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1DC6" w14:textId="77777777" w:rsidR="009E7ACB" w:rsidRDefault="009E7ACB"/>
    <w:p w14:paraId="552411AE" w14:textId="77777777" w:rsidR="00530249" w:rsidRDefault="00530249"/>
    <w:p w14:paraId="63C72C2E" w14:textId="77777777" w:rsidR="00530249" w:rsidRDefault="00530249" w:rsidP="00530249">
      <w:pPr>
        <w:jc w:val="center"/>
      </w:pPr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CHARLESTON</w:t>
          </w:r>
        </w:smartTag>
      </w:smartTag>
    </w:p>
    <w:p w14:paraId="6AF6D718" w14:textId="77777777" w:rsidR="00530249" w:rsidRDefault="00530249" w:rsidP="00530249">
      <w:pPr>
        <w:jc w:val="center"/>
      </w:pPr>
      <w:r>
        <w:t>OFFICE OF THE CITY MANAGER</w:t>
      </w:r>
    </w:p>
    <w:p w14:paraId="1AA6B3A0" w14:textId="77777777" w:rsidR="00530249" w:rsidRDefault="00530249" w:rsidP="00530249">
      <w:pPr>
        <w:jc w:val="center"/>
      </w:pPr>
    </w:p>
    <w:p w14:paraId="0845B701" w14:textId="77777777" w:rsidR="00240675" w:rsidRDefault="003E336B" w:rsidP="00530249">
      <w:pPr>
        <w:jc w:val="center"/>
      </w:pPr>
      <w:r>
        <w:t>BOATER USE OF</w:t>
      </w:r>
      <w:r w:rsidR="00240675">
        <w:t xml:space="preserve"> LEVEE AND</w:t>
      </w:r>
    </w:p>
    <w:p w14:paraId="758A457A" w14:textId="77777777" w:rsidR="00530249" w:rsidRDefault="003E336B" w:rsidP="00530249">
      <w:pPr>
        <w:jc w:val="center"/>
      </w:pPr>
      <w:r>
        <w:t xml:space="preserve"> DESIGNATED CITY ELECTRICAL HOOK-UPS </w:t>
      </w:r>
    </w:p>
    <w:p w14:paraId="5498484A" w14:textId="77777777" w:rsidR="003E336B" w:rsidRDefault="00240675" w:rsidP="00530249">
      <w:pPr>
        <w:jc w:val="center"/>
      </w:pPr>
      <w:r>
        <w:t>AT HADDAD RIVERFRONT PARK</w:t>
      </w:r>
    </w:p>
    <w:p w14:paraId="711A192B" w14:textId="77777777" w:rsidR="003E336B" w:rsidRDefault="003E336B" w:rsidP="00530249">
      <w:pPr>
        <w:jc w:val="center"/>
      </w:pPr>
    </w:p>
    <w:p w14:paraId="1144821B" w14:textId="2EA82CE9" w:rsidR="00530249" w:rsidRDefault="008B2CFD" w:rsidP="00530249">
      <w:pPr>
        <w:jc w:val="center"/>
      </w:pPr>
      <w:r>
        <w:t>2021</w:t>
      </w:r>
      <w:r w:rsidR="00A452C5">
        <w:t xml:space="preserve"> </w:t>
      </w:r>
      <w:r w:rsidR="00530249">
        <w:t>RULES AND REGULATIONS</w:t>
      </w:r>
    </w:p>
    <w:p w14:paraId="0C40067A" w14:textId="77777777" w:rsidR="00530249" w:rsidRDefault="00530249" w:rsidP="00530249">
      <w:pPr>
        <w:jc w:val="center"/>
      </w:pPr>
    </w:p>
    <w:p w14:paraId="0F45206F" w14:textId="77777777" w:rsidR="00530249" w:rsidRPr="00756508" w:rsidRDefault="00756508">
      <w:pPr>
        <w:rPr>
          <w:b/>
        </w:rPr>
      </w:pPr>
      <w:r w:rsidRPr="00756508">
        <w:rPr>
          <w:b/>
        </w:rPr>
        <w:t>§ 1.  General.</w:t>
      </w:r>
    </w:p>
    <w:p w14:paraId="69F9F8F2" w14:textId="77777777" w:rsidR="00530249" w:rsidRDefault="00530249"/>
    <w:p w14:paraId="35D045B7" w14:textId="77777777" w:rsidR="003E336B" w:rsidRDefault="00530249" w:rsidP="00756508">
      <w:pPr>
        <w:numPr>
          <w:ilvl w:val="1"/>
          <w:numId w:val="1"/>
        </w:numPr>
      </w:pPr>
      <w:r>
        <w:t xml:space="preserve">Scope. – These rules and regulations set forth the manner </w:t>
      </w:r>
      <w:r w:rsidR="003E336B">
        <w:t xml:space="preserve">and conditions for </w:t>
      </w:r>
      <w:r w:rsidR="00240675">
        <w:t xml:space="preserve">mooring and </w:t>
      </w:r>
      <w:r w:rsidR="008D3D9C">
        <w:t xml:space="preserve">use of the docks by boaters; </w:t>
      </w:r>
      <w:r w:rsidR="003E336B">
        <w:t>the permitting and licensing of boaters to safely utilize designated electric power sources while docking at Haddad Riverfront Park</w:t>
      </w:r>
      <w:r w:rsidR="008D3D9C">
        <w:t>; and are intended, where applicable, to satisfy the need for written authorizations as provided by City Code.</w:t>
      </w:r>
      <w:r w:rsidR="00252BE6">
        <w:t xml:space="preserve"> </w:t>
      </w:r>
    </w:p>
    <w:p w14:paraId="120F433E" w14:textId="77777777" w:rsidR="00756508" w:rsidRDefault="00756508" w:rsidP="00756508"/>
    <w:p w14:paraId="6E93591E" w14:textId="77777777" w:rsidR="00756508" w:rsidRDefault="003E336B" w:rsidP="00756508">
      <w:pPr>
        <w:numPr>
          <w:ilvl w:val="1"/>
          <w:numId w:val="1"/>
        </w:numPr>
      </w:pPr>
      <w:r>
        <w:t>Authority. – City Code §</w:t>
      </w:r>
      <w:r w:rsidR="00240675">
        <w:t>§</w:t>
      </w:r>
      <w:r>
        <w:t xml:space="preserve"> 82-161, et. seq</w:t>
      </w:r>
      <w:r w:rsidR="00756508">
        <w:t>.</w:t>
      </w:r>
      <w:r w:rsidR="00240675">
        <w:t>; 78-9; 82-122; 78-211</w:t>
      </w:r>
    </w:p>
    <w:p w14:paraId="25CECB90" w14:textId="77777777" w:rsidR="00756508" w:rsidRDefault="00756508" w:rsidP="00756508"/>
    <w:p w14:paraId="096409F0" w14:textId="326500AF" w:rsidR="00756508" w:rsidRDefault="00BE0C91" w:rsidP="00756508">
      <w:pPr>
        <w:numPr>
          <w:ilvl w:val="1"/>
          <w:numId w:val="1"/>
        </w:numPr>
      </w:pPr>
      <w:r>
        <w:t xml:space="preserve">Filing Date. – </w:t>
      </w:r>
      <w:r w:rsidR="00373394">
        <w:t>April 2</w:t>
      </w:r>
      <w:r w:rsidR="008B2CFD">
        <w:t>7, 2021</w:t>
      </w:r>
    </w:p>
    <w:p w14:paraId="5DDDFF9F" w14:textId="77777777" w:rsidR="003B27C7" w:rsidRDefault="003B27C7" w:rsidP="003B27C7"/>
    <w:p w14:paraId="28A462E3" w14:textId="77777777" w:rsidR="003B27C7" w:rsidRDefault="003B27C7" w:rsidP="00756508">
      <w:pPr>
        <w:numPr>
          <w:ilvl w:val="1"/>
          <w:numId w:val="1"/>
        </w:numPr>
      </w:pPr>
      <w:r>
        <w:t xml:space="preserve">Attestation: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33643">
        <w:rPr>
          <w:u w:val="single"/>
        </w:rPr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725610" w14:textId="77777777" w:rsidR="003B27C7" w:rsidRDefault="00392AA1" w:rsidP="003B27C7">
      <w:pPr>
        <w:ind w:left="2880"/>
      </w:pPr>
      <w:r>
        <w:t>Jonathan T. Storage,</w:t>
      </w:r>
      <w:r w:rsidR="003B27C7">
        <w:t xml:space="preserve"> City Manager</w:t>
      </w:r>
    </w:p>
    <w:p w14:paraId="4E5C751C" w14:textId="77777777" w:rsidR="00240675" w:rsidRDefault="00240675" w:rsidP="003B27C7">
      <w:pPr>
        <w:ind w:left="2880"/>
      </w:pPr>
    </w:p>
    <w:p w14:paraId="4C059015" w14:textId="77777777" w:rsidR="00240675" w:rsidRDefault="00240675" w:rsidP="00240675">
      <w:pPr>
        <w:ind w:left="2520"/>
        <w:rPr>
          <w:u w:val="single"/>
        </w:rPr>
      </w:pP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755876" w14:textId="03DCC8BE" w:rsidR="00240675" w:rsidRPr="00240675" w:rsidRDefault="00240675" w:rsidP="00240675">
      <w:pPr>
        <w:ind w:left="2520"/>
      </w:pPr>
      <w:r w:rsidRPr="00240675">
        <w:t xml:space="preserve">      </w:t>
      </w:r>
      <w:r w:rsidR="00CD60E9">
        <w:t>James “</w:t>
      </w:r>
      <w:r w:rsidR="001F5718">
        <w:t>Tyke</w:t>
      </w:r>
      <w:r w:rsidR="00CD60E9">
        <w:t>”</w:t>
      </w:r>
      <w:r w:rsidR="001F5718">
        <w:t xml:space="preserve"> Hunt</w:t>
      </w:r>
      <w:r>
        <w:t>, Chief of Police</w:t>
      </w:r>
    </w:p>
    <w:p w14:paraId="0CCF70C0" w14:textId="77777777" w:rsidR="00240675" w:rsidRDefault="00240675" w:rsidP="00240675">
      <w:pPr>
        <w:ind w:left="2520"/>
        <w:rPr>
          <w:u w:val="single"/>
        </w:rPr>
      </w:pPr>
    </w:p>
    <w:p w14:paraId="0D252CFA" w14:textId="77777777" w:rsidR="00240675" w:rsidRDefault="00240675" w:rsidP="00240675">
      <w:pPr>
        <w:ind w:left="2520"/>
        <w:rPr>
          <w:u w:val="single"/>
        </w:rPr>
      </w:pP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3B2146" w14:textId="77777777" w:rsidR="00240675" w:rsidRPr="00240675" w:rsidRDefault="00240675" w:rsidP="00240675">
      <w:pPr>
        <w:ind w:left="2520"/>
      </w:pPr>
      <w:r>
        <w:tab/>
      </w:r>
      <w:r w:rsidR="00392AA1">
        <w:t>Rashaun Sayles</w:t>
      </w:r>
      <w:r>
        <w:t>, Director Parks &amp; Rec</w:t>
      </w:r>
    </w:p>
    <w:p w14:paraId="05786BF3" w14:textId="77777777" w:rsidR="003B27C7" w:rsidRDefault="003B27C7" w:rsidP="003B27C7"/>
    <w:p w14:paraId="77D203DE" w14:textId="77777777" w:rsidR="00756508" w:rsidRDefault="00756508" w:rsidP="00756508"/>
    <w:p w14:paraId="4EEB5D80" w14:textId="77777777" w:rsidR="00530249" w:rsidRPr="00756508" w:rsidRDefault="00756508">
      <w:pPr>
        <w:rPr>
          <w:b/>
        </w:rPr>
      </w:pPr>
      <w:r w:rsidRPr="00756508">
        <w:rPr>
          <w:b/>
        </w:rPr>
        <w:t>§ 2.  Definitions.</w:t>
      </w:r>
    </w:p>
    <w:p w14:paraId="366EC919" w14:textId="77777777" w:rsidR="00756508" w:rsidRDefault="00756508"/>
    <w:p w14:paraId="2DCDD3FF" w14:textId="2F2DE9E3" w:rsidR="003E25F8" w:rsidRDefault="00134AD4" w:rsidP="008B2CFD">
      <w:pPr>
        <w:numPr>
          <w:ilvl w:val="1"/>
          <w:numId w:val="7"/>
        </w:numPr>
      </w:pPr>
      <w:r>
        <w:t>“</w:t>
      </w:r>
      <w:r w:rsidR="008B2CFD">
        <w:t>2021</w:t>
      </w:r>
      <w:r w:rsidR="003B3CB1">
        <w:t xml:space="preserve"> Event Season</w:t>
      </w:r>
      <w:r w:rsidR="003E336B">
        <w:t>”</w:t>
      </w:r>
      <w:r w:rsidR="00B21475">
        <w:t xml:space="preserve"> means those events startin</w:t>
      </w:r>
      <w:r w:rsidR="00BE755B">
        <w:t>g</w:t>
      </w:r>
      <w:r w:rsidR="00A41F4B">
        <w:t xml:space="preserve"> on the following days:  </w:t>
      </w:r>
      <w:r w:rsidR="00240675">
        <w:t xml:space="preserve">July </w:t>
      </w:r>
      <w:r w:rsidR="008B2CFD">
        <w:t>4, 9, 16, 23, 30</w:t>
      </w:r>
    </w:p>
    <w:p w14:paraId="4C4AAD23" w14:textId="0F7287F4" w:rsidR="00B2337F" w:rsidRDefault="00240675" w:rsidP="001D0D3C">
      <w:pPr>
        <w:tabs>
          <w:tab w:val="num" w:pos="1440"/>
        </w:tabs>
        <w:ind w:left="720" w:firstLine="720"/>
      </w:pPr>
      <w:r>
        <w:t xml:space="preserve">August </w:t>
      </w:r>
      <w:r w:rsidR="008B2CFD">
        <w:t>6,13, 20, 27</w:t>
      </w:r>
    </w:p>
    <w:p w14:paraId="67E0E6D6" w14:textId="47C428B2" w:rsidR="00584B67" w:rsidRDefault="00584B67" w:rsidP="001D0D3C">
      <w:pPr>
        <w:tabs>
          <w:tab w:val="num" w:pos="1440"/>
        </w:tabs>
        <w:ind w:left="720" w:firstLine="720"/>
      </w:pPr>
      <w:r>
        <w:t xml:space="preserve">September </w:t>
      </w:r>
      <w:r w:rsidR="008B2CFD">
        <w:t xml:space="preserve"> 3,10,17, 24</w:t>
      </w:r>
    </w:p>
    <w:p w14:paraId="3A0498C1" w14:textId="748608B2" w:rsidR="00E909DA" w:rsidRDefault="00367E12" w:rsidP="00805FE9">
      <w:pPr>
        <w:tabs>
          <w:tab w:val="num" w:pos="1440"/>
        </w:tabs>
        <w:ind w:left="720" w:firstLine="720"/>
      </w:pPr>
      <w:r>
        <w:t xml:space="preserve">October </w:t>
      </w:r>
      <w:r w:rsidR="008B2CFD">
        <w:t>1, 8</w:t>
      </w:r>
    </w:p>
    <w:p w14:paraId="5D64E500" w14:textId="77777777" w:rsidR="00A51456" w:rsidRDefault="00A51456" w:rsidP="003E25F8">
      <w:pPr>
        <w:tabs>
          <w:tab w:val="num" w:pos="1440"/>
        </w:tabs>
        <w:ind w:left="720" w:firstLine="720"/>
      </w:pPr>
      <w:r>
        <w:t>Other events may be added at the discretion of the City Manager</w:t>
      </w:r>
      <w:r w:rsidR="00373394">
        <w:t>.</w:t>
      </w:r>
    </w:p>
    <w:p w14:paraId="02B21662" w14:textId="77777777" w:rsidR="003E25F8" w:rsidRDefault="003E25F8" w:rsidP="003E25F8">
      <w:pPr>
        <w:tabs>
          <w:tab w:val="num" w:pos="1440"/>
        </w:tabs>
        <w:ind w:left="720" w:firstLine="720"/>
      </w:pPr>
    </w:p>
    <w:p w14:paraId="051157DD" w14:textId="44D4578C" w:rsidR="003E25F8" w:rsidRDefault="000B1779" w:rsidP="00805FE9">
      <w:pPr>
        <w:numPr>
          <w:ilvl w:val="1"/>
          <w:numId w:val="7"/>
        </w:numPr>
      </w:pPr>
      <w:r>
        <w:t xml:space="preserve"> </w:t>
      </w:r>
      <w:r w:rsidR="008D170C">
        <w:t>“</w:t>
      </w:r>
      <w:r w:rsidR="003E25F8">
        <w:t xml:space="preserve">Single Event” means only one of </w:t>
      </w:r>
      <w:r w:rsidR="005E2987">
        <w:t xml:space="preserve">the </w:t>
      </w:r>
      <w:r w:rsidR="003E25F8">
        <w:t>event</w:t>
      </w:r>
      <w:r w:rsidR="00805FE9">
        <w:t>s ident</w:t>
      </w:r>
      <w:r w:rsidR="00240675">
        <w:t xml:space="preserve">ified as part of the </w:t>
      </w:r>
      <w:r w:rsidR="008B2CFD">
        <w:t>2021</w:t>
      </w:r>
      <w:r w:rsidR="00283B36">
        <w:t xml:space="preserve"> </w:t>
      </w:r>
      <w:r w:rsidR="003B3CB1">
        <w:t>Event Season</w:t>
      </w:r>
      <w:r w:rsidR="005E2987">
        <w:t xml:space="preserve"> or another discrete event of limited duration designated by the City Manager as such</w:t>
      </w:r>
      <w:r w:rsidR="003E25F8">
        <w:t>.</w:t>
      </w:r>
    </w:p>
    <w:p w14:paraId="05647DDA" w14:textId="320B4CA7" w:rsidR="003B3CB1" w:rsidRDefault="003B3CB1" w:rsidP="003B3CB1">
      <w:pPr>
        <w:numPr>
          <w:ilvl w:val="1"/>
          <w:numId w:val="7"/>
        </w:numPr>
        <w:spacing w:before="240"/>
      </w:pPr>
      <w:r>
        <w:lastRenderedPageBreak/>
        <w:t>“Pre-Event</w:t>
      </w:r>
      <w:r w:rsidR="00DB517B">
        <w:t>”</w:t>
      </w:r>
      <w:r>
        <w:t xml:space="preserve"> me</w:t>
      </w:r>
      <w:r w:rsidR="001D6182">
        <w:t xml:space="preserve">ans any time after Park Hours </w:t>
      </w:r>
      <w:r>
        <w:t xml:space="preserve">on the date immediately preceding an event listed as part of the </w:t>
      </w:r>
      <w:r w:rsidR="008B2CFD">
        <w:t>2021</w:t>
      </w:r>
      <w:r>
        <w:t xml:space="preserve"> Event Season.</w:t>
      </w:r>
      <w:r w:rsidR="00732B54">
        <w:t xml:space="preserve">  Pre-Event mooring shall be permitted</w:t>
      </w:r>
      <w:r w:rsidR="00DB517B">
        <w:t xml:space="preserve"> only at the Concrete Landing.</w:t>
      </w:r>
      <w:r w:rsidR="00732B54">
        <w:t xml:space="preserve">  As a general rule, electric hook-up will not be available for Pre-Event moorings.</w:t>
      </w:r>
    </w:p>
    <w:p w14:paraId="7B3CC004" w14:textId="77777777" w:rsidR="009D469C" w:rsidRPr="00373394" w:rsidRDefault="009D469C" w:rsidP="009D469C">
      <w:pPr>
        <w:numPr>
          <w:ilvl w:val="1"/>
          <w:numId w:val="7"/>
        </w:numPr>
        <w:spacing w:before="240"/>
      </w:pPr>
      <w:r w:rsidRPr="00373394">
        <w:t>“Concrete Landing” means that mooring area immediately east and upstream of the Schoenbaum Stage.</w:t>
      </w:r>
    </w:p>
    <w:p w14:paraId="649F545D" w14:textId="77777777" w:rsidR="009D469C" w:rsidRDefault="009D469C" w:rsidP="009D469C">
      <w:pPr>
        <w:numPr>
          <w:ilvl w:val="1"/>
          <w:numId w:val="7"/>
        </w:numPr>
        <w:spacing w:before="240"/>
      </w:pPr>
      <w:r>
        <w:t>“Floating Dock” means that mooring area immediately west and downstream of the Schoenbaum Stage.</w:t>
      </w:r>
    </w:p>
    <w:p w14:paraId="4F7450EC" w14:textId="77777777" w:rsidR="00260850" w:rsidRDefault="009D469C" w:rsidP="009D469C">
      <w:pPr>
        <w:numPr>
          <w:ilvl w:val="1"/>
          <w:numId w:val="7"/>
        </w:numPr>
        <w:spacing w:before="240"/>
      </w:pPr>
      <w:r>
        <w:t>“Levee” means the are</w:t>
      </w:r>
      <w:r w:rsidR="00187218">
        <w:t>a of Haddad River Front Park bo</w:t>
      </w:r>
      <w:r>
        <w:t>rdering the Kanawha River which collectively includes the Concrete Lan</w:t>
      </w:r>
      <w:r w:rsidR="00187218">
        <w:t xml:space="preserve">ding, the Schoenbaum Stage, </w:t>
      </w:r>
      <w:r>
        <w:t xml:space="preserve">the Floating </w:t>
      </w:r>
      <w:r w:rsidR="00187218">
        <w:t>Dock, and the appurtenances thereto.</w:t>
      </w:r>
    </w:p>
    <w:p w14:paraId="3C513F1B" w14:textId="77777777" w:rsidR="009D469C" w:rsidRPr="00373394" w:rsidRDefault="00260850" w:rsidP="00707DCC">
      <w:pPr>
        <w:numPr>
          <w:ilvl w:val="1"/>
          <w:numId w:val="7"/>
        </w:numPr>
        <w:spacing w:before="240"/>
      </w:pPr>
      <w:r w:rsidRPr="00373394">
        <w:t>“Park Hours” means the hours between 6:00 a.m. and 11:00 p</w:t>
      </w:r>
      <w:r w:rsidR="00BB573B" w:rsidRPr="00373394">
        <w:t>.m. from Memorial Day to Labor D</w:t>
      </w:r>
      <w:r w:rsidRPr="00373394">
        <w:t>ay, and the hours between 6:00 a.m. and 9:00 p.m. from Labor Day to Memorial Day.</w:t>
      </w:r>
      <w:r w:rsidR="009D469C" w:rsidRPr="00373394">
        <w:t xml:space="preserve">  </w:t>
      </w:r>
    </w:p>
    <w:p w14:paraId="13EED2B1" w14:textId="77777777" w:rsidR="00805FE9" w:rsidRDefault="00805FE9" w:rsidP="00805FE9">
      <w:pPr>
        <w:ind w:left="720"/>
      </w:pPr>
    </w:p>
    <w:p w14:paraId="4C1588A5" w14:textId="77777777" w:rsidR="00805FE9" w:rsidRDefault="00805FE9" w:rsidP="00805FE9">
      <w:pPr>
        <w:ind w:left="720"/>
      </w:pPr>
    </w:p>
    <w:p w14:paraId="7128128E" w14:textId="77777777" w:rsidR="00805FE9" w:rsidRDefault="00805FE9" w:rsidP="00805FE9">
      <w:pPr>
        <w:ind w:left="720"/>
      </w:pPr>
    </w:p>
    <w:p w14:paraId="295CD204" w14:textId="77777777" w:rsidR="003B3CB1" w:rsidRDefault="003B3CB1" w:rsidP="003B3CB1">
      <w:pPr>
        <w:rPr>
          <w:b/>
        </w:rPr>
      </w:pPr>
    </w:p>
    <w:p w14:paraId="68F1A3D0" w14:textId="77777777" w:rsidR="003B3CB1" w:rsidRPr="00756508" w:rsidRDefault="00352234" w:rsidP="003B3CB1">
      <w:pPr>
        <w:rPr>
          <w:b/>
        </w:rPr>
      </w:pPr>
      <w:r>
        <w:rPr>
          <w:b/>
        </w:rPr>
        <w:t xml:space="preserve">§ </w:t>
      </w:r>
      <w:r w:rsidR="003B3CB1">
        <w:rPr>
          <w:b/>
        </w:rPr>
        <w:t xml:space="preserve">3.  </w:t>
      </w:r>
      <w:r>
        <w:rPr>
          <w:b/>
        </w:rPr>
        <w:t>General Conditions; Hours; Use of Levee</w:t>
      </w:r>
    </w:p>
    <w:p w14:paraId="192663E4" w14:textId="77777777" w:rsidR="003B3CB1" w:rsidRDefault="003B3CB1" w:rsidP="003B3CB1"/>
    <w:p w14:paraId="70D2E8EF" w14:textId="77777777" w:rsidR="00352234" w:rsidRDefault="00352234" w:rsidP="00352234">
      <w:pPr>
        <w:numPr>
          <w:ilvl w:val="1"/>
          <w:numId w:val="5"/>
        </w:numPr>
        <w:spacing w:before="240"/>
      </w:pPr>
      <w:r>
        <w:t>Unless otherwise posted, mooring at the Levee shall be on a first come first served basis.</w:t>
      </w:r>
    </w:p>
    <w:p w14:paraId="663F011F" w14:textId="77777777" w:rsidR="00352234" w:rsidRPr="00373394" w:rsidRDefault="00260850" w:rsidP="00352234">
      <w:pPr>
        <w:numPr>
          <w:ilvl w:val="1"/>
          <w:numId w:val="5"/>
        </w:numPr>
        <w:spacing w:before="240"/>
      </w:pPr>
      <w:r>
        <w:t xml:space="preserve">No license or other permission shall be necessary to moor at the Levee </w:t>
      </w:r>
      <w:r w:rsidRPr="00373394">
        <w:t>during Park Hours.</w:t>
      </w:r>
    </w:p>
    <w:p w14:paraId="1A1AFC79" w14:textId="77777777" w:rsidR="003B3CB1" w:rsidRPr="00373394" w:rsidRDefault="00FA60E9" w:rsidP="00352234">
      <w:pPr>
        <w:numPr>
          <w:ilvl w:val="1"/>
          <w:numId w:val="5"/>
        </w:numPr>
        <w:spacing w:before="240"/>
      </w:pPr>
      <w:r w:rsidRPr="00373394">
        <w:t>Permission to moor after Park Hours shall be by license according to class.</w:t>
      </w:r>
    </w:p>
    <w:p w14:paraId="18546B40" w14:textId="77777777" w:rsidR="00FA60E9" w:rsidRDefault="00252BE6" w:rsidP="00352234">
      <w:pPr>
        <w:numPr>
          <w:ilvl w:val="1"/>
          <w:numId w:val="5"/>
        </w:numPr>
        <w:spacing w:before="240"/>
      </w:pPr>
      <w:r>
        <w:t>Vehicular access within the Park is restricted; Mooring licenses do not confer authorization for vehicular access down to the Levee through or within the Park.</w:t>
      </w:r>
    </w:p>
    <w:p w14:paraId="79A3400D" w14:textId="77777777" w:rsidR="00252BE6" w:rsidRDefault="00252BE6" w:rsidP="00352234">
      <w:pPr>
        <w:numPr>
          <w:ilvl w:val="1"/>
          <w:numId w:val="5"/>
        </w:numPr>
        <w:spacing w:before="240"/>
      </w:pPr>
      <w:r>
        <w:t>Mooring on t</w:t>
      </w:r>
      <w:r w:rsidR="005A4706">
        <w:t xml:space="preserve">he north, shore </w:t>
      </w:r>
      <w:r>
        <w:t>side</w:t>
      </w:r>
      <w:r w:rsidR="005A4706">
        <w:t>,</w:t>
      </w:r>
      <w:r>
        <w:t xml:space="preserve"> of the Floating Dock is limited to ten (10) minutes for ac</w:t>
      </w:r>
      <w:r w:rsidR="005A4706">
        <w:t>tive loading and unloading only.</w:t>
      </w:r>
    </w:p>
    <w:p w14:paraId="06DD2FB5" w14:textId="699C813F" w:rsidR="00CA1AA9" w:rsidRPr="00A72007" w:rsidRDefault="00714040" w:rsidP="00352234">
      <w:pPr>
        <w:numPr>
          <w:ilvl w:val="1"/>
          <w:numId w:val="5"/>
        </w:numPr>
        <w:spacing w:before="240"/>
      </w:pPr>
      <w:r>
        <w:t xml:space="preserve">Open Container waivers for alcoholic beverages issued by the Chief of Police pursuant to City Code Sec. 78-211 for any event identified as part of the </w:t>
      </w:r>
      <w:r w:rsidR="008B2CFD">
        <w:t>2021</w:t>
      </w:r>
      <w:r w:rsidR="00E601F7">
        <w:t xml:space="preserve"> Event Season shall be in</w:t>
      </w:r>
      <w:r>
        <w:t xml:space="preserve"> effect</w:t>
      </w:r>
      <w:r w:rsidR="00E601F7">
        <w:t xml:space="preserve"> Pre-Event and post-event for persons associated with watercraft licensed and hooked-up to electricity through the end of the weekend as provided herein; Provided, that the open containers shall be confined to the Concrete Landing or the Floating Dock and shall not be carried beyond those areas into any other part of the Park; and Provided that the containers are not made of glass or any other </w:t>
      </w:r>
      <w:r w:rsidR="00CA1AA9">
        <w:lastRenderedPageBreak/>
        <w:t>breakable</w:t>
      </w:r>
      <w:r w:rsidR="00E601F7">
        <w:t xml:space="preserve"> material; and Provided further, that the authorization for open containers may be revoked and voided at any time by the </w:t>
      </w:r>
      <w:r w:rsidR="006677BC">
        <w:t xml:space="preserve">Charleston </w:t>
      </w:r>
      <w:r w:rsidR="006677BC" w:rsidRPr="00A72007">
        <w:t xml:space="preserve">Police </w:t>
      </w:r>
      <w:r w:rsidR="00E601F7" w:rsidRPr="00A72007">
        <w:t xml:space="preserve">Shift Commander or pursuant </w:t>
      </w:r>
      <w:r w:rsidR="0098687A" w:rsidRPr="00A72007">
        <w:t>to the provisions of section 4.8</w:t>
      </w:r>
      <w:r w:rsidR="00E601F7" w:rsidRPr="00A72007">
        <w:t xml:space="preserve"> of these Rules and Regulations.</w:t>
      </w:r>
    </w:p>
    <w:p w14:paraId="6E7BE554" w14:textId="77777777" w:rsidR="00CA1AA9" w:rsidRPr="00373394" w:rsidRDefault="00CA1AA9" w:rsidP="00352234">
      <w:pPr>
        <w:numPr>
          <w:ilvl w:val="1"/>
          <w:numId w:val="5"/>
        </w:numPr>
        <w:spacing w:before="240"/>
      </w:pPr>
      <w:r w:rsidRPr="00373394">
        <w:t>Licensees shall police the Levee of trash and debris during pre and post event periods; shall dispose of trash and debris in containers provided by the City or shall carry the same away on their watercraft; and shall not leave bags of trash on Levee, (i.e., the Concrete Landing or the Floating Dock) or elsewhere in the Park outside of a receptacle provided by the City.</w:t>
      </w:r>
    </w:p>
    <w:p w14:paraId="2219B8A9" w14:textId="77777777" w:rsidR="003B3CB1" w:rsidRPr="00373394" w:rsidRDefault="00CA1AA9" w:rsidP="00726669">
      <w:pPr>
        <w:numPr>
          <w:ilvl w:val="1"/>
          <w:numId w:val="5"/>
        </w:numPr>
        <w:spacing w:before="240"/>
      </w:pPr>
      <w:r w:rsidRPr="00373394">
        <w:t xml:space="preserve">Electricity will ordinarily be made available to licensees at noon on the event day.  Pre-Event use of generators or other motors </w:t>
      </w:r>
      <w:r w:rsidR="006677BC" w:rsidRPr="00373394">
        <w:t>shall be subject to the City Noise O</w:t>
      </w:r>
      <w:r w:rsidRPr="00373394">
        <w:t>rdinance</w:t>
      </w:r>
      <w:r w:rsidR="006677BC" w:rsidRPr="00373394">
        <w:t xml:space="preserve"> (City Code Sec. 78-212, et. seq.),</w:t>
      </w:r>
      <w:r w:rsidRPr="00373394">
        <w:t xml:space="preserve"> and shall only be operated in a manner that does not otherwise create a</w:t>
      </w:r>
      <w:r w:rsidR="006677BC" w:rsidRPr="00373394">
        <w:t xml:space="preserve"> public</w:t>
      </w:r>
      <w:r w:rsidRPr="00373394">
        <w:t xml:space="preserve"> nuisance.</w:t>
      </w:r>
    </w:p>
    <w:p w14:paraId="4FCDE9A9" w14:textId="77777777" w:rsidR="003B3CB1" w:rsidRDefault="003B3CB1">
      <w:pPr>
        <w:rPr>
          <w:b/>
        </w:rPr>
      </w:pPr>
    </w:p>
    <w:p w14:paraId="2989D010" w14:textId="77777777" w:rsidR="003B3CB1" w:rsidRDefault="003B3CB1">
      <w:pPr>
        <w:rPr>
          <w:b/>
        </w:rPr>
      </w:pPr>
    </w:p>
    <w:p w14:paraId="26FFBD39" w14:textId="77777777" w:rsidR="00756508" w:rsidRPr="00756508" w:rsidRDefault="00352234">
      <w:pPr>
        <w:rPr>
          <w:b/>
        </w:rPr>
      </w:pPr>
      <w:r>
        <w:rPr>
          <w:b/>
        </w:rPr>
        <w:t>4</w:t>
      </w:r>
      <w:r w:rsidR="008D170C">
        <w:rPr>
          <w:b/>
        </w:rPr>
        <w:t xml:space="preserve">.  </w:t>
      </w:r>
      <w:r w:rsidR="00D14CA6">
        <w:rPr>
          <w:b/>
        </w:rPr>
        <w:t>License; Application</w:t>
      </w:r>
      <w:r w:rsidR="003E25F8">
        <w:rPr>
          <w:b/>
        </w:rPr>
        <w:t>; Fees</w:t>
      </w:r>
    </w:p>
    <w:p w14:paraId="3C0AEB28" w14:textId="77777777" w:rsidR="00756508" w:rsidRDefault="00756508"/>
    <w:p w14:paraId="09EC20E5" w14:textId="77777777" w:rsidR="001A7E9F" w:rsidRDefault="001A7E9F" w:rsidP="001A7E9F">
      <w:pPr>
        <w:numPr>
          <w:ilvl w:val="1"/>
          <w:numId w:val="10"/>
        </w:numPr>
        <w:spacing w:before="240"/>
        <w:ind w:left="1440" w:hanging="720"/>
      </w:pPr>
      <w:r>
        <w:t>There are hereby established the following classes of license:</w:t>
      </w:r>
    </w:p>
    <w:p w14:paraId="42B6AFFB" w14:textId="77777777" w:rsidR="00732B54" w:rsidRDefault="00732B54" w:rsidP="001A7E9F">
      <w:pPr>
        <w:numPr>
          <w:ilvl w:val="2"/>
          <w:numId w:val="10"/>
        </w:numPr>
        <w:spacing w:before="240"/>
      </w:pPr>
      <w:r>
        <w:t>Class A License:</w:t>
      </w:r>
      <w:r w:rsidR="001A7E9F">
        <w:t xml:space="preserve">  </w:t>
      </w:r>
    </w:p>
    <w:p w14:paraId="758A1243" w14:textId="77777777" w:rsidR="00266F8C" w:rsidRDefault="00DB517B" w:rsidP="00732B54">
      <w:pPr>
        <w:numPr>
          <w:ilvl w:val="3"/>
          <w:numId w:val="10"/>
        </w:numPr>
        <w:spacing w:before="240"/>
      </w:pPr>
      <w:r>
        <w:t>Shall be i</w:t>
      </w:r>
      <w:r w:rsidR="001A7E9F">
        <w:t>ssued only to watercraft of forty feet (40’)</w:t>
      </w:r>
      <w:r w:rsidR="00732B54">
        <w:t xml:space="preserve"> or more in length.</w:t>
      </w:r>
    </w:p>
    <w:p w14:paraId="4CEB8BA0" w14:textId="7A473A9D" w:rsidR="00732B54" w:rsidRDefault="00266F8C" w:rsidP="00732B54">
      <w:pPr>
        <w:numPr>
          <w:ilvl w:val="3"/>
          <w:numId w:val="10"/>
        </w:numPr>
        <w:spacing w:before="240"/>
      </w:pPr>
      <w:r>
        <w:t xml:space="preserve">Shall be valid throughout the entire </w:t>
      </w:r>
      <w:r w:rsidR="008B2CFD">
        <w:t>2021</w:t>
      </w:r>
      <w:r>
        <w:t xml:space="preserve"> Event Season.</w:t>
      </w:r>
      <w:r w:rsidR="00732B54">
        <w:t xml:space="preserve">  </w:t>
      </w:r>
    </w:p>
    <w:p w14:paraId="03585990" w14:textId="77777777" w:rsidR="00732B54" w:rsidRDefault="00732B54" w:rsidP="00732B54">
      <w:pPr>
        <w:numPr>
          <w:ilvl w:val="3"/>
          <w:numId w:val="10"/>
        </w:numPr>
        <w:spacing w:before="240"/>
      </w:pPr>
      <w:r w:rsidRPr="00373394">
        <w:t>Class A licensed watercraft are permitted to</w:t>
      </w:r>
      <w:r w:rsidR="00DB517B" w:rsidRPr="00373394">
        <w:t xml:space="preserve"> moor Pre-Event at the Concrete Landing</w:t>
      </w:r>
      <w:r w:rsidR="00D86989" w:rsidRPr="00373394">
        <w:t xml:space="preserve"> only</w:t>
      </w:r>
      <w:r>
        <w:t xml:space="preserve">, and may remain moored there </w:t>
      </w:r>
      <w:r w:rsidR="00F20169">
        <w:t xml:space="preserve">outside of Park Hours </w:t>
      </w:r>
      <w:r>
        <w:t>through the Event until the following Monday</w:t>
      </w:r>
      <w:r w:rsidR="00266F8C">
        <w:t>;</w:t>
      </w:r>
      <w:r>
        <w:t xml:space="preserve"> or if </w:t>
      </w:r>
      <w:r w:rsidR="00D86989">
        <w:t xml:space="preserve">that </w:t>
      </w:r>
      <w:r>
        <w:t xml:space="preserve">Monday is a City recognized holiday, then the following Tuesday.  </w:t>
      </w:r>
      <w:r w:rsidR="004D4643">
        <w:t>As a general rule, electric hook-up will not be made available until noon of the event day.</w:t>
      </w:r>
    </w:p>
    <w:p w14:paraId="6F709405" w14:textId="77777777" w:rsidR="00D86989" w:rsidRDefault="00732B54" w:rsidP="00732B54">
      <w:pPr>
        <w:numPr>
          <w:ilvl w:val="3"/>
          <w:numId w:val="10"/>
        </w:numPr>
        <w:spacing w:before="240"/>
      </w:pPr>
      <w:r>
        <w:t xml:space="preserve">Class A licensed </w:t>
      </w:r>
      <w:r w:rsidR="00F20169">
        <w:t>watercraft are permitted to</w:t>
      </w:r>
      <w:r w:rsidR="004D4643">
        <w:t xml:space="preserve"> moor </w:t>
      </w:r>
      <w:r>
        <w:t>at the</w:t>
      </w:r>
      <w:r w:rsidR="004D4643">
        <w:t xml:space="preserve"> Floating Dock</w:t>
      </w:r>
      <w:r w:rsidR="00F20169">
        <w:t xml:space="preserve"> outside of Park Hours after an event</w:t>
      </w:r>
      <w:r w:rsidR="004D4643">
        <w:t>, whereupon it may remain until the following Monday</w:t>
      </w:r>
      <w:r w:rsidR="00266F8C">
        <w:t>;</w:t>
      </w:r>
      <w:r w:rsidR="004D4643">
        <w:t xml:space="preserve"> or if </w:t>
      </w:r>
      <w:r w:rsidR="00266F8C">
        <w:t xml:space="preserve">that </w:t>
      </w:r>
      <w:r w:rsidR="004D4643">
        <w:t>Monday is a City recognized holiday, then the following Tuesday.</w:t>
      </w:r>
    </w:p>
    <w:p w14:paraId="4CEB722F" w14:textId="77777777" w:rsidR="00A956EB" w:rsidRDefault="00266F8C" w:rsidP="00A956EB">
      <w:pPr>
        <w:numPr>
          <w:ilvl w:val="3"/>
          <w:numId w:val="10"/>
        </w:numPr>
        <w:spacing w:before="240"/>
      </w:pPr>
      <w:r>
        <w:t>Class A license</w:t>
      </w:r>
      <w:r w:rsidR="00EF28A1">
        <w:t>d watercraft</w:t>
      </w:r>
      <w:r>
        <w:t xml:space="preserve"> shall </w:t>
      </w:r>
      <w:r w:rsidR="005A4706">
        <w:t xml:space="preserve">be </w:t>
      </w:r>
      <w:r>
        <w:t>permit</w:t>
      </w:r>
      <w:r w:rsidR="005A4706">
        <w:t>ted</w:t>
      </w:r>
      <w:r>
        <w:t xml:space="preserve"> to hook-up to electricity w</w:t>
      </w:r>
      <w:r w:rsidR="00EF28A1">
        <w:t>hen made available</w:t>
      </w:r>
      <w:r>
        <w:t xml:space="preserve"> </w:t>
      </w:r>
      <w:r w:rsidR="00EF28A1">
        <w:t>by the City</w:t>
      </w:r>
      <w:r>
        <w:t>.</w:t>
      </w:r>
    </w:p>
    <w:p w14:paraId="7F886457" w14:textId="77777777" w:rsidR="00732B54" w:rsidRDefault="00266F8C" w:rsidP="00732B54">
      <w:pPr>
        <w:numPr>
          <w:ilvl w:val="3"/>
          <w:numId w:val="10"/>
        </w:numPr>
        <w:spacing w:before="240"/>
      </w:pPr>
      <w:r>
        <w:lastRenderedPageBreak/>
        <w:t>Class A</w:t>
      </w:r>
      <w:r w:rsidR="00D86989">
        <w:t xml:space="preserve"> licensed watercraft moored at the Levee shall permit other watercraft to moor</w:t>
      </w:r>
      <w:r>
        <w:t xml:space="preserve"> alongside and shall make reasonable efforts to accommodate the s</w:t>
      </w:r>
      <w:r w:rsidR="00A956EB">
        <w:t>ame; Provided, that any watercraft so moored Pre-Event must also have a Class A License.</w:t>
      </w:r>
      <w:r w:rsidR="004D4643">
        <w:t xml:space="preserve"> </w:t>
      </w:r>
    </w:p>
    <w:p w14:paraId="2E7E53B2" w14:textId="77777777" w:rsidR="00732B54" w:rsidRDefault="00D86989" w:rsidP="001A7E9F">
      <w:pPr>
        <w:numPr>
          <w:ilvl w:val="2"/>
          <w:numId w:val="10"/>
        </w:numPr>
        <w:spacing w:before="240"/>
      </w:pPr>
      <w:r>
        <w:t>Class B License:</w:t>
      </w:r>
    </w:p>
    <w:p w14:paraId="3F5D9155" w14:textId="77777777" w:rsidR="00D86989" w:rsidRDefault="00266F8C" w:rsidP="00D86989">
      <w:pPr>
        <w:numPr>
          <w:ilvl w:val="3"/>
          <w:numId w:val="10"/>
        </w:numPr>
        <w:spacing w:before="240"/>
      </w:pPr>
      <w:r>
        <w:t>May</w:t>
      </w:r>
      <w:r w:rsidR="00D86989">
        <w:t xml:space="preserve"> be i</w:t>
      </w:r>
      <w:r w:rsidR="00DD5C23">
        <w:t>ssued to watercraft less than 40’ (feet) in length.</w:t>
      </w:r>
    </w:p>
    <w:p w14:paraId="039D302A" w14:textId="4179C707" w:rsidR="00266F8C" w:rsidRDefault="00266F8C" w:rsidP="00D86989">
      <w:pPr>
        <w:numPr>
          <w:ilvl w:val="3"/>
          <w:numId w:val="10"/>
        </w:numPr>
        <w:spacing w:before="240"/>
      </w:pPr>
      <w:r>
        <w:t xml:space="preserve">Shall be valid throughout the entire </w:t>
      </w:r>
      <w:r w:rsidR="008B2CFD">
        <w:t>2021</w:t>
      </w:r>
      <w:r>
        <w:t xml:space="preserve"> Event Season.</w:t>
      </w:r>
    </w:p>
    <w:p w14:paraId="404D7D45" w14:textId="77777777" w:rsidR="00D86989" w:rsidRDefault="00266F8C" w:rsidP="00D86989">
      <w:pPr>
        <w:numPr>
          <w:ilvl w:val="3"/>
          <w:numId w:val="10"/>
        </w:numPr>
        <w:spacing w:before="240"/>
      </w:pPr>
      <w:r>
        <w:t>Class B</w:t>
      </w:r>
      <w:r w:rsidR="00D86989">
        <w:t xml:space="preserve"> licensed watercraft </w:t>
      </w:r>
      <w:r w:rsidR="00F20169">
        <w:t xml:space="preserve">permitted to moor at the Floating Dock outside of Park Hours after an event </w:t>
      </w:r>
      <w:r>
        <w:t>through</w:t>
      </w:r>
      <w:r w:rsidR="00D86989">
        <w:t xml:space="preserve"> the following Monday</w:t>
      </w:r>
      <w:r>
        <w:t>;</w:t>
      </w:r>
      <w:r w:rsidR="00D86989">
        <w:t xml:space="preserve"> or if </w:t>
      </w:r>
      <w:r>
        <w:t xml:space="preserve">that </w:t>
      </w:r>
      <w:r w:rsidR="00D86989">
        <w:t>Monday is a City recognized holiday, then the following Tuesday</w:t>
      </w:r>
      <w:r>
        <w:t>.</w:t>
      </w:r>
    </w:p>
    <w:p w14:paraId="77CB9AE0" w14:textId="77777777" w:rsidR="00266F8C" w:rsidRDefault="00EF28A1" w:rsidP="00266F8C">
      <w:pPr>
        <w:numPr>
          <w:ilvl w:val="3"/>
          <w:numId w:val="10"/>
        </w:numPr>
        <w:spacing w:before="240"/>
      </w:pPr>
      <w:r>
        <w:t>Class B licensed watercraft shall be permitted to hook-up to electricity when made available by the City</w:t>
      </w:r>
      <w:r w:rsidR="00266F8C">
        <w:t>.</w:t>
      </w:r>
    </w:p>
    <w:p w14:paraId="59018945" w14:textId="77777777" w:rsidR="00266F8C" w:rsidRDefault="00A956EB" w:rsidP="00726669">
      <w:pPr>
        <w:numPr>
          <w:ilvl w:val="3"/>
          <w:numId w:val="10"/>
        </w:numPr>
        <w:spacing w:before="240"/>
      </w:pPr>
      <w:r>
        <w:t xml:space="preserve">Class B license </w:t>
      </w:r>
      <w:r w:rsidRPr="00A956EB">
        <w:rPr>
          <w:b/>
        </w:rPr>
        <w:t xml:space="preserve">does </w:t>
      </w:r>
      <w:r w:rsidRPr="00A956EB">
        <w:rPr>
          <w:b/>
          <w:u w:val="single"/>
        </w:rPr>
        <w:t>not</w:t>
      </w:r>
      <w:r>
        <w:t xml:space="preserve"> authorize or permit Pre-Event mooring.</w:t>
      </w:r>
    </w:p>
    <w:p w14:paraId="2AFC0CAF" w14:textId="77777777" w:rsidR="00A956EB" w:rsidRDefault="00A956EB" w:rsidP="00A956EB">
      <w:pPr>
        <w:spacing w:before="240"/>
        <w:ind w:left="2880"/>
      </w:pPr>
    </w:p>
    <w:p w14:paraId="227F6FA4" w14:textId="77777777" w:rsidR="00266F8C" w:rsidRDefault="00266F8C" w:rsidP="001A7E9F">
      <w:pPr>
        <w:numPr>
          <w:ilvl w:val="2"/>
          <w:numId w:val="10"/>
        </w:numPr>
        <w:spacing w:before="240"/>
      </w:pPr>
      <w:r>
        <w:t>Class C License:</w:t>
      </w:r>
    </w:p>
    <w:p w14:paraId="0DEAA6CC" w14:textId="77777777" w:rsidR="001849A3" w:rsidRDefault="001849A3" w:rsidP="001849A3">
      <w:pPr>
        <w:numPr>
          <w:ilvl w:val="3"/>
          <w:numId w:val="10"/>
        </w:numPr>
        <w:spacing w:before="240"/>
      </w:pPr>
      <w:r>
        <w:t>May be issued to watercraft of any size.</w:t>
      </w:r>
    </w:p>
    <w:p w14:paraId="7E0D86C5" w14:textId="77777777" w:rsidR="001849A3" w:rsidRDefault="001849A3" w:rsidP="001849A3">
      <w:pPr>
        <w:numPr>
          <w:ilvl w:val="3"/>
          <w:numId w:val="10"/>
        </w:numPr>
        <w:spacing w:before="240"/>
      </w:pPr>
      <w:r>
        <w:t>Shall be valid for a Single Event only.</w:t>
      </w:r>
    </w:p>
    <w:p w14:paraId="67F82947" w14:textId="77777777" w:rsidR="001849A3" w:rsidRDefault="001849A3" w:rsidP="001849A3">
      <w:pPr>
        <w:numPr>
          <w:ilvl w:val="3"/>
          <w:numId w:val="10"/>
        </w:numPr>
        <w:spacing w:before="240"/>
      </w:pPr>
      <w:r>
        <w:t xml:space="preserve">Class C licensed watercraft </w:t>
      </w:r>
      <w:r w:rsidR="00F20169">
        <w:t xml:space="preserve">permitted to moor at the Floating Dock outside of Park Hours after an event </w:t>
      </w:r>
      <w:r>
        <w:t>through the following Monday; or if that Monday is a City recognized holiday, then the following Tuesday</w:t>
      </w:r>
      <w:r w:rsidR="00EF28A1">
        <w:t>.</w:t>
      </w:r>
    </w:p>
    <w:p w14:paraId="3654706B" w14:textId="77777777" w:rsidR="00266F8C" w:rsidRDefault="00EF28A1" w:rsidP="00266F8C">
      <w:pPr>
        <w:numPr>
          <w:ilvl w:val="3"/>
          <w:numId w:val="10"/>
        </w:numPr>
        <w:spacing w:before="240"/>
      </w:pPr>
      <w:r>
        <w:t>Class C licensed watercraft shall be permitted to hook-up to electricity when made available by the City.</w:t>
      </w:r>
    </w:p>
    <w:p w14:paraId="60699ABA" w14:textId="77777777" w:rsidR="00A956EB" w:rsidRDefault="00A956EB" w:rsidP="00A956EB">
      <w:pPr>
        <w:spacing w:before="240"/>
        <w:ind w:left="2880"/>
      </w:pPr>
    </w:p>
    <w:p w14:paraId="4E61B3F3" w14:textId="77777777" w:rsidR="00266F8C" w:rsidRDefault="001849A3" w:rsidP="001A7E9F">
      <w:pPr>
        <w:numPr>
          <w:ilvl w:val="2"/>
          <w:numId w:val="10"/>
        </w:numPr>
        <w:spacing w:before="240"/>
      </w:pPr>
      <w:r>
        <w:t>Class D License:</w:t>
      </w:r>
    </w:p>
    <w:p w14:paraId="15415E13" w14:textId="77777777" w:rsidR="001849A3" w:rsidRDefault="001849A3" w:rsidP="001849A3">
      <w:pPr>
        <w:numPr>
          <w:ilvl w:val="3"/>
          <w:numId w:val="10"/>
        </w:numPr>
        <w:spacing w:before="240"/>
      </w:pPr>
      <w:r>
        <w:t>May be issued to watercraft of any size.</w:t>
      </w:r>
    </w:p>
    <w:p w14:paraId="07C2CEDB" w14:textId="77777777" w:rsidR="001849A3" w:rsidRDefault="001849A3" w:rsidP="001849A3">
      <w:pPr>
        <w:numPr>
          <w:ilvl w:val="3"/>
          <w:numId w:val="10"/>
        </w:numPr>
        <w:spacing w:before="240"/>
      </w:pPr>
      <w:r>
        <w:t>Shall be issued as a special permit on a case-by-case basis pursuant to conditions established</w:t>
      </w:r>
      <w:r w:rsidR="00EF28A1">
        <w:t xml:space="preserve"> in writing</w:t>
      </w:r>
      <w:r>
        <w:t xml:space="preserve"> at the time of permitting. </w:t>
      </w:r>
      <w:r w:rsidR="007108C3">
        <w:t xml:space="preserve"> </w:t>
      </w:r>
      <w:r w:rsidR="008D2B64">
        <w:t xml:space="preserve"> </w:t>
      </w:r>
    </w:p>
    <w:p w14:paraId="578653C4" w14:textId="77777777" w:rsidR="001849A3" w:rsidRDefault="001849A3" w:rsidP="001849A3">
      <w:pPr>
        <w:spacing w:before="240"/>
      </w:pPr>
    </w:p>
    <w:p w14:paraId="5748667C" w14:textId="77777777" w:rsidR="003E25F8" w:rsidRDefault="003E25F8" w:rsidP="00EF28A1">
      <w:pPr>
        <w:numPr>
          <w:ilvl w:val="1"/>
          <w:numId w:val="10"/>
        </w:numPr>
        <w:ind w:left="1440" w:hanging="720"/>
      </w:pPr>
      <w:r>
        <w:t xml:space="preserve">A person seeking a license to </w:t>
      </w:r>
      <w:r w:rsidR="00D14CA6">
        <w:t xml:space="preserve">moor at the Levee </w:t>
      </w:r>
      <w:r w:rsidR="00A956EB">
        <w:t>may</w:t>
      </w:r>
      <w:r>
        <w:t xml:space="preserve"> make application in the City Manager’s</w:t>
      </w:r>
      <w:r w:rsidR="00A956EB">
        <w:t xml:space="preserve"> office during the hours of 9:00</w:t>
      </w:r>
      <w:r w:rsidR="005066DB">
        <w:t xml:space="preserve"> a.m. through 4:30</w:t>
      </w:r>
      <w:r>
        <w:t xml:space="preserve"> p.m., Monday through Friday, excluding holidays.</w:t>
      </w:r>
    </w:p>
    <w:p w14:paraId="0F908C8D" w14:textId="77777777" w:rsidR="000249E3" w:rsidRDefault="000249E3" w:rsidP="000249E3">
      <w:r>
        <w:t xml:space="preserve"> </w:t>
      </w:r>
    </w:p>
    <w:p w14:paraId="376CA71C" w14:textId="77777777" w:rsidR="003E25F8" w:rsidRPr="00FB4492" w:rsidRDefault="000249E3" w:rsidP="00352234">
      <w:pPr>
        <w:numPr>
          <w:ilvl w:val="1"/>
          <w:numId w:val="10"/>
        </w:numPr>
        <w:ind w:left="1440" w:hanging="720"/>
      </w:pPr>
      <w:r w:rsidRPr="00FB4492">
        <w:t>In addition to the application, the applicant shall provide copies of a photo identification and a current certificate of liability insurance showing coverage of not less than $100,000.00 per occurrence.</w:t>
      </w:r>
    </w:p>
    <w:p w14:paraId="5E53A540" w14:textId="77777777" w:rsidR="000249E3" w:rsidRDefault="000249E3" w:rsidP="00352234">
      <w:pPr>
        <w:ind w:left="1440" w:hanging="720"/>
      </w:pPr>
    </w:p>
    <w:p w14:paraId="49F77E69" w14:textId="77777777" w:rsidR="000249E3" w:rsidRDefault="000249E3" w:rsidP="00352234">
      <w:pPr>
        <w:ind w:left="1440" w:hanging="720"/>
      </w:pPr>
    </w:p>
    <w:p w14:paraId="36B96D25" w14:textId="77777777" w:rsidR="001A7E9F" w:rsidRDefault="000249E3" w:rsidP="00726669">
      <w:pPr>
        <w:numPr>
          <w:ilvl w:val="1"/>
          <w:numId w:val="10"/>
        </w:numPr>
        <w:ind w:left="1440" w:hanging="720"/>
      </w:pPr>
      <w:r>
        <w:t>No license shall be issued unless applicant also enters into an indemnity, defense, and save harmless agreement with the City.</w:t>
      </w:r>
      <w:r w:rsidR="002F2173">
        <w:t xml:space="preserve"> </w:t>
      </w:r>
    </w:p>
    <w:p w14:paraId="029CE69B" w14:textId="77777777" w:rsidR="000249E3" w:rsidRDefault="000249E3" w:rsidP="00352234">
      <w:pPr>
        <w:ind w:left="1440" w:hanging="720"/>
      </w:pPr>
    </w:p>
    <w:p w14:paraId="58478AB2" w14:textId="77777777" w:rsidR="000249E3" w:rsidRDefault="000249E3" w:rsidP="000249E3"/>
    <w:p w14:paraId="4BA0A5F5" w14:textId="77777777" w:rsidR="005E11CE" w:rsidRDefault="005E11CE" w:rsidP="00352234">
      <w:pPr>
        <w:numPr>
          <w:ilvl w:val="1"/>
          <w:numId w:val="10"/>
        </w:numPr>
      </w:pPr>
      <w:r>
        <w:t>Fees shall be as follows:</w:t>
      </w:r>
    </w:p>
    <w:p w14:paraId="6D0B89EF" w14:textId="77777777" w:rsidR="00D25200" w:rsidRDefault="00D25200" w:rsidP="00D25200">
      <w:pPr>
        <w:ind w:left="720"/>
      </w:pPr>
    </w:p>
    <w:p w14:paraId="6EB77F2C" w14:textId="77777777" w:rsidR="005E11CE" w:rsidRDefault="00EF28A1" w:rsidP="00352234">
      <w:pPr>
        <w:numPr>
          <w:ilvl w:val="2"/>
          <w:numId w:val="10"/>
        </w:numPr>
      </w:pPr>
      <w:r>
        <w:t>Class A or B:  $100</w:t>
      </w:r>
      <w:r w:rsidR="005E11CE">
        <w:t>.00</w:t>
      </w:r>
    </w:p>
    <w:p w14:paraId="1096A3D0" w14:textId="77777777" w:rsidR="005E11CE" w:rsidRDefault="00EF28A1" w:rsidP="00352234">
      <w:pPr>
        <w:numPr>
          <w:ilvl w:val="2"/>
          <w:numId w:val="10"/>
        </w:numPr>
      </w:pPr>
      <w:r>
        <w:t>Class C:    $25</w:t>
      </w:r>
      <w:r w:rsidR="00FB4492">
        <w:t>.00</w:t>
      </w:r>
    </w:p>
    <w:p w14:paraId="7E171A88" w14:textId="77777777" w:rsidR="00EF28A1" w:rsidRDefault="00EF28A1" w:rsidP="00352234">
      <w:pPr>
        <w:numPr>
          <w:ilvl w:val="2"/>
          <w:numId w:val="10"/>
        </w:numPr>
      </w:pPr>
      <w:r>
        <w:t xml:space="preserve">Class D:  up to $100.00 </w:t>
      </w:r>
    </w:p>
    <w:p w14:paraId="5761C78B" w14:textId="77777777" w:rsidR="005E11CE" w:rsidRDefault="005E11CE" w:rsidP="005E11CE">
      <w:pPr>
        <w:ind w:left="1440"/>
      </w:pPr>
    </w:p>
    <w:p w14:paraId="5D310E50" w14:textId="77777777" w:rsidR="005E11CE" w:rsidRDefault="005E11CE" w:rsidP="005E11CE">
      <w:pPr>
        <w:ind w:left="1440"/>
      </w:pPr>
    </w:p>
    <w:p w14:paraId="3DFF05B4" w14:textId="77777777" w:rsidR="005E11CE" w:rsidRDefault="005E11CE" w:rsidP="00352234">
      <w:pPr>
        <w:numPr>
          <w:ilvl w:val="1"/>
          <w:numId w:val="10"/>
        </w:numPr>
      </w:pPr>
      <w:r>
        <w:t xml:space="preserve">No license shall be issued unless and until the </w:t>
      </w:r>
      <w:r w:rsidR="005E2987">
        <w:t>power system and breaker b</w:t>
      </w:r>
      <w:r>
        <w:t>ox on the watercraft and the cord have been inspected and approved by the City Construction Project Manager or his designee.</w:t>
      </w:r>
    </w:p>
    <w:p w14:paraId="7B8AA0C8" w14:textId="77777777" w:rsidR="005E11CE" w:rsidRDefault="005E11CE" w:rsidP="005E11CE"/>
    <w:p w14:paraId="1047030F" w14:textId="77777777" w:rsidR="00D10171" w:rsidRDefault="005E11CE" w:rsidP="00352234">
      <w:pPr>
        <w:numPr>
          <w:ilvl w:val="1"/>
          <w:numId w:val="10"/>
        </w:numPr>
      </w:pPr>
      <w:r>
        <w:t>The license shall be limited</w:t>
      </w:r>
      <w:r w:rsidR="00523744">
        <w:t xml:space="preserve"> in duration and not extend beyond the dates identified thereon</w:t>
      </w:r>
      <w:r w:rsidR="00134AD4">
        <w:t>.</w:t>
      </w:r>
    </w:p>
    <w:p w14:paraId="0F4D073B" w14:textId="77777777" w:rsidR="0060137C" w:rsidRDefault="0060137C" w:rsidP="0060137C">
      <w:pPr>
        <w:ind w:left="720"/>
      </w:pPr>
    </w:p>
    <w:p w14:paraId="191B1F6E" w14:textId="77777777" w:rsidR="00D25200" w:rsidRPr="00373394" w:rsidRDefault="00D10171" w:rsidP="00352234">
      <w:pPr>
        <w:numPr>
          <w:ilvl w:val="1"/>
          <w:numId w:val="10"/>
        </w:numPr>
      </w:pPr>
      <w:r w:rsidRPr="00373394">
        <w:t xml:space="preserve">The license shall extend a privilege and not a right.  This privilege may be </w:t>
      </w:r>
      <w:r w:rsidR="0060137C" w:rsidRPr="00373394">
        <w:t xml:space="preserve">denied, suspended, or </w:t>
      </w:r>
      <w:r w:rsidRPr="00373394">
        <w:t>revoked at any time</w:t>
      </w:r>
      <w:r w:rsidR="0060137C" w:rsidRPr="00373394">
        <w:t>, for any reason, or no reason, by the City Manager or his designee, without a corresponding refund of fees.</w:t>
      </w:r>
    </w:p>
    <w:p w14:paraId="40916CE4" w14:textId="77777777" w:rsidR="00D25200" w:rsidRDefault="00D25200" w:rsidP="00D25200">
      <w:pPr>
        <w:ind w:left="720"/>
      </w:pPr>
    </w:p>
    <w:p w14:paraId="260B4DEE" w14:textId="77777777" w:rsidR="00402671" w:rsidRDefault="00D25200" w:rsidP="00352234">
      <w:pPr>
        <w:numPr>
          <w:ilvl w:val="1"/>
          <w:numId w:val="10"/>
        </w:numPr>
      </w:pPr>
      <w:r>
        <w:t xml:space="preserve">The certificate of limited license shall be kept on the watercraft at all times and </w:t>
      </w:r>
      <w:r w:rsidR="00EF28A1">
        <w:t xml:space="preserve">the license sticker shall be exhibited in a conspicuous place on or near the front window or windshield </w:t>
      </w:r>
      <w:r w:rsidR="00485BBA">
        <w:t>of the watercraft in a manner clearly visible from the dock or land</w:t>
      </w:r>
      <w:r>
        <w:t>.</w:t>
      </w:r>
    </w:p>
    <w:p w14:paraId="1AB97AE8" w14:textId="77777777" w:rsidR="00D25200" w:rsidRDefault="00134AD4" w:rsidP="00402671">
      <w:pPr>
        <w:ind w:left="720"/>
      </w:pPr>
      <w:r>
        <w:t xml:space="preserve">  </w:t>
      </w:r>
    </w:p>
    <w:p w14:paraId="58ACC8C8" w14:textId="77777777" w:rsidR="00756508" w:rsidRDefault="00D25200" w:rsidP="00726669">
      <w:pPr>
        <w:numPr>
          <w:ilvl w:val="1"/>
          <w:numId w:val="10"/>
        </w:numPr>
      </w:pPr>
      <w:r>
        <w:t>The limited licen</w:t>
      </w:r>
      <w:r w:rsidR="00485BBA">
        <w:t>se</w:t>
      </w:r>
      <w:r>
        <w:t xml:space="preserve"> does not entitle licensee to preferential docking or berthing rights, although the City may, in its </w:t>
      </w:r>
      <w:r w:rsidR="00402671">
        <w:t>discret</w:t>
      </w:r>
      <w:r>
        <w:t>ion, reserve space along the levee for licensees o</w:t>
      </w:r>
      <w:r w:rsidR="00485BBA">
        <w:t>n a case-by-case basis</w:t>
      </w:r>
      <w:r w:rsidR="00402671">
        <w:t>.</w:t>
      </w:r>
      <w:r w:rsidR="009D794B">
        <w:t xml:space="preserve"> </w:t>
      </w:r>
    </w:p>
    <w:p w14:paraId="779F8AD4" w14:textId="77777777" w:rsidR="005E2987" w:rsidRDefault="005E2987">
      <w:r>
        <w:br w:type="page"/>
      </w:r>
    </w:p>
    <w:p w14:paraId="3E9DCF9E" w14:textId="77777777" w:rsidR="00756508" w:rsidRPr="00756508" w:rsidRDefault="00485BBA">
      <w:pPr>
        <w:rPr>
          <w:b/>
        </w:rPr>
      </w:pPr>
      <w:r>
        <w:rPr>
          <w:b/>
        </w:rPr>
        <w:lastRenderedPageBreak/>
        <w:t>§ 5</w:t>
      </w:r>
      <w:r w:rsidR="00554EFA">
        <w:rPr>
          <w:b/>
        </w:rPr>
        <w:t xml:space="preserve">. </w:t>
      </w:r>
      <w:r w:rsidR="00756508" w:rsidRPr="00756508">
        <w:rPr>
          <w:b/>
        </w:rPr>
        <w:t xml:space="preserve"> </w:t>
      </w:r>
      <w:r w:rsidR="00523744">
        <w:rPr>
          <w:b/>
        </w:rPr>
        <w:t>Connection to City provide power source; conditions</w:t>
      </w:r>
      <w:r w:rsidR="00756508" w:rsidRPr="00756508">
        <w:rPr>
          <w:b/>
        </w:rPr>
        <w:t>.</w:t>
      </w:r>
    </w:p>
    <w:p w14:paraId="4732A9C1" w14:textId="77777777" w:rsidR="00530249" w:rsidRDefault="00530249"/>
    <w:p w14:paraId="7DA72448" w14:textId="77777777" w:rsidR="00530249" w:rsidRDefault="005E2987" w:rsidP="00485BBA">
      <w:pPr>
        <w:numPr>
          <w:ilvl w:val="1"/>
          <w:numId w:val="12"/>
        </w:numPr>
      </w:pPr>
      <w:r>
        <w:t>Access to power shall be by</w:t>
      </w:r>
      <w:r w:rsidR="00E3100D">
        <w:t xml:space="preserve"> receptacles</w:t>
      </w:r>
      <w:r>
        <w:t xml:space="preserve"> located on a Dog Box</w:t>
      </w:r>
      <w:r w:rsidR="00E3100D">
        <w:t xml:space="preserve"> </w:t>
      </w:r>
      <w:r w:rsidR="00596045">
        <w:t xml:space="preserve">or dock mounted pedestal </w:t>
      </w:r>
      <w:r>
        <w:t xml:space="preserve">approved or </w:t>
      </w:r>
      <w:r w:rsidR="00E3100D">
        <w:t>pr</w:t>
      </w:r>
      <w:r w:rsidR="0060137C">
        <w:t xml:space="preserve">ovided by the </w:t>
      </w:r>
      <w:r w:rsidR="0060137C" w:rsidRPr="0031156A">
        <w:t>City</w:t>
      </w:r>
      <w:r w:rsidR="0031156A" w:rsidRPr="0031156A">
        <w:t>.</w:t>
      </w:r>
    </w:p>
    <w:p w14:paraId="1027CFD3" w14:textId="77777777" w:rsidR="003A0E5D" w:rsidRDefault="003A0E5D" w:rsidP="00485BBA">
      <w:pPr>
        <w:ind w:left="1080"/>
      </w:pPr>
    </w:p>
    <w:p w14:paraId="625C9A42" w14:textId="77777777" w:rsidR="003A0E5D" w:rsidRPr="00485BBA" w:rsidRDefault="003A0E5D" w:rsidP="00485BBA">
      <w:pPr>
        <w:numPr>
          <w:ilvl w:val="1"/>
          <w:numId w:val="12"/>
        </w:numPr>
      </w:pPr>
      <w:r w:rsidRPr="00485BBA">
        <w:t>Approved cords shall be tagged at the male end with a label supplied</w:t>
      </w:r>
      <w:r w:rsidRPr="00485BBA">
        <w:rPr>
          <w:b/>
        </w:rPr>
        <w:t xml:space="preserve"> </w:t>
      </w:r>
      <w:r w:rsidRPr="00485BBA">
        <w:t xml:space="preserve">by the City.  </w:t>
      </w:r>
      <w:r w:rsidR="004F095B" w:rsidRPr="00485BBA">
        <w:t xml:space="preserve">Cords or connections with multiple extensions are prohibited. </w:t>
      </w:r>
    </w:p>
    <w:p w14:paraId="1596B031" w14:textId="77777777" w:rsidR="004F095B" w:rsidRPr="00485BBA" w:rsidRDefault="004F095B" w:rsidP="00485BBA">
      <w:pPr>
        <w:ind w:left="720"/>
        <w:rPr>
          <w:b/>
        </w:rPr>
      </w:pPr>
    </w:p>
    <w:p w14:paraId="50F215F3" w14:textId="77777777" w:rsidR="004F095B" w:rsidRDefault="003A0E5D" w:rsidP="00485BBA">
      <w:pPr>
        <w:numPr>
          <w:ilvl w:val="1"/>
          <w:numId w:val="12"/>
        </w:numPr>
      </w:pPr>
      <w:r>
        <w:t>Access to receptacles shall be limited to licensees only</w:t>
      </w:r>
      <w:r w:rsidR="006C30E9">
        <w:t>.  To gain access to an electric</w:t>
      </w:r>
      <w:r>
        <w:t xml:space="preserve"> receptacle, the licensee must </w:t>
      </w:r>
      <w:r w:rsidR="003C1DF3">
        <w:t xml:space="preserve">hold a valid </w:t>
      </w:r>
      <w:r w:rsidR="00485BBA">
        <w:t xml:space="preserve">Class A, B, C, or D </w:t>
      </w:r>
      <w:r w:rsidR="0031156A">
        <w:t xml:space="preserve">License.  Electricity will ordinarily be made available to licensees at noon on the event day.  </w:t>
      </w:r>
    </w:p>
    <w:p w14:paraId="7240F66C" w14:textId="77777777" w:rsidR="004F095B" w:rsidRDefault="004F095B" w:rsidP="00485BBA">
      <w:pPr>
        <w:ind w:left="1080"/>
      </w:pPr>
      <w:r>
        <w:t xml:space="preserve"> </w:t>
      </w:r>
    </w:p>
    <w:p w14:paraId="413A83B2" w14:textId="77777777" w:rsidR="00D10171" w:rsidRDefault="004F095B" w:rsidP="00485BBA">
      <w:pPr>
        <w:numPr>
          <w:ilvl w:val="1"/>
          <w:numId w:val="12"/>
        </w:numPr>
      </w:pPr>
      <w:r>
        <w:t>A licensee shall not, under any circumstances, permit any other ind</w:t>
      </w:r>
      <w:r w:rsidR="00D26E9D">
        <w:t>ividual, boater, or other water</w:t>
      </w:r>
      <w:r>
        <w:t>craft to hook into or use licensee’s Approved Cord, including the making of any “daisy-chain” from licensee’s w</w:t>
      </w:r>
      <w:r w:rsidR="00D26E9D">
        <w:t>ater</w:t>
      </w:r>
      <w:r>
        <w:t>craft to another.</w:t>
      </w:r>
    </w:p>
    <w:p w14:paraId="7CDB243E" w14:textId="77777777" w:rsidR="0031156A" w:rsidRDefault="0031156A" w:rsidP="0031156A">
      <w:pPr>
        <w:pStyle w:val="ListParagraph"/>
      </w:pPr>
    </w:p>
    <w:p w14:paraId="7E0A63E4" w14:textId="4886B1C4" w:rsidR="0031156A" w:rsidRDefault="0031156A" w:rsidP="00485BBA">
      <w:pPr>
        <w:numPr>
          <w:ilvl w:val="1"/>
          <w:numId w:val="12"/>
        </w:numPr>
      </w:pPr>
      <w:r>
        <w:t xml:space="preserve">New state regulations </w:t>
      </w:r>
      <w:r w:rsidR="00A956EB">
        <w:t>require</w:t>
      </w:r>
      <w:r>
        <w:t xml:space="preserve"> </w:t>
      </w:r>
      <w:r w:rsidR="00A956EB">
        <w:t xml:space="preserve">installation of </w:t>
      </w:r>
      <w:r>
        <w:t>breaker</w:t>
      </w:r>
      <w:r w:rsidR="00A956EB">
        <w:t>s</w:t>
      </w:r>
      <w:r>
        <w:t xml:space="preserve"> </w:t>
      </w:r>
      <w:r w:rsidR="00A956EB">
        <w:t>at the receptacle boxes that are more sensitive and therefore susceptible to tripping</w:t>
      </w:r>
      <w:r>
        <w:t>.  Licensees are encouraged to have their watercraft and electric hoo</w:t>
      </w:r>
      <w:r w:rsidR="00A956EB">
        <w:t>k-up tested for faulting conditions</w:t>
      </w:r>
      <w:r>
        <w:t xml:space="preserve"> prior to the </w:t>
      </w:r>
      <w:r w:rsidR="008B2CFD">
        <w:t>2021</w:t>
      </w:r>
      <w:r>
        <w:t xml:space="preserve"> Event Season.  </w:t>
      </w:r>
      <w:r w:rsidR="00D26E9D">
        <w:t>Any tripping or power i</w:t>
      </w:r>
      <w:r w:rsidR="0098687A">
        <w:t>nterruption should be reported</w:t>
      </w:r>
      <w:r w:rsidR="00D26E9D">
        <w:t xml:space="preserve"> to the City Construction Project Manager.  </w:t>
      </w:r>
      <w:r>
        <w:t xml:space="preserve">Any </w:t>
      </w:r>
      <w:r w:rsidR="00A956EB">
        <w:t>interruption by breaker trip</w:t>
      </w:r>
      <w:r>
        <w:t xml:space="preserve"> attributable to </w:t>
      </w:r>
      <w:r w:rsidR="00A956EB">
        <w:t>the engineering,</w:t>
      </w:r>
      <w:r>
        <w:t xml:space="preserve"> wiring</w:t>
      </w:r>
      <w:r w:rsidR="00A956EB">
        <w:t>, or other conditions</w:t>
      </w:r>
      <w:r>
        <w:t xml:space="preserve"> of a </w:t>
      </w:r>
      <w:r w:rsidR="00A956EB">
        <w:t xml:space="preserve">particular </w:t>
      </w:r>
      <w:r>
        <w:t>watercraft shall be cause for immediate revocation of a license and forfeiture of the connecting cord and no new license shall be issued to said watercraft without a satisfactory demonstration that the defect</w:t>
      </w:r>
      <w:r w:rsidR="00D26E9D">
        <w:t xml:space="preserve"> or tripping condition</w:t>
      </w:r>
      <w:r>
        <w:t xml:space="preserve"> has been remedied.</w:t>
      </w:r>
    </w:p>
    <w:p w14:paraId="6FA72E51" w14:textId="77777777" w:rsidR="00485BBA" w:rsidRDefault="00485BBA" w:rsidP="00485BBA">
      <w:pPr>
        <w:pStyle w:val="ListParagraph"/>
      </w:pPr>
    </w:p>
    <w:p w14:paraId="7BA8C971" w14:textId="77777777" w:rsidR="00485BBA" w:rsidRDefault="00485BBA" w:rsidP="0031156A">
      <w:pPr>
        <w:ind w:left="1080"/>
      </w:pPr>
    </w:p>
    <w:p w14:paraId="1544E32C" w14:textId="77777777" w:rsidR="0031156A" w:rsidRDefault="0031156A" w:rsidP="0031156A">
      <w:pPr>
        <w:ind w:left="1080"/>
      </w:pPr>
    </w:p>
    <w:p w14:paraId="0ECBD0DA" w14:textId="77777777" w:rsidR="00A27E77" w:rsidRDefault="00A27E77" w:rsidP="00485BBA">
      <w:pPr>
        <w:ind w:left="1080"/>
      </w:pPr>
    </w:p>
    <w:p w14:paraId="3C17E1B6" w14:textId="77777777" w:rsidR="003A0E5D" w:rsidRDefault="003A0E5D" w:rsidP="003A0E5D"/>
    <w:p w14:paraId="7B3AC487" w14:textId="77777777" w:rsidR="007439D8" w:rsidRDefault="007439D8" w:rsidP="007439D8"/>
    <w:p w14:paraId="18925ED7" w14:textId="77777777" w:rsidR="00554EFA" w:rsidRDefault="00554EFA" w:rsidP="00554EFA"/>
    <w:p w14:paraId="424D11E2" w14:textId="77777777" w:rsidR="00554EFA" w:rsidRDefault="00554EFA" w:rsidP="00554EFA"/>
    <w:sectPr w:rsidR="00554EFA" w:rsidSect="009060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2A40"/>
    <w:multiLevelType w:val="multilevel"/>
    <w:tmpl w:val="1BF842B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6590576"/>
    <w:multiLevelType w:val="hybridMultilevel"/>
    <w:tmpl w:val="86783BEC"/>
    <w:lvl w:ilvl="0" w:tplc="84E4C364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C1E7189"/>
    <w:multiLevelType w:val="multilevel"/>
    <w:tmpl w:val="AE28B5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673F60"/>
    <w:multiLevelType w:val="multilevel"/>
    <w:tmpl w:val="F1B0B0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44E0D71"/>
    <w:multiLevelType w:val="multilevel"/>
    <w:tmpl w:val="A6C461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62E59A8"/>
    <w:multiLevelType w:val="hybridMultilevel"/>
    <w:tmpl w:val="1E2009E2"/>
    <w:lvl w:ilvl="0" w:tplc="1CC0335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FF20F6C"/>
    <w:multiLevelType w:val="multilevel"/>
    <w:tmpl w:val="AE28B5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9715349"/>
    <w:multiLevelType w:val="multilevel"/>
    <w:tmpl w:val="B94045B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DE766D9"/>
    <w:multiLevelType w:val="multilevel"/>
    <w:tmpl w:val="47E474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DAD7FB3"/>
    <w:multiLevelType w:val="multilevel"/>
    <w:tmpl w:val="B9AA2C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0FE340B"/>
    <w:multiLevelType w:val="multilevel"/>
    <w:tmpl w:val="75D87D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75407355"/>
    <w:multiLevelType w:val="hybridMultilevel"/>
    <w:tmpl w:val="0F7A2858"/>
    <w:lvl w:ilvl="0" w:tplc="8FD66BB2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8A"/>
    <w:rsid w:val="000249E3"/>
    <w:rsid w:val="000B1779"/>
    <w:rsid w:val="000B7763"/>
    <w:rsid w:val="00131638"/>
    <w:rsid w:val="00134AD4"/>
    <w:rsid w:val="00136F4F"/>
    <w:rsid w:val="00154EA2"/>
    <w:rsid w:val="001762CD"/>
    <w:rsid w:val="00176A80"/>
    <w:rsid w:val="001849A3"/>
    <w:rsid w:val="00187218"/>
    <w:rsid w:val="00193C33"/>
    <w:rsid w:val="0019674C"/>
    <w:rsid w:val="001A7E9F"/>
    <w:rsid w:val="001D0D3C"/>
    <w:rsid w:val="001D2FE6"/>
    <w:rsid w:val="001D6182"/>
    <w:rsid w:val="001F5718"/>
    <w:rsid w:val="00230F85"/>
    <w:rsid w:val="00240675"/>
    <w:rsid w:val="002443AB"/>
    <w:rsid w:val="00252BE6"/>
    <w:rsid w:val="00253647"/>
    <w:rsid w:val="002563F0"/>
    <w:rsid w:val="00260850"/>
    <w:rsid w:val="002642F8"/>
    <w:rsid w:val="00266F8C"/>
    <w:rsid w:val="00283B36"/>
    <w:rsid w:val="002C4EC8"/>
    <w:rsid w:val="002F2173"/>
    <w:rsid w:val="0031156A"/>
    <w:rsid w:val="00325B78"/>
    <w:rsid w:val="003501A8"/>
    <w:rsid w:val="00352234"/>
    <w:rsid w:val="00367E12"/>
    <w:rsid w:val="00373394"/>
    <w:rsid w:val="0038668A"/>
    <w:rsid w:val="00390201"/>
    <w:rsid w:val="00391420"/>
    <w:rsid w:val="00392AA1"/>
    <w:rsid w:val="003A0E5D"/>
    <w:rsid w:val="003B27C7"/>
    <w:rsid w:val="003B3CB1"/>
    <w:rsid w:val="003C1DF3"/>
    <w:rsid w:val="003E25F8"/>
    <w:rsid w:val="003E336B"/>
    <w:rsid w:val="00401594"/>
    <w:rsid w:val="00402671"/>
    <w:rsid w:val="0042187A"/>
    <w:rsid w:val="00485BBA"/>
    <w:rsid w:val="004B0C6F"/>
    <w:rsid w:val="004D4643"/>
    <w:rsid w:val="004E141E"/>
    <w:rsid w:val="004F095B"/>
    <w:rsid w:val="005066DB"/>
    <w:rsid w:val="00523744"/>
    <w:rsid w:val="00530249"/>
    <w:rsid w:val="00533643"/>
    <w:rsid w:val="00554EFA"/>
    <w:rsid w:val="00584B67"/>
    <w:rsid w:val="00596045"/>
    <w:rsid w:val="005A4706"/>
    <w:rsid w:val="005B5493"/>
    <w:rsid w:val="005C4675"/>
    <w:rsid w:val="005C4893"/>
    <w:rsid w:val="005E11CE"/>
    <w:rsid w:val="005E2987"/>
    <w:rsid w:val="0060137C"/>
    <w:rsid w:val="0060777B"/>
    <w:rsid w:val="00611664"/>
    <w:rsid w:val="00625BDF"/>
    <w:rsid w:val="006428FA"/>
    <w:rsid w:val="006627CE"/>
    <w:rsid w:val="006677BC"/>
    <w:rsid w:val="00683534"/>
    <w:rsid w:val="006A372F"/>
    <w:rsid w:val="006C30E9"/>
    <w:rsid w:val="006D63D3"/>
    <w:rsid w:val="006E1C8D"/>
    <w:rsid w:val="00707DCC"/>
    <w:rsid w:val="007108C3"/>
    <w:rsid w:val="00714040"/>
    <w:rsid w:val="00726669"/>
    <w:rsid w:val="00732B54"/>
    <w:rsid w:val="007439D8"/>
    <w:rsid w:val="007531B3"/>
    <w:rsid w:val="00756508"/>
    <w:rsid w:val="007A617B"/>
    <w:rsid w:val="00805FE9"/>
    <w:rsid w:val="008269B7"/>
    <w:rsid w:val="00841F8A"/>
    <w:rsid w:val="00845C86"/>
    <w:rsid w:val="0085453E"/>
    <w:rsid w:val="008B2CFD"/>
    <w:rsid w:val="008C31E0"/>
    <w:rsid w:val="008C3C57"/>
    <w:rsid w:val="008D170C"/>
    <w:rsid w:val="008D2B64"/>
    <w:rsid w:val="008D3D9C"/>
    <w:rsid w:val="008F106D"/>
    <w:rsid w:val="008F3A1C"/>
    <w:rsid w:val="008F65F4"/>
    <w:rsid w:val="0090608F"/>
    <w:rsid w:val="00925CAE"/>
    <w:rsid w:val="00954BCA"/>
    <w:rsid w:val="009760B1"/>
    <w:rsid w:val="0098687A"/>
    <w:rsid w:val="009A72E7"/>
    <w:rsid w:val="009B639D"/>
    <w:rsid w:val="009D3C86"/>
    <w:rsid w:val="009D469C"/>
    <w:rsid w:val="009D794B"/>
    <w:rsid w:val="009E7ACB"/>
    <w:rsid w:val="00A27E77"/>
    <w:rsid w:val="00A317F1"/>
    <w:rsid w:val="00A41F4B"/>
    <w:rsid w:val="00A452C5"/>
    <w:rsid w:val="00A51456"/>
    <w:rsid w:val="00A62BFF"/>
    <w:rsid w:val="00A72007"/>
    <w:rsid w:val="00A852F9"/>
    <w:rsid w:val="00A956EB"/>
    <w:rsid w:val="00AA0579"/>
    <w:rsid w:val="00AE500A"/>
    <w:rsid w:val="00B055CB"/>
    <w:rsid w:val="00B21475"/>
    <w:rsid w:val="00B2337F"/>
    <w:rsid w:val="00B75977"/>
    <w:rsid w:val="00B82CAA"/>
    <w:rsid w:val="00BB04F5"/>
    <w:rsid w:val="00BB2BD9"/>
    <w:rsid w:val="00BB573B"/>
    <w:rsid w:val="00BB619A"/>
    <w:rsid w:val="00BE0C91"/>
    <w:rsid w:val="00BE755B"/>
    <w:rsid w:val="00C00AD7"/>
    <w:rsid w:val="00C40AC8"/>
    <w:rsid w:val="00C4544D"/>
    <w:rsid w:val="00C52B62"/>
    <w:rsid w:val="00CA1AA9"/>
    <w:rsid w:val="00CD60E9"/>
    <w:rsid w:val="00D034E4"/>
    <w:rsid w:val="00D10171"/>
    <w:rsid w:val="00D13872"/>
    <w:rsid w:val="00D14CA6"/>
    <w:rsid w:val="00D25200"/>
    <w:rsid w:val="00D26E9D"/>
    <w:rsid w:val="00D34D45"/>
    <w:rsid w:val="00D86989"/>
    <w:rsid w:val="00DB517B"/>
    <w:rsid w:val="00DD5C23"/>
    <w:rsid w:val="00DE7249"/>
    <w:rsid w:val="00DF7663"/>
    <w:rsid w:val="00E3100D"/>
    <w:rsid w:val="00E601F7"/>
    <w:rsid w:val="00E762C5"/>
    <w:rsid w:val="00E909DA"/>
    <w:rsid w:val="00E91529"/>
    <w:rsid w:val="00EB1DA5"/>
    <w:rsid w:val="00ED2B7A"/>
    <w:rsid w:val="00EF28A1"/>
    <w:rsid w:val="00F20169"/>
    <w:rsid w:val="00F2125E"/>
    <w:rsid w:val="00FA60E9"/>
    <w:rsid w:val="00FB4492"/>
    <w:rsid w:val="00FC3362"/>
    <w:rsid w:val="00FD5104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A97036E"/>
  <w15:docId w15:val="{724BC903-5BF1-438A-9393-37838D75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B6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2B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B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1630</Words>
  <Characters>8000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CHARLESTON</vt:lpstr>
    </vt:vector>
  </TitlesOfParts>
  <Company>City of Charleston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CHARLESTON</dc:title>
  <dc:subject/>
  <dc:creator>DavidMolgaard</dc:creator>
  <cp:keywords/>
  <dc:description/>
  <cp:lastModifiedBy>Dillon, Miranda</cp:lastModifiedBy>
  <cp:revision>4</cp:revision>
  <cp:lastPrinted>2014-04-25T20:47:00Z</cp:lastPrinted>
  <dcterms:created xsi:type="dcterms:W3CDTF">2021-04-27T14:44:00Z</dcterms:created>
  <dcterms:modified xsi:type="dcterms:W3CDTF">2021-04-27T15:02:00Z</dcterms:modified>
</cp:coreProperties>
</file>