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B3" w:rsidRDefault="00452DB3" w:rsidP="00452DB3">
      <w:pPr>
        <w:pStyle w:val="Default"/>
        <w:rPr>
          <w:sz w:val="28"/>
          <w:szCs w:val="28"/>
        </w:rPr>
      </w:pPr>
      <w:r>
        <w:tab/>
      </w:r>
      <w:r>
        <w:tab/>
      </w:r>
      <w:r>
        <w:tab/>
      </w:r>
      <w:r>
        <w:tab/>
        <w:t xml:space="preserve"> </w:t>
      </w:r>
      <w:r>
        <w:rPr>
          <w:b/>
          <w:bCs/>
          <w:sz w:val="28"/>
          <w:szCs w:val="28"/>
        </w:rPr>
        <w:t xml:space="preserve">CHARLESTON CITY COUNCIL </w:t>
      </w:r>
    </w:p>
    <w:p w:rsidR="00452DB3" w:rsidRPr="00452DB3" w:rsidRDefault="00452DB3" w:rsidP="00452DB3">
      <w:pPr>
        <w:pStyle w:val="Default"/>
      </w:pPr>
      <w:r>
        <w:rPr>
          <w:sz w:val="28"/>
          <w:szCs w:val="28"/>
        </w:rPr>
        <w:tab/>
      </w:r>
      <w:r>
        <w:rPr>
          <w:sz w:val="28"/>
          <w:szCs w:val="28"/>
        </w:rPr>
        <w:tab/>
      </w:r>
      <w:r>
        <w:rPr>
          <w:sz w:val="28"/>
          <w:szCs w:val="28"/>
        </w:rPr>
        <w:tab/>
      </w:r>
      <w:r>
        <w:rPr>
          <w:sz w:val="28"/>
          <w:szCs w:val="28"/>
        </w:rPr>
        <w:tab/>
      </w:r>
      <w:r>
        <w:rPr>
          <w:sz w:val="28"/>
          <w:szCs w:val="28"/>
        </w:rPr>
        <w:tab/>
      </w:r>
      <w:r w:rsidR="00500A97">
        <w:rPr>
          <w:sz w:val="28"/>
          <w:szCs w:val="28"/>
        </w:rPr>
        <w:t xml:space="preserve">    </w:t>
      </w:r>
      <w:r w:rsidRPr="00452DB3">
        <w:t xml:space="preserve">Regular Meeting </w:t>
      </w:r>
    </w:p>
    <w:p w:rsidR="00452DB3" w:rsidRPr="00452DB3" w:rsidRDefault="00452DB3" w:rsidP="00452DB3">
      <w:pPr>
        <w:pStyle w:val="Default"/>
      </w:pPr>
      <w:r w:rsidRPr="00452DB3">
        <w:tab/>
      </w:r>
      <w:r w:rsidRPr="00452DB3">
        <w:tab/>
      </w:r>
      <w:r w:rsidRPr="00452DB3">
        <w:tab/>
      </w:r>
      <w:r w:rsidRPr="00452DB3">
        <w:tab/>
        <w:t xml:space="preserve">             </w:t>
      </w:r>
      <w:r w:rsidR="00500A97">
        <w:t xml:space="preserve">       </w:t>
      </w:r>
      <w:r w:rsidRPr="00452DB3">
        <w:t xml:space="preserve">March 4, 2019 </w:t>
      </w:r>
    </w:p>
    <w:p w:rsidR="00452DB3" w:rsidRPr="00452DB3" w:rsidRDefault="00452DB3" w:rsidP="00452DB3">
      <w:pPr>
        <w:pStyle w:val="Default"/>
        <w:rPr>
          <w:noProof/>
        </w:rPr>
      </w:pPr>
      <w:r w:rsidRPr="00452DB3">
        <w:tab/>
      </w:r>
      <w:r w:rsidRPr="00452DB3">
        <w:tab/>
      </w:r>
      <w:r w:rsidRPr="00452DB3">
        <w:tab/>
      </w:r>
      <w:r w:rsidRPr="00452DB3">
        <w:tab/>
      </w:r>
      <w:r w:rsidRPr="00452DB3">
        <w:tab/>
        <w:t xml:space="preserve">     </w:t>
      </w:r>
      <w:r w:rsidR="00500A97">
        <w:t xml:space="preserve">     </w:t>
      </w:r>
      <w:r w:rsidRPr="00452DB3">
        <w:t>at 7:00 PM</w:t>
      </w:r>
    </w:p>
    <w:p w:rsidR="00452DB3" w:rsidRDefault="00452DB3" w:rsidP="00452DB3">
      <w:pPr>
        <w:pStyle w:val="Default"/>
        <w:rPr>
          <w:noProof/>
        </w:rPr>
      </w:pPr>
    </w:p>
    <w:p w:rsidR="00452DB3" w:rsidRDefault="00452DB3" w:rsidP="00452DB3">
      <w:pPr>
        <w:pStyle w:val="Default"/>
      </w:pPr>
      <w:r>
        <w:tab/>
      </w:r>
      <w:r>
        <w:tab/>
      </w:r>
      <w:r>
        <w:tab/>
      </w:r>
      <w:r>
        <w:tab/>
      </w:r>
      <w:r>
        <w:tab/>
      </w:r>
      <w:r>
        <w:rPr>
          <w:noProof/>
        </w:rPr>
        <w:drawing>
          <wp:inline distT="0" distB="0" distL="0" distR="0">
            <wp:extent cx="12858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rsidR="00452DB3" w:rsidRDefault="00452DB3" w:rsidP="00452DB3">
      <w:pPr>
        <w:pStyle w:val="Default"/>
      </w:pPr>
    </w:p>
    <w:p w:rsidR="00452DB3" w:rsidRDefault="00452DB3" w:rsidP="00452DB3">
      <w:pPr>
        <w:pStyle w:val="Default"/>
      </w:pPr>
    </w:p>
    <w:p w:rsidR="00452DB3" w:rsidRPr="00452DB3" w:rsidRDefault="00452DB3" w:rsidP="00452DB3">
      <w:pPr>
        <w:pStyle w:val="Default"/>
      </w:pPr>
      <w:r>
        <w:tab/>
      </w:r>
      <w:r>
        <w:tab/>
      </w:r>
      <w:r>
        <w:tab/>
        <w:t xml:space="preserve">                  </w:t>
      </w:r>
      <w:r w:rsidRPr="00452DB3">
        <w:t xml:space="preserve">Council Chamber, Third Floor </w:t>
      </w:r>
    </w:p>
    <w:p w:rsidR="00452DB3" w:rsidRPr="00452DB3" w:rsidRDefault="00452DB3" w:rsidP="00452DB3">
      <w:pPr>
        <w:pStyle w:val="Default"/>
      </w:pPr>
      <w:r>
        <w:tab/>
      </w:r>
      <w:r>
        <w:tab/>
      </w:r>
      <w:r>
        <w:tab/>
      </w:r>
      <w:r>
        <w:tab/>
        <w:t xml:space="preserve">       </w:t>
      </w:r>
      <w:r w:rsidRPr="00452DB3">
        <w:t xml:space="preserve">City Hall, 501 Virginia St. E. </w:t>
      </w:r>
    </w:p>
    <w:p w:rsidR="00452DB3" w:rsidRDefault="00452DB3" w:rsidP="00452DB3">
      <w:pPr>
        <w:pStyle w:val="Default"/>
      </w:pPr>
      <w:r>
        <w:tab/>
      </w:r>
      <w:r>
        <w:tab/>
      </w:r>
      <w:r>
        <w:tab/>
      </w:r>
      <w:r>
        <w:tab/>
      </w:r>
      <w:r>
        <w:tab/>
        <w:t xml:space="preserve">    </w:t>
      </w:r>
      <w:r w:rsidRPr="00452DB3">
        <w:t>Charleston, WV</w:t>
      </w:r>
    </w:p>
    <w:p w:rsidR="00452DB3" w:rsidRDefault="00452DB3" w:rsidP="00452DB3">
      <w:pPr>
        <w:pStyle w:val="Default"/>
      </w:pPr>
    </w:p>
    <w:p w:rsidR="00452DB3" w:rsidRDefault="00452DB3" w:rsidP="00452DB3">
      <w:pPr>
        <w:spacing w:after="0" w:line="360" w:lineRule="auto"/>
        <w:jc w:val="center"/>
        <w:rPr>
          <w:rFonts w:ascii="Times New Roman" w:hAnsi="Times New Roman"/>
          <w:b/>
          <w:noProof/>
          <w:sz w:val="24"/>
          <w:szCs w:val="24"/>
          <w:u w:val="single"/>
        </w:rPr>
      </w:pPr>
      <w:r w:rsidRPr="00A06D14">
        <w:rPr>
          <w:rFonts w:ascii="Times New Roman" w:hAnsi="Times New Roman"/>
          <w:b/>
          <w:noProof/>
          <w:sz w:val="24"/>
          <w:szCs w:val="24"/>
          <w:u w:val="single"/>
        </w:rPr>
        <w:t>AGENDA</w:t>
      </w:r>
    </w:p>
    <w:p w:rsidR="00452DB3" w:rsidRDefault="00452DB3" w:rsidP="00452DB3">
      <w:pPr>
        <w:spacing w:after="0" w:line="360" w:lineRule="auto"/>
        <w:jc w:val="center"/>
        <w:rPr>
          <w:rFonts w:ascii="Times New Roman" w:hAnsi="Times New Roman"/>
          <w:b/>
          <w:noProof/>
          <w:sz w:val="24"/>
          <w:szCs w:val="24"/>
          <w:u w:val="single"/>
        </w:rPr>
      </w:pPr>
    </w:p>
    <w:tbl>
      <w:tblPr>
        <w:tblW w:w="5000" w:type="pct"/>
        <w:tblCellSpacing w:w="22" w:type="dxa"/>
        <w:tblCellMar>
          <w:top w:w="30" w:type="dxa"/>
          <w:left w:w="30" w:type="dxa"/>
          <w:bottom w:w="30" w:type="dxa"/>
          <w:right w:w="30" w:type="dxa"/>
        </w:tblCellMar>
        <w:tblLook w:val="0000"/>
      </w:tblPr>
      <w:tblGrid>
        <w:gridCol w:w="9508"/>
      </w:tblGrid>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CALL TO ORDER BY THE MAYOR</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614"/>
              <w:gridCol w:w="599"/>
              <w:gridCol w:w="8147"/>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INVOCATION AND PLEDGE OF ALLEGIANCE</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ROLL CALL</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78"/>
              <w:gridCol w:w="463"/>
              <w:gridCol w:w="8419"/>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PUBLIC SPEAKERS AND CLAIMS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1.</w:t>
                  </w:r>
                </w:p>
              </w:tc>
              <w:tc>
                <w:tcPr>
                  <w:tcW w:w="0" w:type="auto"/>
                  <w:shd w:val="clear" w:color="auto" w:fill="auto"/>
                </w:tcPr>
                <w:p w:rsidR="00452DB3" w:rsidRDefault="00452DB3" w:rsidP="00417730">
                  <w:pPr>
                    <w:spacing w:after="0"/>
                  </w:pPr>
                  <w:r>
                    <w:rPr>
                      <w:rFonts w:cs="Calibri"/>
                      <w:sz w:val="24"/>
                    </w:rPr>
                    <w:t>Claims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gridSpan w:val="3"/>
                  <w:shd w:val="clear" w:color="auto" w:fill="auto"/>
                </w:tcPr>
                <w:p w:rsidR="00452DB3" w:rsidRDefault="00452DB3" w:rsidP="00417730">
                  <w:pPr>
                    <w:spacing w:after="0"/>
                  </w:pP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920"/>
              <w:gridCol w:w="905"/>
              <w:gridCol w:w="7535"/>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COMMUNICATIONS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gridSpan w:val="3"/>
                  <w:shd w:val="clear" w:color="auto" w:fill="auto"/>
                </w:tcPr>
                <w:p w:rsidR="00452DB3" w:rsidRDefault="00452DB3" w:rsidP="00417730">
                  <w:pPr>
                    <w:spacing w:after="0"/>
                  </w:pP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lastRenderedPageBreak/>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97"/>
              <w:gridCol w:w="481"/>
              <w:gridCol w:w="8382"/>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lastRenderedPageBreak/>
                    <w:t>PUBLIC HEARINGS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1.</w:t>
                  </w:r>
                </w:p>
              </w:tc>
              <w:tc>
                <w:tcPr>
                  <w:tcW w:w="0" w:type="auto"/>
                  <w:shd w:val="clear" w:color="auto" w:fill="auto"/>
                </w:tcPr>
                <w:p w:rsidR="00452DB3" w:rsidRDefault="00452DB3" w:rsidP="00417730">
                  <w:pPr>
                    <w:spacing w:after="0"/>
                  </w:pPr>
                  <w:r>
                    <w:rPr>
                      <w:rFonts w:cs="Calibri"/>
                      <w:sz w:val="24"/>
                    </w:rPr>
                    <w:t>For a proposed lease of property located at 601 Morris Street, to Generation West Virginia, Inc., for office space.</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645"/>
              <w:gridCol w:w="630"/>
              <w:gridCol w:w="8085"/>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REPORTS OF STANDING COMMITTEES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537"/>
              <w:gridCol w:w="522"/>
              <w:gridCol w:w="8301"/>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PLANNING, STREETS AND TRAFFIC</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1.</w:t>
                  </w:r>
                </w:p>
              </w:tc>
              <w:tc>
                <w:tcPr>
                  <w:tcW w:w="0" w:type="auto"/>
                  <w:shd w:val="clear" w:color="auto" w:fill="auto"/>
                </w:tcPr>
                <w:p w:rsidR="00452DB3" w:rsidRDefault="00452DB3" w:rsidP="00417730">
                  <w:pPr>
                    <w:spacing w:after="0"/>
                  </w:pPr>
                  <w:r>
                    <w:rPr>
                      <w:rFonts w:cs="Calibri"/>
                      <w:sz w:val="24"/>
                    </w:rPr>
                    <w:t xml:space="preserve">Bill No. 7803 - A Bill to amend Ordinance No. 7785, which established a two-hour limit parking zone along the east side of Michigan Avenue from a point 30 feet from the intersection of Kanawha Boulevard, E. to the intersection of </w:t>
                  </w:r>
                  <w:proofErr w:type="spellStart"/>
                  <w:r>
                    <w:rPr>
                      <w:rFonts w:cs="Calibri"/>
                      <w:sz w:val="24"/>
                    </w:rPr>
                    <w:t>Quarrier</w:t>
                  </w:r>
                  <w:proofErr w:type="spellEnd"/>
                  <w:r>
                    <w:rPr>
                      <w:rFonts w:cs="Calibri"/>
                      <w:sz w:val="24"/>
                    </w:rPr>
                    <w:t xml:space="preserve"> Street such that the aforementioned two-hour limit parking zone is limited to apply only to the hours of 8:00 am until 5:00 pm Monday through Friday and amending the Traffic Control Map and Traffic Control File.</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27"/>
              <w:gridCol w:w="412"/>
              <w:gridCol w:w="8521"/>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i/>
                      <w:iCs/>
                      <w:caps/>
                      <w:sz w:val="24"/>
                    </w:rPr>
                    <w:t>FINANCE</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1.</w:t>
                  </w:r>
                </w:p>
              </w:tc>
              <w:tc>
                <w:tcPr>
                  <w:tcW w:w="0" w:type="auto"/>
                  <w:shd w:val="clear" w:color="auto" w:fill="auto"/>
                </w:tcPr>
                <w:p w:rsidR="00452DB3" w:rsidRDefault="00452DB3" w:rsidP="00417730">
                  <w:pPr>
                    <w:spacing w:after="0"/>
                  </w:pPr>
                  <w:r>
                    <w:rPr>
                      <w:rFonts w:cs="Calibri"/>
                      <w:sz w:val="24"/>
                    </w:rPr>
                    <w:t>Resolution No. 169-19 - A Resolution authorizing the City Manager to enter into a lease for space in 601 Morris Street with Generation WV.</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2.</w:t>
                  </w:r>
                </w:p>
              </w:tc>
              <w:tc>
                <w:tcPr>
                  <w:tcW w:w="0" w:type="auto"/>
                  <w:shd w:val="clear" w:color="auto" w:fill="auto"/>
                </w:tcPr>
                <w:p w:rsidR="00452DB3" w:rsidRDefault="00452DB3" w:rsidP="00417730">
                  <w:pPr>
                    <w:spacing w:after="0"/>
                  </w:pPr>
                  <w:r>
                    <w:rPr>
                      <w:rFonts w:cs="Calibri"/>
                      <w:sz w:val="24"/>
                    </w:rPr>
                    <w:t>Resolution No. 170-19 - Authorizing the City Collector to refund $98,691.47 to Hertz Corporation Company for the overpayment of B&amp;O Taxes for the period of April 1, 2014 - September 30, 2018. During an audit of the Taxpayer’s financial records, the City discovered that the business is not located within the city limits of Charleston. The taxpayer has been registered with the City and paying taxes to the City since 1993.</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3.</w:t>
                  </w:r>
                </w:p>
              </w:tc>
              <w:tc>
                <w:tcPr>
                  <w:tcW w:w="0" w:type="auto"/>
                  <w:shd w:val="clear" w:color="auto" w:fill="auto"/>
                </w:tcPr>
                <w:p w:rsidR="00452DB3" w:rsidRDefault="00452DB3" w:rsidP="00417730">
                  <w:pPr>
                    <w:spacing w:after="0"/>
                  </w:pPr>
                  <w:r>
                    <w:rPr>
                      <w:rFonts w:cs="Calibri"/>
                      <w:sz w:val="24"/>
                    </w:rPr>
                    <w:t>Resolution No. 171-19 - Authorizing the Mayor or City Manager to submit an application in the amount of $40,603 for the National Integrated Ballistic Information Network (NIBIN) Contractor grant from the WV Division of Justice and Community Services to provide funds to hire a contracted person to facilitate the data entry of all gun ballistic evidence into the NIBIN database for the Charleston Police Department and surrounding agencies.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lastRenderedPageBreak/>
                    <w:t> </w:t>
                  </w:r>
                </w:p>
              </w:tc>
              <w:tc>
                <w:tcPr>
                  <w:tcW w:w="360" w:type="dxa"/>
                  <w:shd w:val="clear" w:color="auto" w:fill="auto"/>
                </w:tcPr>
                <w:p w:rsidR="00452DB3" w:rsidRDefault="00452DB3" w:rsidP="00417730">
                  <w:pPr>
                    <w:spacing w:after="0"/>
                  </w:pPr>
                  <w:r>
                    <w:rPr>
                      <w:rFonts w:cs="Calibri"/>
                      <w:sz w:val="24"/>
                    </w:rPr>
                    <w:t>4.</w:t>
                  </w:r>
                </w:p>
              </w:tc>
              <w:tc>
                <w:tcPr>
                  <w:tcW w:w="0" w:type="auto"/>
                  <w:shd w:val="clear" w:color="auto" w:fill="auto"/>
                </w:tcPr>
                <w:p w:rsidR="00452DB3" w:rsidRDefault="00452DB3" w:rsidP="00417730">
                  <w:pPr>
                    <w:spacing w:after="0"/>
                  </w:pPr>
                  <w:r>
                    <w:rPr>
                      <w:rFonts w:cs="Calibri"/>
                      <w:sz w:val="24"/>
                    </w:rPr>
                    <w:t>Resolution No. 172-19: Authorizing approval of Amendment No. 7 in the FY 2018- 2019 General Fund Budget as indicated on the attached list of accounts.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5.</w:t>
                  </w:r>
                </w:p>
              </w:tc>
              <w:tc>
                <w:tcPr>
                  <w:tcW w:w="0" w:type="auto"/>
                  <w:shd w:val="clear" w:color="auto" w:fill="auto"/>
                </w:tcPr>
                <w:p w:rsidR="00452DB3" w:rsidRDefault="00452DB3" w:rsidP="00417730">
                  <w:pPr>
                    <w:spacing w:after="0"/>
                  </w:pPr>
                  <w:r>
                    <w:rPr>
                      <w:rFonts w:cs="Calibri"/>
                      <w:sz w:val="24"/>
                    </w:rPr>
                    <w:t>Resolution No. 173-19- Authorizing the Mayor or City Manager to submit an application to receive funds in the amount of $20,000 for the CPD Neighborhood Assistance Office (NAO) equipment grant from the WV Division of Homeland Security and Emergency Management to provide funds to purchase equipment for the Neighborhood Assistance Officers and the CPD Dive Team.  This grant does not require matching funds.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57"/>
              <w:gridCol w:w="441"/>
              <w:gridCol w:w="8462"/>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REPORTS OF OFFICERS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NEW BILLS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1.</w:t>
                  </w:r>
                </w:p>
              </w:tc>
              <w:tc>
                <w:tcPr>
                  <w:tcW w:w="0" w:type="auto"/>
                  <w:shd w:val="clear" w:color="auto" w:fill="auto"/>
                </w:tcPr>
                <w:p w:rsidR="00452DB3" w:rsidRDefault="00452DB3" w:rsidP="00417730">
                  <w:pPr>
                    <w:spacing w:after="0"/>
                  </w:pPr>
                  <w:r>
                    <w:rPr>
                      <w:rFonts w:cs="Calibri"/>
                      <w:sz w:val="24"/>
                    </w:rPr>
                    <w:t>Bill No. 7802 - Amending the Zoning Ordinance of the City of Charleston, West Virginia, by adding the definition of Retail Sales Establishment, amending the Land Use Table, and creating the Corridor Village District zoning classification; and adding the Corridor Village District to the sign regulations.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2.</w:t>
                  </w:r>
                </w:p>
              </w:tc>
              <w:tc>
                <w:tcPr>
                  <w:tcW w:w="0" w:type="auto"/>
                  <w:shd w:val="clear" w:color="auto" w:fill="auto"/>
                </w:tcPr>
                <w:p w:rsidR="00452DB3" w:rsidRDefault="00452DB3" w:rsidP="00417730">
                  <w:pPr>
                    <w:spacing w:after="0"/>
                  </w:pPr>
                  <w:r>
                    <w:rPr>
                      <w:rFonts w:cs="Calibri"/>
                      <w:sz w:val="24"/>
                    </w:rPr>
                    <w:t xml:space="preserve">Bill No. 7804 - Amending the Zoning Ordinance of the City of Charleston, West Virginia by rezoning from an R-6 district to an R-10 district, those certain six lots land situate at 1420 Lewis Street, 1426 Lewis Street, 601 </w:t>
                  </w:r>
                  <w:proofErr w:type="spellStart"/>
                  <w:r>
                    <w:rPr>
                      <w:rFonts w:cs="Calibri"/>
                      <w:sz w:val="24"/>
                    </w:rPr>
                    <w:t>Ruffner</w:t>
                  </w:r>
                  <w:proofErr w:type="spellEnd"/>
                  <w:r>
                    <w:rPr>
                      <w:rFonts w:cs="Calibri"/>
                      <w:sz w:val="24"/>
                    </w:rPr>
                    <w:t xml:space="preserve"> Avenue, 603 </w:t>
                  </w:r>
                  <w:proofErr w:type="spellStart"/>
                  <w:r>
                    <w:rPr>
                      <w:rFonts w:cs="Calibri"/>
                      <w:sz w:val="24"/>
                    </w:rPr>
                    <w:t>Ruffner</w:t>
                  </w:r>
                  <w:proofErr w:type="spellEnd"/>
                  <w:r>
                    <w:rPr>
                      <w:rFonts w:cs="Calibri"/>
                      <w:sz w:val="24"/>
                    </w:rPr>
                    <w:t xml:space="preserve"> Avenue and 605 </w:t>
                  </w:r>
                  <w:proofErr w:type="spellStart"/>
                  <w:r>
                    <w:rPr>
                      <w:rFonts w:cs="Calibri"/>
                      <w:sz w:val="24"/>
                    </w:rPr>
                    <w:t>Ruffner</w:t>
                  </w:r>
                  <w:proofErr w:type="spellEnd"/>
                  <w:r>
                    <w:rPr>
                      <w:rFonts w:cs="Calibri"/>
                      <w:sz w:val="24"/>
                    </w:rPr>
                    <w:t xml:space="preserve"> Avenue, Charleston, West Virginia.</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shd w:val="clear" w:color="auto" w:fill="auto"/>
                </w:tcPr>
                <w:p w:rsidR="00452DB3" w:rsidRDefault="00452DB3" w:rsidP="00417730">
                  <w:pPr>
                    <w:spacing w:after="0"/>
                  </w:pPr>
                  <w:r>
                    <w:t> </w:t>
                  </w:r>
                </w:p>
              </w:tc>
              <w:tc>
                <w:tcPr>
                  <w:tcW w:w="360" w:type="dxa"/>
                  <w:shd w:val="clear" w:color="auto" w:fill="auto"/>
                </w:tcPr>
                <w:p w:rsidR="00452DB3" w:rsidRDefault="00452DB3" w:rsidP="00417730">
                  <w:pPr>
                    <w:spacing w:after="0"/>
                  </w:pPr>
                  <w:r>
                    <w:rPr>
                      <w:rFonts w:cs="Calibri"/>
                      <w:sz w:val="24"/>
                    </w:rPr>
                    <w:t>3.</w:t>
                  </w:r>
                </w:p>
              </w:tc>
              <w:tc>
                <w:tcPr>
                  <w:tcW w:w="0" w:type="auto"/>
                  <w:shd w:val="clear" w:color="auto" w:fill="auto"/>
                </w:tcPr>
                <w:p w:rsidR="00452DB3" w:rsidRDefault="00452DB3" w:rsidP="00417730">
                  <w:pPr>
                    <w:spacing w:after="0"/>
                  </w:pPr>
                  <w:r>
                    <w:rPr>
                      <w:rFonts w:cs="Calibri"/>
                      <w:sz w:val="24"/>
                    </w:rPr>
                    <w:t xml:space="preserve">Bill No. 7805 - A Bill to establish a No Parking Tow-Away zone on the west side of </w:t>
                  </w:r>
                  <w:proofErr w:type="spellStart"/>
                  <w:r>
                    <w:rPr>
                      <w:rFonts w:cs="Calibri"/>
                      <w:sz w:val="24"/>
                    </w:rPr>
                    <w:t>Zable</w:t>
                  </w:r>
                  <w:proofErr w:type="spellEnd"/>
                  <w:r>
                    <w:rPr>
                      <w:rFonts w:cs="Calibri"/>
                      <w:sz w:val="24"/>
                    </w:rPr>
                    <w:t xml:space="preserve"> Drive at Ledge Hill Drive to a point 50 feet south of Ledge Hill Drive and amending the Traffic Control Map and Traffic Control File.</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r>
                    <w:rPr>
                      <w:rFonts w:cs="Calibri"/>
                      <w:sz w:val="6"/>
                    </w:rPr>
                    <w:t> </w:t>
                  </w: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793"/>
              <w:gridCol w:w="777"/>
              <w:gridCol w:w="7790"/>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UNFINISHED BUSINESS AND/OR MISCELLANEOUS BUSINESS</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405"/>
              <w:gridCol w:w="390"/>
              <w:gridCol w:w="8565"/>
            </w:tblGrid>
            <w:tr w:rsidR="00452DB3" w:rsidTr="00417730">
              <w:trPr>
                <w:tblCellSpacing w:w="15" w:type="dxa"/>
              </w:trPr>
              <w:tc>
                <w:tcPr>
                  <w:tcW w:w="360" w:type="dxa"/>
                  <w:gridSpan w:val="3"/>
                  <w:shd w:val="clear" w:color="auto" w:fill="auto"/>
                </w:tcPr>
                <w:p w:rsidR="00452DB3" w:rsidRDefault="00452DB3" w:rsidP="00417730">
                  <w:pPr>
                    <w:spacing w:after="0"/>
                  </w:pPr>
                  <w:r>
                    <w:rPr>
                      <w:rFonts w:cs="Calibri"/>
                      <w:caps/>
                      <w:sz w:val="24"/>
                    </w:rPr>
                    <w:t>ROLL CALL</w:t>
                  </w: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r w:rsidR="00452DB3" w:rsidTr="00417730">
        <w:trPr>
          <w:tblCellSpacing w:w="22" w:type="dxa"/>
        </w:trPr>
        <w:tc>
          <w:tcPr>
            <w:tcW w:w="0" w:type="auto"/>
            <w:shd w:val="clear" w:color="auto" w:fill="auto"/>
            <w:vAlign w:val="center"/>
          </w:tcPr>
          <w:tbl>
            <w:tblPr>
              <w:tblW w:w="5000" w:type="pct"/>
              <w:tblCellSpacing w:w="15" w:type="dxa"/>
              <w:tblCellMar>
                <w:top w:w="15" w:type="dxa"/>
                <w:left w:w="15" w:type="dxa"/>
                <w:bottom w:w="15" w:type="dxa"/>
                <w:right w:w="15" w:type="dxa"/>
              </w:tblCellMar>
              <w:tblLook w:val="0000"/>
            </w:tblPr>
            <w:tblGrid>
              <w:gridCol w:w="1546"/>
              <w:gridCol w:w="1531"/>
              <w:gridCol w:w="6283"/>
            </w:tblGrid>
            <w:tr w:rsidR="00452DB3" w:rsidTr="00417730">
              <w:trPr>
                <w:tblCellSpacing w:w="15" w:type="dxa"/>
              </w:trPr>
              <w:tc>
                <w:tcPr>
                  <w:tcW w:w="360" w:type="dxa"/>
                  <w:gridSpan w:val="3"/>
                  <w:shd w:val="clear" w:color="auto" w:fill="auto"/>
                </w:tcPr>
                <w:p w:rsidR="00452DB3" w:rsidRDefault="00452DB3" w:rsidP="00417730">
                  <w:pPr>
                    <w:spacing w:after="0"/>
                    <w:rPr>
                      <w:rFonts w:cs="Calibri"/>
                      <w:caps/>
                      <w:sz w:val="24"/>
                    </w:rPr>
                  </w:pPr>
                  <w:r>
                    <w:rPr>
                      <w:rFonts w:cs="Calibri"/>
                      <w:caps/>
                      <w:sz w:val="24"/>
                    </w:rPr>
                    <w:t>ADJOURNMENT</w:t>
                  </w:r>
                </w:p>
                <w:p w:rsidR="00452DB3" w:rsidRDefault="00452DB3" w:rsidP="00417730">
                  <w:pPr>
                    <w:spacing w:after="0"/>
                    <w:rPr>
                      <w:rFonts w:cs="Calibri"/>
                      <w:caps/>
                      <w:sz w:val="24"/>
                    </w:rPr>
                  </w:pPr>
                </w:p>
                <w:p w:rsidR="00452DB3" w:rsidRDefault="00452DB3" w:rsidP="00452DB3">
                  <w:pPr>
                    <w:spacing w:line="360" w:lineRule="auto"/>
                    <w:jc w:val="center"/>
                    <w:rPr>
                      <w:rFonts w:ascii="Times New Roman" w:hAnsi="Times New Roman"/>
                      <w:noProof/>
                    </w:rPr>
                  </w:pPr>
                  <w:r w:rsidRPr="003A4278">
                    <w:rPr>
                      <w:b/>
                      <w:highlight w:val="yellow"/>
                    </w:rPr>
                    <w:lastRenderedPageBreak/>
                    <w:t>*Meetings may be recorded and broadcast via internet https://charlestonwv.civicclerk.com</w:t>
                  </w:r>
                </w:p>
                <w:p w:rsidR="00452DB3" w:rsidRDefault="00452DB3" w:rsidP="00417730">
                  <w:pPr>
                    <w:spacing w:after="0"/>
                  </w:pPr>
                </w:p>
              </w:tc>
            </w:tr>
            <w:tr w:rsidR="00452DB3" w:rsidTr="00417730">
              <w:trPr>
                <w:tblCellSpacing w:w="15" w:type="dxa"/>
              </w:trPr>
              <w:tc>
                <w:tcPr>
                  <w:tcW w:w="360" w:type="dxa"/>
                  <w:shd w:val="clear" w:color="auto" w:fill="auto"/>
                </w:tcPr>
                <w:p w:rsidR="00452DB3" w:rsidRDefault="00452DB3" w:rsidP="00417730">
                  <w:pPr>
                    <w:spacing w:after="0"/>
                  </w:pPr>
                  <w:r>
                    <w:rPr>
                      <w:rFonts w:cs="Calibri"/>
                      <w:sz w:val="6"/>
                    </w:rPr>
                    <w:lastRenderedPageBreak/>
                    <w:t> </w:t>
                  </w:r>
                </w:p>
              </w:tc>
              <w:tc>
                <w:tcPr>
                  <w:tcW w:w="360" w:type="dxa"/>
                  <w:shd w:val="clear" w:color="auto" w:fill="auto"/>
                </w:tcPr>
                <w:p w:rsidR="00452DB3" w:rsidRDefault="00452DB3" w:rsidP="00417730">
                  <w:pPr>
                    <w:spacing w:after="0"/>
                  </w:pPr>
                  <w:r>
                    <w:rPr>
                      <w:rFonts w:cs="Calibri"/>
                      <w:sz w:val="6"/>
                    </w:rPr>
                    <w:t> </w:t>
                  </w:r>
                </w:p>
              </w:tc>
              <w:tc>
                <w:tcPr>
                  <w:tcW w:w="0" w:type="auto"/>
                  <w:shd w:val="clear" w:color="auto" w:fill="auto"/>
                </w:tcPr>
                <w:p w:rsidR="00452DB3" w:rsidRDefault="00452DB3" w:rsidP="00417730">
                  <w:pPr>
                    <w:spacing w:after="0"/>
                  </w:pPr>
                </w:p>
              </w:tc>
            </w:tr>
          </w:tbl>
          <w:p w:rsidR="00452DB3" w:rsidRDefault="00452DB3" w:rsidP="00417730">
            <w:pPr>
              <w:spacing w:after="0"/>
            </w:pPr>
          </w:p>
        </w:tc>
      </w:tr>
    </w:tbl>
    <w:p w:rsidR="00452DB3" w:rsidRPr="00452DB3" w:rsidRDefault="00452DB3" w:rsidP="00452DB3">
      <w:pPr>
        <w:pStyle w:val="Default"/>
        <w:jc w:val="center"/>
      </w:pPr>
    </w:p>
    <w:sectPr w:rsidR="00452DB3" w:rsidRPr="00452DB3" w:rsidSect="005A4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2DB3"/>
    <w:rsid w:val="00452DB3"/>
    <w:rsid w:val="00500A97"/>
    <w:rsid w:val="005A4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D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2DB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2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Smith</dc:creator>
  <cp:lastModifiedBy>Nikki Smith</cp:lastModifiedBy>
  <cp:revision>1</cp:revision>
  <dcterms:created xsi:type="dcterms:W3CDTF">2019-02-27T21:52:00Z</dcterms:created>
  <dcterms:modified xsi:type="dcterms:W3CDTF">2019-02-27T22:05:00Z</dcterms:modified>
</cp:coreProperties>
</file>