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8DC" w:rsidRDefault="000728DC">
      <w:bookmarkStart w:id="0" w:name="_GoBack"/>
      <w:bookmarkEnd w:id="0"/>
    </w:p>
    <w:p w:rsidR="000728DC" w:rsidRDefault="000728DC"/>
    <w:p w:rsidR="000728DC" w:rsidRDefault="006131C2">
      <w:pPr>
        <w:pStyle w:val="Heading1"/>
        <w:jc w:val="center"/>
        <w:rPr>
          <w:rFonts w:ascii="Calibri" w:hAnsi="Calibri"/>
          <w:color w:val="auto"/>
          <w:sz w:val="32"/>
          <w:szCs w:val="32"/>
        </w:rPr>
      </w:pPr>
      <w:r>
        <w:rPr>
          <w:rFonts w:ascii="Calibri" w:hAnsi="Calibri"/>
          <w:color w:val="auto"/>
          <w:sz w:val="32"/>
          <w:szCs w:val="32"/>
        </w:rPr>
        <w:t xml:space="preserve">Executive Summary </w:t>
      </w:r>
    </w:p>
    <w:p w:rsidR="000728DC" w:rsidRDefault="006131C2">
      <w:pPr>
        <w:pStyle w:val="Heading2"/>
        <w:rPr>
          <w:rFonts w:ascii="Calibri" w:hAnsi="Calibri"/>
          <w:i w:val="0"/>
        </w:rPr>
      </w:pPr>
      <w:r>
        <w:rPr>
          <w:rFonts w:ascii="Calibri" w:hAnsi="Calibri"/>
          <w:i w:val="0"/>
        </w:rPr>
        <w:t>ES-05 Executive Summary - 24 CFR 91.200(c), 91.220(b)</w:t>
      </w:r>
    </w:p>
    <w:p w:rsidR="000728DC" w:rsidRDefault="006131C2">
      <w:pPr>
        <w:rPr>
          <w:b/>
          <w:sz w:val="24"/>
          <w:szCs w:val="24"/>
        </w:rPr>
      </w:pPr>
      <w:r>
        <w:rPr>
          <w:b/>
          <w:sz w:val="24"/>
          <w:szCs w:val="24"/>
        </w:rPr>
        <w:t>1.</w:t>
      </w:r>
      <w:r>
        <w:rPr>
          <w:b/>
          <w:sz w:val="24"/>
          <w:szCs w:val="24"/>
        </w:rPr>
        <w:tab/>
        <w:t>Introduction</w:t>
      </w:r>
    </w:p>
    <w:p w:rsidR="000728DC" w:rsidRDefault="006131C2">
      <w:pPr>
        <w:spacing w:beforeAutospacing="1" w:afterAutospacing="1"/>
        <w:rPr>
          <w:rFonts w:cs="Arial"/>
        </w:rPr>
      </w:pPr>
      <w:r>
        <w:rPr>
          <w:rFonts w:cs="Arial"/>
        </w:rPr>
        <w:t xml:space="preserve">The Consolidated Plan for the City of Charleston, West Virginia, has been prepared in response to a consolidated process developed by the U.S. Department of Housing and Urban Development (HUD) for the Community Development Block Grant (CDBG) and Home Investment Partnerships Act (HOME) programs.  </w:t>
      </w:r>
    </w:p>
    <w:p w:rsidR="000728DC" w:rsidRDefault="006131C2">
      <w:pPr>
        <w:spacing w:beforeAutospacing="1" w:afterAutospacing="1"/>
        <w:rPr>
          <w:rFonts w:cs="Arial"/>
        </w:rPr>
      </w:pPr>
      <w:r>
        <w:rPr>
          <w:rFonts w:cs="Arial"/>
        </w:rPr>
        <w:t>This Consolidated Plan outlines housing, community and economic development needs, priorities, strategies, and projects that will be undertaken by the City of Charleston with the funds that the City receives from the U.S. Department of Housing and Urban Development (HUD).  As an entitlement jurisdiction, the City receives an annual share of federal CDBG and HOME funds.  In order to receive its CDBG entitlement, the City must submit this Consolidated Plan and First Year Annual Action Plan to HUD. The funds are intended to provide lower and moderate-income households with viable communities, including decent housing, a suitable living environment, and expanded economic opportunities.  Eligible activities include community facilities and improvements, housing rehabilitation and preservation, development activities, public services, economic development, planning, and program administration.</w:t>
      </w:r>
    </w:p>
    <w:p w:rsidR="000728DC" w:rsidRDefault="006131C2">
      <w:pPr>
        <w:spacing w:beforeAutospacing="1" w:afterAutospacing="1"/>
        <w:rPr>
          <w:rFonts w:cs="Arial"/>
        </w:rPr>
      </w:pPr>
      <w:r>
        <w:rPr>
          <w:rFonts w:cs="Arial"/>
        </w:rPr>
        <w:t>The Consolidated Plan serves the following functions:  1) A planning document for the City, which builds upon a citizen participation process; 2) An application for federal funds under HUD’s formula grant programs; 3) A strategy to be followed in carrying out HUD programs; and, 4) An action plan that provides a basis for assessing performance.</w:t>
      </w:r>
    </w:p>
    <w:p w:rsidR="000728DC" w:rsidRDefault="006131C2">
      <w:pPr>
        <w:spacing w:beforeAutospacing="1" w:afterAutospacing="1"/>
        <w:rPr>
          <w:rFonts w:cs="Arial"/>
        </w:rPr>
      </w:pPr>
      <w:r>
        <w:rPr>
          <w:rFonts w:cs="Arial"/>
          <w:b/>
        </w:rPr>
        <w:t> </w:t>
      </w:r>
    </w:p>
    <w:p w:rsidR="000728DC" w:rsidRDefault="000728DC">
      <w:pPr>
        <w:spacing w:beforeAutospacing="1" w:afterAutospacing="1"/>
        <w:rPr>
          <w:rFonts w:cs="Arial"/>
        </w:rPr>
      </w:pPr>
    </w:p>
    <w:p w:rsidR="000728DC" w:rsidRDefault="006131C2">
      <w:pPr>
        <w:rPr>
          <w:b/>
          <w:sz w:val="24"/>
          <w:szCs w:val="24"/>
        </w:rPr>
      </w:pPr>
      <w:r>
        <w:rPr>
          <w:b/>
          <w:sz w:val="24"/>
          <w:szCs w:val="24"/>
        </w:rPr>
        <w:t>2.</w:t>
      </w:r>
      <w:r>
        <w:rPr>
          <w:b/>
          <w:sz w:val="24"/>
          <w:szCs w:val="24"/>
        </w:rPr>
        <w:tab/>
        <w:t>Summary of the objectives and outcomes identified in the Plan Needs Assessment Overview</w:t>
      </w:r>
    </w:p>
    <w:p w:rsidR="000728DC" w:rsidRDefault="006131C2">
      <w:pPr>
        <w:spacing w:beforeAutospacing="1" w:afterAutospacing="1"/>
        <w:rPr>
          <w:rFonts w:cs="Arial"/>
        </w:rPr>
      </w:pPr>
      <w:r>
        <w:rPr>
          <w:rFonts w:cs="Arial"/>
        </w:rPr>
        <w:t>The needs in these low/mod areas are numerous and varied.  The principal needs are: 1) housing rehabilitation for owner occupied units, 2) assistance for extremely low-income households threatened with homelessness, 3) public improvements to improve/revitalize neighborhoods), 4) public services, and 5) assisting the homeless.</w:t>
      </w:r>
    </w:p>
    <w:p w:rsidR="000728DC" w:rsidRDefault="006131C2">
      <w:pPr>
        <w:spacing w:beforeAutospacing="1" w:afterAutospacing="1"/>
        <w:rPr>
          <w:rFonts w:cs="Arial"/>
        </w:rPr>
      </w:pPr>
      <w:r>
        <w:rPr>
          <w:rFonts w:cs="Arial"/>
        </w:rPr>
        <w:lastRenderedPageBreak/>
        <w:t xml:space="preserve">The City believes that rehabilitation of both rental and owner housing units is a High priority, as these efforts keep people in affordable housing and, especially for extremely low-income and elderly homeowners may serve to prevent homelessness.  Similarly, Homeless activities, ranging from providing emergency shelter to preventing homelessness receive a High priority.  </w:t>
      </w:r>
    </w:p>
    <w:p w:rsidR="000728DC" w:rsidRDefault="006131C2">
      <w:pPr>
        <w:spacing w:beforeAutospacing="1" w:afterAutospacing="1"/>
        <w:rPr>
          <w:rFonts w:cs="Arial"/>
        </w:rPr>
      </w:pPr>
      <w:r>
        <w:rPr>
          <w:rFonts w:cs="Arial"/>
        </w:rPr>
        <w:t>While the City supports programs for affordable homeownership, the opportunities for homeownership among the City’s low-income residents are limited by the poor economy, job uncertainty, strict lending criteria and significant down payment requirements.  Homeowner loan programs are still given a High priority ranking, however, and efforts will be made to assist those seeking to purchase a home.</w:t>
      </w:r>
    </w:p>
    <w:p w:rsidR="000728DC" w:rsidRDefault="006131C2">
      <w:pPr>
        <w:spacing w:beforeAutospacing="1" w:afterAutospacing="1"/>
        <w:rPr>
          <w:rFonts w:cs="Arial"/>
        </w:rPr>
      </w:pPr>
      <w:r>
        <w:rPr>
          <w:rFonts w:cs="Arial"/>
        </w:rPr>
        <w:t xml:space="preserve">Because of the difficult economic situation in the City’s low/mod Census Tracts the provision of Public Service Programs receives a High priority rank.  The need for a wide range of services, including programs for seniors and youth, feeding programs, and child care, is present in each of these areas.  </w:t>
      </w:r>
    </w:p>
    <w:p w:rsidR="000728DC" w:rsidRDefault="006131C2">
      <w:pPr>
        <w:spacing w:beforeAutospacing="1" w:afterAutospacing="1"/>
        <w:rPr>
          <w:rFonts w:cs="Arial"/>
        </w:rPr>
      </w:pPr>
      <w:r>
        <w:rPr>
          <w:rFonts w:cs="Arial"/>
        </w:rPr>
        <w:t xml:space="preserve">Public Facilities, Public Improvements, and Infrastructure are very important to the City and receive a High rating. </w:t>
      </w:r>
    </w:p>
    <w:p w:rsidR="000728DC" w:rsidRDefault="006131C2">
      <w:pPr>
        <w:spacing w:beforeAutospacing="1" w:afterAutospacing="1"/>
        <w:rPr>
          <w:rFonts w:cs="Arial"/>
        </w:rPr>
      </w:pPr>
      <w:r>
        <w:rPr>
          <w:rFonts w:cs="Arial"/>
        </w:rPr>
        <w:t>Fair Housing is a concern in the City and also receives a High ranking.  </w:t>
      </w:r>
    </w:p>
    <w:p w:rsidR="000728DC" w:rsidRDefault="000728DC">
      <w:pPr>
        <w:spacing w:beforeAutospacing="1" w:afterAutospacing="1"/>
        <w:rPr>
          <w:rFonts w:cs="Arial"/>
        </w:rPr>
      </w:pPr>
    </w:p>
    <w:p w:rsidR="000728DC" w:rsidRDefault="006131C2">
      <w:pPr>
        <w:rPr>
          <w:b/>
          <w:sz w:val="24"/>
          <w:szCs w:val="24"/>
        </w:rPr>
      </w:pPr>
      <w:r>
        <w:rPr>
          <w:b/>
          <w:sz w:val="24"/>
          <w:szCs w:val="24"/>
        </w:rPr>
        <w:t>3.</w:t>
      </w:r>
      <w:r>
        <w:rPr>
          <w:b/>
          <w:sz w:val="24"/>
          <w:szCs w:val="24"/>
        </w:rPr>
        <w:tab/>
        <w:t>Evaluation of past performance</w:t>
      </w:r>
    </w:p>
    <w:p w:rsidR="000728DC" w:rsidRDefault="006131C2">
      <w:pPr>
        <w:spacing w:beforeAutospacing="1" w:afterAutospacing="1"/>
        <w:rPr>
          <w:rFonts w:cs="Arial"/>
        </w:rPr>
      </w:pPr>
      <w:r>
        <w:rPr>
          <w:rFonts w:cs="Arial"/>
        </w:rPr>
        <w:t>Past performance and activities were a part of formulating the strategies for this Plan.   The City’s needs are many and significant, and the success of previous programs and the need to complete some already under way did influence both public and staff perceptions of needs and priorities.  The Self-Evaluation sections of our recent CAPERs describe our progress in providing decent, safe, and affordable housing, in the demolition of dilapidated structures, the improvement of the housing stock through our code enforcement program and the provision of important public services.</w:t>
      </w:r>
    </w:p>
    <w:p w:rsidR="000728DC" w:rsidRDefault="000728DC">
      <w:pPr>
        <w:spacing w:beforeAutospacing="1" w:afterAutospacing="1"/>
        <w:rPr>
          <w:rFonts w:cs="Arial"/>
        </w:rPr>
      </w:pPr>
    </w:p>
    <w:p w:rsidR="000728DC" w:rsidRDefault="006131C2">
      <w:pPr>
        <w:rPr>
          <w:b/>
          <w:sz w:val="24"/>
          <w:szCs w:val="24"/>
        </w:rPr>
      </w:pPr>
      <w:r>
        <w:rPr>
          <w:b/>
          <w:sz w:val="24"/>
          <w:szCs w:val="24"/>
        </w:rPr>
        <w:t>4.</w:t>
      </w:r>
      <w:r>
        <w:rPr>
          <w:b/>
          <w:sz w:val="24"/>
          <w:szCs w:val="24"/>
        </w:rPr>
        <w:tab/>
        <w:t>Summary of citizen participation process and consultation process</w:t>
      </w:r>
    </w:p>
    <w:p w:rsidR="000728DC" w:rsidRDefault="006131C2">
      <w:pPr>
        <w:spacing w:beforeAutospacing="1" w:afterAutospacing="1"/>
        <w:rPr>
          <w:rFonts w:cs="Arial"/>
        </w:rPr>
      </w:pPr>
      <w:r>
        <w:rPr>
          <w:rFonts w:cs="Arial"/>
        </w:rPr>
        <w:t>The City considers the involvement of its low- and moderate-income residents to be essential to the development and implementation of its Five-Year Consolidated Plan and Annual Action Plans.</w:t>
      </w:r>
    </w:p>
    <w:p w:rsidR="000728DC" w:rsidRDefault="006131C2">
      <w:pPr>
        <w:spacing w:beforeAutospacing="1" w:afterAutospacing="1"/>
        <w:rPr>
          <w:rFonts w:cs="Arial"/>
        </w:rPr>
      </w:pPr>
      <w:r>
        <w:rPr>
          <w:rFonts w:cs="Arial"/>
        </w:rPr>
        <w:t>The City of Charleston has an approved Citizen Participation Plan, as required by HUD. The City has abided by its Citizen Participation Plan in the preparation and development of the FY 2015-2019 Consolidated Plan and the FY 2015 Annual Action Plan.</w:t>
      </w:r>
    </w:p>
    <w:p w:rsidR="000728DC" w:rsidRDefault="006131C2">
      <w:pPr>
        <w:spacing w:beforeAutospacing="1" w:afterAutospacing="1"/>
        <w:rPr>
          <w:rFonts w:cs="Arial"/>
        </w:rPr>
      </w:pPr>
      <w:r>
        <w:rPr>
          <w:rFonts w:cs="Arial"/>
        </w:rPr>
        <w:t xml:space="preserve">Well publicized public hearings were held on two occasions – January 20, 2015 at Schoenbaum Center at 6:00 PM and on March 19 a second Public Hearing was held at The Kanawha City Community Center, </w:t>
      </w:r>
      <w:r>
        <w:rPr>
          <w:rFonts w:cs="Arial"/>
        </w:rPr>
        <w:lastRenderedPageBreak/>
        <w:t xml:space="preserve">3511 Venable Avenue, Charleston WV.  These sessions were part of a concerted effort to obtain as much public input as possible in the course of Plan preparation.  </w:t>
      </w:r>
    </w:p>
    <w:p w:rsidR="000728DC" w:rsidRDefault="006131C2">
      <w:pPr>
        <w:spacing w:beforeAutospacing="1" w:afterAutospacing="1"/>
        <w:rPr>
          <w:rFonts w:cs="Arial"/>
        </w:rPr>
      </w:pPr>
      <w:r>
        <w:rPr>
          <w:rFonts w:cs="Arial"/>
        </w:rPr>
        <w:t xml:space="preserve">The City also conducted two focus group meetings, held on January 20 and 21, 2015 at City Service Center.  Representatives from community service organizations attended one session, and members of the housing development and real estate community attended another.  Active participation by attendees at both meetings provided insight into community and neighborhood needs.   The Consolidated Plan was also discussed at the City staff meeting held on the morning of January 20.  This staff meeting was attended by the Mayor and all City Department heads, and comments and community needs were solicited from the attendees. </w:t>
      </w:r>
    </w:p>
    <w:p w:rsidR="000728DC" w:rsidRDefault="006131C2">
      <w:pPr>
        <w:spacing w:beforeAutospacing="1" w:afterAutospacing="1"/>
        <w:rPr>
          <w:rFonts w:cs="Arial"/>
        </w:rPr>
      </w:pPr>
      <w:r>
        <w:rPr>
          <w:rFonts w:cs="Arial"/>
        </w:rPr>
        <w:t>The City also prepared a Web-based community survey to obtain additional public input.  The survey was available on the City Website from December 15, 2014, until February 14, 2014, and hard copies were made available at the first public hearings, and at the focus group meetings.  The City received 172 responses.</w:t>
      </w:r>
    </w:p>
    <w:p w:rsidR="000728DC" w:rsidRDefault="006131C2">
      <w:pPr>
        <w:spacing w:beforeAutospacing="1" w:afterAutospacing="1"/>
        <w:rPr>
          <w:rFonts w:cs="Arial"/>
        </w:rPr>
      </w:pPr>
      <w:r>
        <w:rPr>
          <w:rFonts w:cs="Arial"/>
        </w:rPr>
        <w:t>The Consolidated Plan and first-year Annual Action Plan were presented at two City Council meetings, the first reading taking place on April 20, 2015, and the plans approved at the May 4th meeting.  The public was permitted to comment at both meetings.</w:t>
      </w:r>
    </w:p>
    <w:p w:rsidR="000728DC" w:rsidRDefault="006131C2">
      <w:pPr>
        <w:spacing w:beforeAutospacing="1" w:afterAutospacing="1"/>
        <w:rPr>
          <w:rFonts w:cs="Arial"/>
        </w:rPr>
      </w:pPr>
      <w:r>
        <w:rPr>
          <w:rFonts w:cs="Arial"/>
        </w:rPr>
        <w:t>The City ensures that all Public Hearings are held at times and locations convenient to potential and actual beneficiaries and with accommodations for persons with disabilities. Upon request, in advance of the meeting, the City will attempt to make accommodations for those individuals in need of special assistance.  The City also provides technical assistance workshops for all interested in the programs.</w:t>
      </w:r>
    </w:p>
    <w:p w:rsidR="000728DC" w:rsidRDefault="000728DC">
      <w:pPr>
        <w:spacing w:beforeAutospacing="1" w:afterAutospacing="1"/>
        <w:rPr>
          <w:rFonts w:cs="Arial"/>
        </w:rPr>
      </w:pPr>
    </w:p>
    <w:p w:rsidR="000728DC" w:rsidRDefault="006131C2">
      <w:pPr>
        <w:rPr>
          <w:b/>
          <w:sz w:val="24"/>
          <w:szCs w:val="24"/>
        </w:rPr>
      </w:pPr>
      <w:r>
        <w:rPr>
          <w:b/>
          <w:sz w:val="24"/>
          <w:szCs w:val="24"/>
        </w:rPr>
        <w:t>5.</w:t>
      </w:r>
      <w:r>
        <w:rPr>
          <w:b/>
          <w:sz w:val="24"/>
          <w:szCs w:val="24"/>
        </w:rPr>
        <w:tab/>
        <w:t>Summary of public comments</w:t>
      </w:r>
    </w:p>
    <w:p w:rsidR="000728DC" w:rsidRDefault="006131C2">
      <w:pPr>
        <w:spacing w:beforeAutospacing="1" w:afterAutospacing="1"/>
        <w:rPr>
          <w:rFonts w:cs="Arial"/>
        </w:rPr>
      </w:pPr>
      <w:r>
        <w:rPr>
          <w:rFonts w:cs="Arial"/>
        </w:rPr>
        <w:t>The City received program and priority ideas from the public during the focus group meetings.  However, no comments were received during the 30-day public review period. All comments are included in the participation appendix to this Plan.</w:t>
      </w:r>
    </w:p>
    <w:p w:rsidR="000728DC" w:rsidRDefault="006131C2">
      <w:pPr>
        <w:spacing w:beforeAutospacing="1" w:afterAutospacing="1"/>
        <w:rPr>
          <w:rFonts w:cs="Arial"/>
        </w:rPr>
      </w:pPr>
      <w:r>
        <w:rPr>
          <w:rFonts w:cs="Arial"/>
          <w:b/>
        </w:rPr>
        <w:t> </w:t>
      </w:r>
    </w:p>
    <w:p w:rsidR="000728DC" w:rsidRDefault="000728DC">
      <w:pPr>
        <w:spacing w:beforeAutospacing="1" w:afterAutospacing="1"/>
        <w:rPr>
          <w:rFonts w:cs="Arial"/>
        </w:rPr>
      </w:pPr>
    </w:p>
    <w:p w:rsidR="000728DC" w:rsidRDefault="006131C2">
      <w:pPr>
        <w:rPr>
          <w:b/>
          <w:sz w:val="24"/>
          <w:szCs w:val="24"/>
        </w:rPr>
      </w:pPr>
      <w:r>
        <w:rPr>
          <w:b/>
          <w:sz w:val="24"/>
          <w:szCs w:val="24"/>
        </w:rPr>
        <w:t>6.</w:t>
      </w:r>
      <w:r>
        <w:rPr>
          <w:b/>
          <w:sz w:val="24"/>
          <w:szCs w:val="24"/>
        </w:rPr>
        <w:tab/>
        <w:t>Summary of comments or views not accepted and the reasons for not accepting them</w:t>
      </w:r>
    </w:p>
    <w:p w:rsidR="000728DC" w:rsidRDefault="006131C2">
      <w:pPr>
        <w:spacing w:beforeAutospacing="1" w:afterAutospacing="1"/>
        <w:rPr>
          <w:rFonts w:cs="Arial"/>
        </w:rPr>
      </w:pPr>
      <w:r>
        <w:rPr>
          <w:rFonts w:cs="Arial"/>
        </w:rPr>
        <w:t>The City accepted all comments that were offered.</w:t>
      </w:r>
    </w:p>
    <w:p w:rsidR="000728DC" w:rsidRDefault="000728DC">
      <w:pPr>
        <w:spacing w:beforeAutospacing="1" w:afterAutospacing="1"/>
        <w:rPr>
          <w:rFonts w:cs="Arial"/>
        </w:rPr>
      </w:pPr>
    </w:p>
    <w:p w:rsidR="000728DC" w:rsidRDefault="006131C2">
      <w:pPr>
        <w:rPr>
          <w:b/>
          <w:sz w:val="24"/>
          <w:szCs w:val="24"/>
        </w:rPr>
      </w:pPr>
      <w:r>
        <w:rPr>
          <w:b/>
          <w:sz w:val="24"/>
          <w:szCs w:val="24"/>
        </w:rPr>
        <w:lastRenderedPageBreak/>
        <w:t>7.</w:t>
      </w:r>
      <w:r>
        <w:rPr>
          <w:b/>
          <w:sz w:val="24"/>
          <w:szCs w:val="24"/>
        </w:rPr>
        <w:tab/>
        <w:t>Summary</w:t>
      </w:r>
    </w:p>
    <w:p w:rsidR="000728DC" w:rsidRDefault="006131C2">
      <w:pPr>
        <w:spacing w:beforeAutospacing="1" w:afterAutospacing="1"/>
        <w:rPr>
          <w:rFonts w:cs="Arial"/>
        </w:rPr>
      </w:pPr>
      <w:r>
        <w:rPr>
          <w:rFonts w:cs="Arial"/>
        </w:rPr>
        <w:t>The primary objective of the City’s CDBG and HOME activities is the provision of safe, affordable housing, the provision of a suitable living environment and the expansion of economic opportunity for low and moderate-income persons.  This definition includes a wide range of programs and activities as described in the following sections of the Consolidated Plan and first-year Annul Action Plan. </w:t>
      </w:r>
    </w:p>
    <w:p w:rsidR="000728DC" w:rsidRDefault="000728DC">
      <w:pPr>
        <w:spacing w:beforeAutospacing="1" w:afterAutospacing="1"/>
        <w:rPr>
          <w:rFonts w:cs="Arial"/>
        </w:rPr>
      </w:pPr>
    </w:p>
    <w:p w:rsidR="000728DC" w:rsidRDefault="000728DC">
      <w:pPr>
        <w:rPr>
          <w:rFonts w:cs="Arial"/>
        </w:rPr>
      </w:pPr>
    </w:p>
    <w:p w:rsidR="000728DC" w:rsidRDefault="006131C2">
      <w:pPr>
        <w:pStyle w:val="Heading1"/>
        <w:pageBreakBefore/>
        <w:jc w:val="center"/>
        <w:rPr>
          <w:rFonts w:ascii="Calibri" w:hAnsi="Calibri"/>
          <w:color w:val="auto"/>
          <w:sz w:val="32"/>
          <w:szCs w:val="32"/>
        </w:rPr>
      </w:pPr>
      <w:r>
        <w:rPr>
          <w:rFonts w:ascii="Calibri" w:hAnsi="Calibri"/>
          <w:color w:val="auto"/>
          <w:sz w:val="32"/>
          <w:szCs w:val="32"/>
        </w:rPr>
        <w:lastRenderedPageBreak/>
        <w:t>The Process</w:t>
      </w:r>
    </w:p>
    <w:p w:rsidR="000728DC" w:rsidRDefault="006131C2">
      <w:pPr>
        <w:pStyle w:val="Heading2"/>
        <w:rPr>
          <w:rFonts w:ascii="Calibri" w:hAnsi="Calibri"/>
          <w:i w:val="0"/>
        </w:rPr>
      </w:pPr>
      <w:r>
        <w:rPr>
          <w:rFonts w:ascii="Calibri" w:hAnsi="Calibri"/>
          <w:i w:val="0"/>
        </w:rPr>
        <w:t>PR-05 Lead &amp; Responsible Agencies 24 CFR 91.200(b)</w:t>
      </w:r>
    </w:p>
    <w:p w:rsidR="000728DC" w:rsidRDefault="006131C2">
      <w:pPr>
        <w:keepNext/>
        <w:rPr>
          <w:b/>
          <w:sz w:val="24"/>
          <w:szCs w:val="24"/>
        </w:rPr>
      </w:pPr>
      <w:r>
        <w:rPr>
          <w:b/>
          <w:sz w:val="24"/>
          <w:szCs w:val="24"/>
        </w:rPr>
        <w:t>1.</w:t>
      </w:r>
      <w:r>
        <w:rPr>
          <w:b/>
          <w:sz w:val="24"/>
          <w:szCs w:val="24"/>
        </w:rPr>
        <w:tab/>
        <w:t>Describe agency/entity responsible for preparing the Consolidated Plan and those responsible for administration of each grant program and funding source</w:t>
      </w:r>
    </w:p>
    <w:p w:rsidR="000728DC" w:rsidRDefault="006131C2">
      <w:pPr>
        <w:keepNext/>
        <w:rPr>
          <w:sz w:val="24"/>
          <w:szCs w:val="24"/>
        </w:rPr>
      </w:pPr>
      <w:r>
        <w:rPr>
          <w:sz w:val="24"/>
          <w:szCs w:val="24"/>
        </w:rPr>
        <w:t>The following are the agencies/entities responsible for preparing the Consolidated Plan and those responsible for administration of each grant program and funding source.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192"/>
        <w:gridCol w:w="3192"/>
      </w:tblGrid>
      <w:tr w:rsidR="000728DC">
        <w:trPr>
          <w:cantSplit/>
          <w:tblHeader/>
        </w:trPr>
        <w:tc>
          <w:tcPr>
            <w:tcW w:w="3192" w:type="dxa"/>
          </w:tcPr>
          <w:p w:rsidR="000728DC" w:rsidRDefault="006131C2">
            <w:pPr>
              <w:keepNext/>
              <w:widowControl w:val="0"/>
              <w:spacing w:after="0" w:line="240" w:lineRule="auto"/>
              <w:jc w:val="center"/>
              <w:rPr>
                <w:b/>
                <w:bCs/>
              </w:rPr>
            </w:pPr>
            <w:r>
              <w:rPr>
                <w:b/>
                <w:bCs/>
              </w:rPr>
              <w:t>Agency Role</w:t>
            </w:r>
          </w:p>
        </w:tc>
        <w:tc>
          <w:tcPr>
            <w:tcW w:w="3192" w:type="dxa"/>
          </w:tcPr>
          <w:p w:rsidR="000728DC" w:rsidRDefault="006131C2">
            <w:pPr>
              <w:keepNext/>
              <w:widowControl w:val="0"/>
              <w:spacing w:after="0" w:line="240" w:lineRule="auto"/>
              <w:jc w:val="center"/>
              <w:rPr>
                <w:b/>
                <w:bCs/>
              </w:rPr>
            </w:pPr>
            <w:r>
              <w:rPr>
                <w:b/>
                <w:bCs/>
              </w:rPr>
              <w:t>Name</w:t>
            </w:r>
          </w:p>
        </w:tc>
        <w:tc>
          <w:tcPr>
            <w:tcW w:w="3192" w:type="dxa"/>
          </w:tcPr>
          <w:p w:rsidR="000728DC" w:rsidRDefault="006131C2">
            <w:pPr>
              <w:keepNext/>
              <w:widowControl w:val="0"/>
              <w:spacing w:after="0" w:line="240" w:lineRule="auto"/>
              <w:jc w:val="center"/>
              <w:rPr>
                <w:b/>
                <w:bCs/>
              </w:rPr>
            </w:pPr>
            <w:r>
              <w:rPr>
                <w:b/>
                <w:bCs/>
              </w:rPr>
              <w:t>Department/Agency</w:t>
            </w:r>
          </w:p>
        </w:tc>
      </w:tr>
      <w:tr w:rsidR="000728DC">
        <w:trPr>
          <w:cantSplit/>
        </w:trPr>
        <w:tc>
          <w:tcPr>
            <w:tcW w:w="0" w:type="auto"/>
          </w:tcPr>
          <w:p w:rsidR="000728DC" w:rsidRDefault="006131C2">
            <w:pPr>
              <w:spacing w:beforeAutospacing="1" w:afterAutospacing="1"/>
            </w:pPr>
            <w:r>
              <w:rPr>
                <w:color w:val="000000"/>
              </w:rPr>
              <w:t>Lead  Agency</w:t>
            </w:r>
          </w:p>
        </w:tc>
        <w:tc>
          <w:tcPr>
            <w:tcW w:w="0" w:type="auto"/>
          </w:tcPr>
          <w:p w:rsidR="000728DC" w:rsidRDefault="006131C2">
            <w:pPr>
              <w:spacing w:beforeAutospacing="1" w:afterAutospacing="1"/>
            </w:pPr>
            <w:r>
              <w:rPr>
                <w:color w:val="000000"/>
              </w:rPr>
              <w:t>CHARLESTON</w:t>
            </w:r>
          </w:p>
        </w:tc>
        <w:tc>
          <w:tcPr>
            <w:tcW w:w="0" w:type="auto"/>
          </w:tcPr>
          <w:p w:rsidR="000728DC" w:rsidRDefault="006131C2">
            <w:pPr>
              <w:spacing w:beforeAutospacing="1" w:afterAutospacing="1"/>
            </w:pPr>
            <w:r>
              <w:rPr>
                <w:color w:val="000000"/>
              </w:rPr>
              <w:t xml:space="preserve"> </w:t>
            </w:r>
          </w:p>
        </w:tc>
      </w:tr>
    </w:tbl>
    <w:p w:rsidR="000728DC" w:rsidRDefault="000728DC">
      <w:pPr>
        <w:spacing w:after="0" w:line="240" w:lineRule="auto"/>
        <w:rPr>
          <w:b/>
          <w:vanish/>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3"/>
        <w:gridCol w:w="2792"/>
        <w:gridCol w:w="3981"/>
      </w:tblGrid>
      <w:tr w:rsidR="000728DC">
        <w:trPr>
          <w:cantSplit/>
          <w:tblHeader/>
          <w:hidden/>
        </w:trPr>
        <w:tc>
          <w:tcPr>
            <w:tcW w:w="3192" w:type="dxa"/>
          </w:tcPr>
          <w:p w:rsidR="000728DC" w:rsidRDefault="000728DC">
            <w:pPr>
              <w:keepNext/>
              <w:widowControl w:val="0"/>
              <w:spacing w:after="0" w:line="240" w:lineRule="auto"/>
              <w:jc w:val="center"/>
              <w:rPr>
                <w:b/>
                <w:bCs/>
                <w:vanish/>
              </w:rPr>
            </w:pPr>
          </w:p>
        </w:tc>
        <w:tc>
          <w:tcPr>
            <w:tcW w:w="3192" w:type="dxa"/>
          </w:tcPr>
          <w:p w:rsidR="000728DC" w:rsidRDefault="000728DC">
            <w:pPr>
              <w:keepNext/>
              <w:widowControl w:val="0"/>
              <w:spacing w:after="0" w:line="240" w:lineRule="auto"/>
              <w:jc w:val="center"/>
              <w:rPr>
                <w:b/>
                <w:bCs/>
                <w:vanish/>
              </w:rPr>
            </w:pPr>
          </w:p>
        </w:tc>
        <w:tc>
          <w:tcPr>
            <w:tcW w:w="3192" w:type="dxa"/>
          </w:tcPr>
          <w:p w:rsidR="000728DC" w:rsidRDefault="000728DC">
            <w:pPr>
              <w:keepNext/>
              <w:widowControl w:val="0"/>
              <w:spacing w:after="0" w:line="240" w:lineRule="auto"/>
              <w:jc w:val="center"/>
              <w:rPr>
                <w:b/>
                <w:bCs/>
                <w:vanish/>
              </w:rPr>
            </w:pPr>
          </w:p>
        </w:tc>
      </w:tr>
      <w:tr w:rsidR="000728DC">
        <w:trPr>
          <w:cantSplit/>
        </w:trPr>
        <w:tc>
          <w:tcPr>
            <w:tcW w:w="0" w:type="auto"/>
          </w:tcPr>
          <w:p w:rsidR="000728DC" w:rsidRDefault="006131C2">
            <w:pPr>
              <w:spacing w:beforeAutospacing="1" w:afterAutospacing="1"/>
            </w:pPr>
            <w:r>
              <w:rPr>
                <w:color w:val="000000"/>
              </w:rPr>
              <w:t>CDBG Administrator</w:t>
            </w:r>
          </w:p>
        </w:tc>
        <w:tc>
          <w:tcPr>
            <w:tcW w:w="0" w:type="auto"/>
          </w:tcPr>
          <w:p w:rsidR="000728DC" w:rsidRDefault="006131C2">
            <w:pPr>
              <w:spacing w:beforeAutospacing="1" w:afterAutospacing="1"/>
            </w:pPr>
            <w:r>
              <w:rPr>
                <w:color w:val="000000"/>
              </w:rPr>
              <w:t>CHARLESTON</w:t>
            </w:r>
          </w:p>
        </w:tc>
        <w:tc>
          <w:tcPr>
            <w:tcW w:w="0" w:type="auto"/>
          </w:tcPr>
          <w:p w:rsidR="000728DC" w:rsidRDefault="006131C2">
            <w:pPr>
              <w:spacing w:beforeAutospacing="1" w:afterAutospacing="1"/>
            </w:pPr>
            <w:r>
              <w:rPr>
                <w:color w:val="000000"/>
              </w:rPr>
              <w:t>City of Charleston Mayor's Office of Economic &amp; Co</w:t>
            </w:r>
          </w:p>
        </w:tc>
      </w:tr>
      <w:tr w:rsidR="000728DC">
        <w:trPr>
          <w:cantSplit/>
        </w:trPr>
        <w:tc>
          <w:tcPr>
            <w:tcW w:w="0" w:type="auto"/>
          </w:tcPr>
          <w:p w:rsidR="000728DC" w:rsidRDefault="006131C2">
            <w:pPr>
              <w:spacing w:beforeAutospacing="1" w:afterAutospacing="1"/>
            </w:pPr>
            <w:r>
              <w:rPr>
                <w:color w:val="000000"/>
              </w:rPr>
              <w:t>HOPWA Administrator</w:t>
            </w:r>
          </w:p>
        </w:tc>
        <w:tc>
          <w:tcPr>
            <w:tcW w:w="0" w:type="auto"/>
          </w:tcPr>
          <w:p w:rsidR="000728DC" w:rsidRDefault="006131C2">
            <w:pPr>
              <w:spacing w:beforeAutospacing="1" w:afterAutospacing="1"/>
            </w:pPr>
            <w:r>
              <w:rPr>
                <w:color w:val="000000"/>
              </w:rPr>
              <w:t xml:space="preserve"> </w:t>
            </w:r>
          </w:p>
        </w:tc>
        <w:tc>
          <w:tcPr>
            <w:tcW w:w="0" w:type="auto"/>
          </w:tcPr>
          <w:p w:rsidR="000728DC" w:rsidRDefault="006131C2">
            <w:pPr>
              <w:spacing w:beforeAutospacing="1" w:afterAutospacing="1"/>
            </w:pPr>
            <w:r>
              <w:rPr>
                <w:color w:val="000000"/>
              </w:rPr>
              <w:t xml:space="preserve"> </w:t>
            </w:r>
          </w:p>
        </w:tc>
      </w:tr>
      <w:tr w:rsidR="000728DC">
        <w:trPr>
          <w:cantSplit/>
        </w:trPr>
        <w:tc>
          <w:tcPr>
            <w:tcW w:w="0" w:type="auto"/>
          </w:tcPr>
          <w:p w:rsidR="000728DC" w:rsidRDefault="006131C2">
            <w:pPr>
              <w:spacing w:beforeAutospacing="1" w:afterAutospacing="1"/>
            </w:pPr>
            <w:r>
              <w:rPr>
                <w:color w:val="000000"/>
              </w:rPr>
              <w:t>HOME Administrator</w:t>
            </w:r>
          </w:p>
        </w:tc>
        <w:tc>
          <w:tcPr>
            <w:tcW w:w="0" w:type="auto"/>
          </w:tcPr>
          <w:p w:rsidR="000728DC" w:rsidRDefault="006131C2">
            <w:pPr>
              <w:spacing w:beforeAutospacing="1" w:afterAutospacing="1"/>
            </w:pPr>
            <w:r>
              <w:rPr>
                <w:color w:val="000000"/>
              </w:rPr>
              <w:t>CHARLESTON</w:t>
            </w:r>
          </w:p>
        </w:tc>
        <w:tc>
          <w:tcPr>
            <w:tcW w:w="0" w:type="auto"/>
          </w:tcPr>
          <w:p w:rsidR="000728DC" w:rsidRDefault="006131C2">
            <w:pPr>
              <w:spacing w:beforeAutospacing="1" w:afterAutospacing="1"/>
            </w:pPr>
            <w:r>
              <w:rPr>
                <w:color w:val="000000"/>
              </w:rPr>
              <w:t>City of Charleston Mayor's Office of Economic &amp; Co</w:t>
            </w:r>
          </w:p>
        </w:tc>
      </w:tr>
      <w:tr w:rsidR="000728DC">
        <w:trPr>
          <w:cantSplit/>
        </w:trPr>
        <w:tc>
          <w:tcPr>
            <w:tcW w:w="0" w:type="auto"/>
          </w:tcPr>
          <w:p w:rsidR="000728DC" w:rsidRDefault="006131C2">
            <w:pPr>
              <w:spacing w:beforeAutospacing="1" w:afterAutospacing="1"/>
            </w:pPr>
            <w:r>
              <w:rPr>
                <w:color w:val="000000"/>
              </w:rPr>
              <w:t>HOPWA-C Administrator</w:t>
            </w:r>
          </w:p>
        </w:tc>
        <w:tc>
          <w:tcPr>
            <w:tcW w:w="0" w:type="auto"/>
          </w:tcPr>
          <w:p w:rsidR="000728DC" w:rsidRDefault="006131C2">
            <w:pPr>
              <w:spacing w:beforeAutospacing="1" w:afterAutospacing="1"/>
            </w:pPr>
            <w:r>
              <w:rPr>
                <w:color w:val="000000"/>
              </w:rPr>
              <w:t xml:space="preserve"> </w:t>
            </w:r>
          </w:p>
        </w:tc>
        <w:tc>
          <w:tcPr>
            <w:tcW w:w="0" w:type="auto"/>
          </w:tcPr>
          <w:p w:rsidR="000728DC" w:rsidRDefault="006131C2">
            <w:pPr>
              <w:spacing w:beforeAutospacing="1" w:afterAutospacing="1"/>
            </w:pPr>
            <w:r>
              <w:rPr>
                <w:color w:val="000000"/>
              </w:rPr>
              <w:t xml:space="preserve"> </w:t>
            </w:r>
          </w:p>
        </w:tc>
      </w:tr>
    </w:tbl>
    <w:p w:rsidR="000728DC" w:rsidRDefault="006131C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Responsible Agencies</w:t>
      </w:r>
    </w:p>
    <w:p w:rsidR="000728DC" w:rsidRDefault="000728DC">
      <w:pPr>
        <w:spacing w:after="0" w:line="240" w:lineRule="auto"/>
        <w:rPr>
          <w:b/>
          <w:sz w:val="24"/>
          <w:szCs w:val="24"/>
        </w:rPr>
      </w:pPr>
    </w:p>
    <w:p w:rsidR="000728DC" w:rsidRDefault="006131C2">
      <w:pPr>
        <w:rPr>
          <w:b/>
          <w:sz w:val="24"/>
          <w:szCs w:val="24"/>
        </w:rPr>
      </w:pPr>
      <w:r>
        <w:rPr>
          <w:b/>
          <w:sz w:val="24"/>
          <w:szCs w:val="24"/>
        </w:rPr>
        <w:t>Narrative</w:t>
      </w:r>
    </w:p>
    <w:p w:rsidR="000728DC" w:rsidRDefault="006131C2">
      <w:pPr>
        <w:spacing w:beforeAutospacing="1" w:afterAutospacing="1"/>
        <w:rPr>
          <w:rFonts w:cs="Arial"/>
        </w:rPr>
      </w:pPr>
      <w:r>
        <w:rPr>
          <w:rFonts w:cs="Arial"/>
        </w:rPr>
        <w:t xml:space="preserve">The City of Charleston’s Mayor's Office of Economic &amp; Community Development (MOECD) is the lead agency for the completion of the Consolidated Plan and the implementation of the Annual Action Plan, as well as the responsible party for the processing and distribution of federal funds under the Community Development Block Grant (CDBG) and HOME Investment Partnership (HOME) programs, once allocated by the federal government and approved by the City Council.  </w:t>
      </w:r>
    </w:p>
    <w:p w:rsidR="000728DC" w:rsidRDefault="006131C2">
      <w:pPr>
        <w:spacing w:beforeAutospacing="1" w:afterAutospacing="1"/>
        <w:rPr>
          <w:rFonts w:cs="Arial"/>
        </w:rPr>
      </w:pPr>
      <w:r>
        <w:rPr>
          <w:rFonts w:cs="Arial"/>
        </w:rPr>
        <w:t>Other offices and agencies responsible for executing and administering programs covered by the Consolidated Plan include the City Engineer, the Building Commission, the Human Rights Commission, the Planning Department, the Fire Department, Public Works, Parks and Recreation, the Mayor’s Office, the Police Department, and the City Manager.</w:t>
      </w:r>
    </w:p>
    <w:p w:rsidR="000728DC" w:rsidRDefault="006131C2">
      <w:pPr>
        <w:spacing w:beforeAutospacing="1" w:afterAutospacing="1"/>
        <w:rPr>
          <w:rFonts w:cs="Arial"/>
        </w:rPr>
      </w:pPr>
      <w:r>
        <w:rPr>
          <w:rFonts w:cs="Arial"/>
          <w:b/>
        </w:rPr>
        <w:t> </w:t>
      </w:r>
    </w:p>
    <w:p w:rsidR="000728DC" w:rsidRDefault="000728DC">
      <w:pPr>
        <w:spacing w:beforeAutospacing="1" w:afterAutospacing="1"/>
        <w:rPr>
          <w:rFonts w:cs="Arial"/>
        </w:rPr>
      </w:pPr>
    </w:p>
    <w:p w:rsidR="000728DC" w:rsidRDefault="006131C2">
      <w:pPr>
        <w:rPr>
          <w:b/>
          <w:sz w:val="24"/>
          <w:szCs w:val="24"/>
        </w:rPr>
      </w:pPr>
      <w:r>
        <w:rPr>
          <w:b/>
          <w:sz w:val="24"/>
          <w:szCs w:val="24"/>
        </w:rPr>
        <w:t>Consolidated Plan Public Contact Information</w:t>
      </w:r>
    </w:p>
    <w:p w:rsidR="000728DC" w:rsidRDefault="006131C2">
      <w:pPr>
        <w:spacing w:beforeAutospacing="1" w:afterAutospacing="1"/>
        <w:rPr>
          <w:rFonts w:cs="Arial"/>
        </w:rPr>
      </w:pPr>
      <w:r>
        <w:rPr>
          <w:rFonts w:cs="Arial"/>
        </w:rPr>
        <w:t>Mr. Brian King, Director</w:t>
      </w:r>
    </w:p>
    <w:p w:rsidR="000728DC" w:rsidRDefault="006131C2">
      <w:pPr>
        <w:spacing w:beforeAutospacing="1" w:afterAutospacing="1"/>
        <w:rPr>
          <w:rFonts w:cs="Arial"/>
        </w:rPr>
      </w:pPr>
      <w:r>
        <w:rPr>
          <w:rFonts w:cs="Arial"/>
        </w:rPr>
        <w:t>Mayor’s Office of Economic and Community Development</w:t>
      </w:r>
    </w:p>
    <w:p w:rsidR="000728DC" w:rsidRDefault="006131C2">
      <w:pPr>
        <w:spacing w:beforeAutospacing="1" w:afterAutospacing="1"/>
        <w:rPr>
          <w:rFonts w:cs="Arial"/>
        </w:rPr>
      </w:pPr>
      <w:r>
        <w:rPr>
          <w:rFonts w:cs="Arial"/>
        </w:rPr>
        <w:lastRenderedPageBreak/>
        <w:t>105 McFarland Street</w:t>
      </w:r>
    </w:p>
    <w:p w:rsidR="000728DC" w:rsidRDefault="006131C2">
      <w:pPr>
        <w:spacing w:beforeAutospacing="1" w:afterAutospacing="1"/>
        <w:rPr>
          <w:rFonts w:cs="Arial"/>
        </w:rPr>
      </w:pPr>
      <w:r>
        <w:rPr>
          <w:rFonts w:cs="Arial"/>
        </w:rPr>
        <w:t>Charleston, West Virginia 25301</w:t>
      </w:r>
    </w:p>
    <w:p w:rsidR="000728DC" w:rsidRDefault="006131C2">
      <w:pPr>
        <w:spacing w:beforeAutospacing="1" w:afterAutospacing="1"/>
        <w:rPr>
          <w:rFonts w:cs="Arial"/>
        </w:rPr>
      </w:pPr>
      <w:r>
        <w:rPr>
          <w:rFonts w:cs="Arial"/>
        </w:rPr>
        <w:t> </w:t>
      </w:r>
    </w:p>
    <w:p w:rsidR="000728DC" w:rsidRDefault="006131C2">
      <w:pPr>
        <w:spacing w:beforeAutospacing="1" w:afterAutospacing="1"/>
        <w:rPr>
          <w:rFonts w:cs="Arial"/>
        </w:rPr>
      </w:pPr>
      <w:r>
        <w:rPr>
          <w:rFonts w:cs="Arial"/>
        </w:rPr>
        <w:t>Tel:         (304) 348-8035</w:t>
      </w:r>
    </w:p>
    <w:p w:rsidR="000728DC" w:rsidRDefault="006131C2">
      <w:pPr>
        <w:spacing w:beforeAutospacing="1" w:afterAutospacing="1"/>
        <w:rPr>
          <w:rFonts w:cs="Arial"/>
        </w:rPr>
      </w:pPr>
      <w:r>
        <w:rPr>
          <w:rFonts w:cs="Arial"/>
        </w:rPr>
        <w:t>Fax:        (304) 348-0704</w:t>
      </w:r>
    </w:p>
    <w:p w:rsidR="000728DC" w:rsidRDefault="006131C2">
      <w:pPr>
        <w:spacing w:beforeAutospacing="1" w:afterAutospacing="1"/>
        <w:rPr>
          <w:rFonts w:cs="Arial"/>
        </w:rPr>
      </w:pPr>
      <w:r>
        <w:rPr>
          <w:rFonts w:cs="Arial"/>
        </w:rPr>
        <w:t>E-mail:  moecd@cityofcharleston.org</w:t>
      </w:r>
    </w:p>
    <w:p w:rsidR="000728DC" w:rsidRDefault="006131C2">
      <w:pPr>
        <w:spacing w:beforeAutospacing="1" w:afterAutospacing="1"/>
        <w:rPr>
          <w:rFonts w:cs="Arial"/>
        </w:rPr>
      </w:pPr>
      <w:r>
        <w:rPr>
          <w:rFonts w:cs="Arial"/>
        </w:rPr>
        <w:t> </w:t>
      </w:r>
    </w:p>
    <w:p w:rsidR="000728DC" w:rsidRDefault="000728DC">
      <w:pPr>
        <w:spacing w:beforeAutospacing="1" w:afterAutospacing="1"/>
        <w:rPr>
          <w:rFonts w:cs="Arial"/>
        </w:rPr>
      </w:pPr>
    </w:p>
    <w:p w:rsidR="000728DC" w:rsidRDefault="000728DC">
      <w:pPr>
        <w:pStyle w:val="Heading2"/>
        <w:keepNext w:val="0"/>
        <w:pageBreakBefore/>
        <w:widowControl w:val="0"/>
        <w:rPr>
          <w:rFonts w:ascii="Calibri" w:hAnsi="Calibri"/>
          <w:i w:val="0"/>
        </w:rPr>
        <w:sectPr w:rsidR="000728DC">
          <w:footerReference w:type="default" r:id="rId9"/>
          <w:pgSz w:w="12240" w:h="15840"/>
          <w:pgMar w:top="1440" w:right="1440" w:bottom="1440" w:left="1440" w:header="720" w:footer="720" w:gutter="0"/>
          <w:cols w:space="720"/>
          <w:docGrid w:linePitch="360"/>
        </w:sectPr>
      </w:pPr>
    </w:p>
    <w:p w:rsidR="000728DC" w:rsidRDefault="006131C2">
      <w:pPr>
        <w:pStyle w:val="Heading2"/>
        <w:keepNext w:val="0"/>
        <w:pageBreakBefore/>
        <w:widowControl w:val="0"/>
        <w:rPr>
          <w:rFonts w:ascii="Calibri" w:hAnsi="Calibri"/>
          <w:i w:val="0"/>
        </w:rPr>
      </w:pPr>
      <w:r>
        <w:rPr>
          <w:rFonts w:ascii="Calibri" w:hAnsi="Calibri"/>
          <w:i w:val="0"/>
        </w:rPr>
        <w:lastRenderedPageBreak/>
        <w:t xml:space="preserve">PR-10 Consultation - 91.100, 91.200(b), 91.215(l) </w:t>
      </w:r>
    </w:p>
    <w:p w:rsidR="000728DC" w:rsidRDefault="006131C2">
      <w:pPr>
        <w:rPr>
          <w:b/>
          <w:sz w:val="24"/>
          <w:szCs w:val="24"/>
        </w:rPr>
      </w:pPr>
      <w:r>
        <w:rPr>
          <w:b/>
          <w:sz w:val="24"/>
          <w:szCs w:val="24"/>
        </w:rPr>
        <w:t>1.</w:t>
      </w:r>
      <w:r>
        <w:rPr>
          <w:b/>
          <w:sz w:val="24"/>
          <w:szCs w:val="24"/>
        </w:rPr>
        <w:tab/>
        <w:t>Introduction</w:t>
      </w:r>
    </w:p>
    <w:p w:rsidR="000728DC" w:rsidRDefault="006131C2">
      <w:pPr>
        <w:spacing w:beforeAutospacing="1" w:afterAutospacing="1"/>
        <w:rPr>
          <w:rFonts w:cs="Arial"/>
        </w:rPr>
      </w:pPr>
      <w:r>
        <w:rPr>
          <w:rFonts w:cs="Arial"/>
        </w:rPr>
        <w:t xml:space="preserve">The development of this Consolidated Plan included public hearings as well as consultation with public and private agencies that provide assisted housing, health services, mental health services, and social services. Community and economic development entities were also consulted. </w:t>
      </w:r>
    </w:p>
    <w:p w:rsidR="000728DC" w:rsidRDefault="000728DC">
      <w:pPr>
        <w:spacing w:beforeAutospacing="1" w:afterAutospacing="1"/>
        <w:rPr>
          <w:rFonts w:cs="Arial"/>
        </w:rPr>
      </w:pPr>
    </w:p>
    <w:p w:rsidR="000728DC" w:rsidRDefault="006131C2">
      <w:pPr>
        <w:rPr>
          <w:b/>
          <w:sz w:val="24"/>
          <w:szCs w:val="24"/>
        </w:rPr>
      </w:pPr>
      <w:r>
        <w:rPr>
          <w:b/>
          <w:sz w:val="24"/>
          <w:szCs w:val="24"/>
        </w:rPr>
        <w:t>Provide a concise summary of the jurisdiction’s activities to enhance coordination between public and assisted housing providers and private and governmental health, mental health and service agencies (91.215(I)).</w:t>
      </w:r>
    </w:p>
    <w:p w:rsidR="000728DC" w:rsidRDefault="006131C2">
      <w:pPr>
        <w:spacing w:beforeAutospacing="1" w:afterAutospacing="1"/>
        <w:rPr>
          <w:rFonts w:cs="Arial"/>
        </w:rPr>
      </w:pPr>
      <w:r>
        <w:rPr>
          <w:rFonts w:cs="Arial"/>
        </w:rPr>
        <w:t>The City of Charleston Mayor's Office of Economic and Community Development (MOECD) typically holds a series of meetings with non-profits, local housing providers, social service agencies, and community and economic development organizations to address these issues.  MOECD holds two public hearings annually and agencies/organizations submit applications for specific activities. The city is also a member of the local Continuum of Care, the Kanawha Valley Collective (KVC).  The KVC includes many public and assisted housing providers and private and governmental health, mental health and service agencies, and thus provides an effective coordination of resources.</w:t>
      </w:r>
    </w:p>
    <w:p w:rsidR="000728DC" w:rsidRDefault="000728DC">
      <w:pPr>
        <w:spacing w:beforeAutospacing="1" w:afterAutospacing="1"/>
        <w:rPr>
          <w:rFonts w:cs="Arial"/>
        </w:rPr>
      </w:pPr>
    </w:p>
    <w:p w:rsidR="000728DC" w:rsidRDefault="006131C2">
      <w:pPr>
        <w:rPr>
          <w:b/>
          <w:sz w:val="24"/>
          <w:szCs w:val="24"/>
        </w:rPr>
      </w:pPr>
      <w:r>
        <w:rPr>
          <w:b/>
          <w:sz w:val="24"/>
          <w:szCs w:val="24"/>
        </w:rPr>
        <w:t>Describe coordination with the Continuum of Care and efforts to address the needs of homeless persons (particularly chronically homeless individuals and families, families with children, veterans, and unaccompanied youth) and persons at risk of homelessness</w:t>
      </w:r>
    </w:p>
    <w:p w:rsidR="000728DC" w:rsidRDefault="006131C2">
      <w:pPr>
        <w:spacing w:beforeAutospacing="1" w:afterAutospacing="1"/>
        <w:rPr>
          <w:rFonts w:cs="Arial"/>
        </w:rPr>
      </w:pPr>
      <w:r>
        <w:rPr>
          <w:rFonts w:cs="Arial"/>
        </w:rPr>
        <w:t xml:space="preserve">The City of Charleston, as a member of the KVC, continually reaches out to any individual or organization with an interest or knowledge of ending and preventing homelessness at every membership meeting, social media and its web site. The KVC formed a panel that traveled through the service area to explain the various services and to hear concerns. The KVC also sponsors events that bring public awareness to the plight of the homeless and those at risk. </w:t>
      </w:r>
    </w:p>
    <w:p w:rsidR="000728DC" w:rsidRDefault="006131C2">
      <w:pPr>
        <w:spacing w:beforeAutospacing="1" w:afterAutospacing="1"/>
        <w:rPr>
          <w:rFonts w:cs="Arial"/>
        </w:rPr>
      </w:pPr>
      <w:r>
        <w:rPr>
          <w:rFonts w:cs="Arial"/>
        </w:rPr>
        <w:t xml:space="preserve"> The KVC has an HMIS specialist to track statistics and trends that enable the KVC to better serve the homeless or those at risk. KVC also created an ESG committee made up of a variety of agencies and staff to get their input and opinions regarding ending and prevention of homelessness. Through the CDBG, Supportive Housing Program (SHP), and Emergency Solutions Grant (ESG) programs, the City of Charleston historically funds many of the homeless shelters and nonprofit homeless service providers for activities that assist the homeless and those at risk of becoming homeless</w:t>
      </w:r>
    </w:p>
    <w:p w:rsidR="000728DC" w:rsidRDefault="006131C2">
      <w:pPr>
        <w:rPr>
          <w:b/>
          <w:sz w:val="24"/>
          <w:szCs w:val="24"/>
        </w:rPr>
      </w:pPr>
      <w:r>
        <w:rPr>
          <w:b/>
          <w:sz w:val="24"/>
          <w:szCs w:val="24"/>
        </w:rPr>
        <w:lastRenderedPageBreak/>
        <w:t>Describe consultation with the Continuum(s) of Care that serves the jurisdiction's area in determining how to allocate ESG funds, develop performance standards and evaluate outcomes, and develop funding, policies and procedures for the administration of HMIS</w:t>
      </w:r>
    </w:p>
    <w:p w:rsidR="000728DC" w:rsidRDefault="006131C2">
      <w:pPr>
        <w:spacing w:beforeAutospacing="1" w:afterAutospacing="1"/>
        <w:rPr>
          <w:rFonts w:cs="Arial"/>
        </w:rPr>
      </w:pPr>
      <w:r>
        <w:rPr>
          <w:rFonts w:cs="Arial"/>
        </w:rPr>
        <w:t xml:space="preserve">The City of Charleston Mayor's Office of Economic and Community Development (MOECD) has a long history of collaboration with the local Continuum of Care (CoC), the Kanawha Valley Collective (KVC), and the West Virginia Governor's Office of Economic Opportunity (GOEO).  MOECD has represented the City of Charleston as a member of the KVC since its inception in 1997. Currently a staff member of the MOECD serves on the board of directors of the KVC and several other committees, including the Emergency Solutions Grant (ESG) and the Homeless Management Information System (HMIS). </w:t>
      </w:r>
    </w:p>
    <w:p w:rsidR="000728DC" w:rsidRDefault="006131C2">
      <w:pPr>
        <w:spacing w:beforeAutospacing="1" w:afterAutospacing="1"/>
        <w:rPr>
          <w:rFonts w:cs="Arial"/>
        </w:rPr>
      </w:pPr>
      <w:r>
        <w:rPr>
          <w:rFonts w:cs="Arial"/>
        </w:rPr>
        <w:t> </w:t>
      </w:r>
    </w:p>
    <w:p w:rsidR="000728DC" w:rsidRDefault="006131C2">
      <w:pPr>
        <w:spacing w:beforeAutospacing="1" w:afterAutospacing="1"/>
        <w:rPr>
          <w:rFonts w:cs="Arial"/>
        </w:rPr>
      </w:pPr>
      <w:r>
        <w:rPr>
          <w:rFonts w:cs="Arial"/>
        </w:rPr>
        <w:t>Discussions involving the Hearth Act of 2009, HMIS requirements, and the new Emergency Solutions Grant are on-going. The city of Charleston staff consulted with a KVC designated ESG working committee, made up of board members, ESG sub-recipients, HPRP sub-recipients and staff to get their input on determining how to allocate ESG funds for eligible activities, developing the performance standards for activities funded under ESG and developing funding, policies, and procedures for the operation and administration of the HMIS. Numerous consultation meetings have taken place with the Homeless Management Information Systems (HMIS) specialist, and the Continuum of Care's Project Resource Committee.</w:t>
      </w:r>
    </w:p>
    <w:p w:rsidR="000728DC" w:rsidRDefault="000728DC">
      <w:pPr>
        <w:spacing w:beforeAutospacing="1" w:afterAutospacing="1"/>
        <w:rPr>
          <w:rFonts w:cs="Arial"/>
        </w:rPr>
      </w:pPr>
    </w:p>
    <w:p w:rsidR="000728DC" w:rsidRDefault="006131C2">
      <w:pPr>
        <w:rPr>
          <w:b/>
          <w:sz w:val="24"/>
          <w:szCs w:val="24"/>
        </w:rPr>
      </w:pPr>
      <w:r>
        <w:rPr>
          <w:b/>
          <w:sz w:val="24"/>
          <w:szCs w:val="24"/>
        </w:rPr>
        <w:t>2.</w:t>
      </w:r>
      <w:r>
        <w:rPr>
          <w:b/>
          <w:sz w:val="24"/>
          <w:szCs w:val="24"/>
        </w:rPr>
        <w:tab/>
        <w:t>Describe Agencies, groups, organizations and others who participated in the process and describe the jurisdictions consultations with housing, social service agencies and other entities</w:t>
      </w:r>
    </w:p>
    <w:p w:rsidR="000728DC" w:rsidRDefault="000728DC">
      <w:pPr>
        <w:keepNext/>
        <w:widowControl w:val="0"/>
        <w:spacing w:after="0" w:line="240" w:lineRule="auto"/>
        <w:rPr>
          <w:b/>
          <w:bCs/>
        </w:rPr>
        <w:sectPr w:rsidR="000728DC">
          <w:pgSz w:w="12240" w:h="15840"/>
          <w:pgMar w:top="1440" w:right="1440" w:bottom="1440" w:left="1440" w:header="720" w:footer="720" w:gutter="0"/>
          <w:cols w:space="720"/>
          <w:docGrid w:linePitch="360"/>
        </w:sectPr>
      </w:pPr>
    </w:p>
    <w:p w:rsidR="000728DC" w:rsidRDefault="006131C2">
      <w:pPr>
        <w:pStyle w:val="Caption"/>
        <w:rPr>
          <w:rFonts w:asciiTheme="minorHAnsi" w:hAnsiTheme="minorHAnsi"/>
        </w:rPr>
      </w:pPr>
      <w:r>
        <w:rPr>
          <w:rFonts w:asciiTheme="minorHAnsi" w:hAnsiTheme="minorHAnsi"/>
        </w:rPr>
        <w:lastRenderedPageBreak/>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w:t>
      </w:r>
      <w:r>
        <w:rPr>
          <w:rFonts w:asciiTheme="minorHAnsi" w:hAnsiTheme="minorHAnsi"/>
        </w:rPr>
        <w:fldChar w:fldCharType="end"/>
      </w:r>
      <w:r>
        <w:rPr>
          <w:rFonts w:asciiTheme="minorHAnsi" w:hAnsiTheme="minorHAnsi"/>
        </w:rPr>
        <w:t xml:space="preserve"> – Agencies, groups, organizations who participated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3984"/>
        <w:gridCol w:w="5152"/>
      </w:tblGrid>
      <w:tr w:rsidR="000728DC">
        <w:trPr>
          <w:cantSplit/>
        </w:trPr>
        <w:tc>
          <w:tcPr>
            <w:tcW w:w="0" w:type="auto"/>
            <w:vMerge w:val="restart"/>
          </w:tcPr>
          <w:p w:rsidR="000728DC" w:rsidRDefault="006131C2">
            <w:pPr>
              <w:keepNext/>
              <w:spacing w:before="100" w:after="0"/>
            </w:pPr>
            <w:r>
              <w:rPr>
                <w:color w:val="000000"/>
              </w:rPr>
              <w:t>1</w:t>
            </w:r>
          </w:p>
        </w:tc>
        <w:tc>
          <w:tcPr>
            <w:tcW w:w="0" w:type="auto"/>
          </w:tcPr>
          <w:p w:rsidR="000728DC" w:rsidRDefault="006131C2">
            <w:pPr>
              <w:keepNext/>
              <w:spacing w:before="100" w:after="0"/>
              <w:rPr>
                <w:b/>
              </w:rPr>
            </w:pPr>
            <w:r>
              <w:rPr>
                <w:b/>
              </w:rPr>
              <w:t>Agency/Group/Organization</w:t>
            </w:r>
          </w:p>
        </w:tc>
        <w:tc>
          <w:tcPr>
            <w:tcW w:w="0" w:type="auto"/>
          </w:tcPr>
          <w:p w:rsidR="000728DC" w:rsidRDefault="006131C2">
            <w:pPr>
              <w:spacing w:before="100" w:after="0"/>
            </w:pPr>
            <w:r>
              <w:rPr>
                <w:color w:val="000000"/>
              </w:rPr>
              <w:t>ROARK SULLIVAN LIFEWAY CENTER</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Agency/Group/Organization Type</w:t>
            </w:r>
          </w:p>
        </w:tc>
        <w:tc>
          <w:tcPr>
            <w:tcW w:w="0" w:type="auto"/>
          </w:tcPr>
          <w:p w:rsidR="000728DC" w:rsidRDefault="006131C2">
            <w:pPr>
              <w:spacing w:before="100" w:after="0"/>
            </w:pPr>
            <w:r>
              <w:rPr>
                <w:color w:val="000000"/>
              </w:rPr>
              <w:t>Services-homeless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What section of the Plan was addressed by Consultation?</w:t>
            </w:r>
          </w:p>
        </w:tc>
        <w:tc>
          <w:tcPr>
            <w:tcW w:w="0" w:type="auto"/>
          </w:tcPr>
          <w:p w:rsidR="000728DC" w:rsidRDefault="006131C2">
            <w:pPr>
              <w:spacing w:before="100" w:after="0"/>
            </w:pPr>
            <w:r>
              <w:rPr>
                <w:color w:val="000000"/>
              </w:rPr>
              <w:t>Homelessness Strategy</w:t>
            </w:r>
            <w:r>
              <w:rPr>
                <w:color w:val="000000"/>
              </w:rPr>
              <w:br/>
              <w:t>Homeless Needs - Chronically homeless</w:t>
            </w:r>
            <w:r>
              <w:rPr>
                <w:color w:val="000000"/>
              </w:rPr>
              <w:br/>
              <w:t>Homelessness Needs - Veterans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How was the Agency/Group/Organization consulted and what are the anticipated outcomes of the consultation or areas for improved coordination?</w:t>
            </w:r>
          </w:p>
        </w:tc>
        <w:tc>
          <w:tcPr>
            <w:tcW w:w="0" w:type="auto"/>
          </w:tcPr>
          <w:p w:rsidR="000728DC" w:rsidRDefault="006131C2">
            <w:pPr>
              <w:spacing w:before="100" w:after="0"/>
            </w:pPr>
            <w:r>
              <w:rPr>
                <w:color w:val="000000"/>
              </w:rPr>
              <w:t>Roark Sullivan Lifeway Center was consulted through CoC meetings, public meetings, and workshops. The City of Charleston is a member agency of the KVC which gives much opportunity for continued and improved coordination with other member agencies.</w:t>
            </w:r>
          </w:p>
        </w:tc>
      </w:tr>
      <w:tr w:rsidR="000728DC">
        <w:trPr>
          <w:cantSplit/>
        </w:trPr>
        <w:tc>
          <w:tcPr>
            <w:tcW w:w="0" w:type="auto"/>
            <w:vMerge w:val="restart"/>
          </w:tcPr>
          <w:p w:rsidR="000728DC" w:rsidRDefault="006131C2">
            <w:pPr>
              <w:keepNext/>
              <w:spacing w:before="100" w:after="0"/>
            </w:pPr>
            <w:r>
              <w:rPr>
                <w:color w:val="000000"/>
              </w:rPr>
              <w:t>2</w:t>
            </w:r>
          </w:p>
        </w:tc>
        <w:tc>
          <w:tcPr>
            <w:tcW w:w="0" w:type="auto"/>
          </w:tcPr>
          <w:p w:rsidR="000728DC" w:rsidRDefault="006131C2">
            <w:pPr>
              <w:keepNext/>
              <w:spacing w:before="100" w:after="0"/>
              <w:rPr>
                <w:b/>
              </w:rPr>
            </w:pPr>
            <w:r>
              <w:rPr>
                <w:b/>
              </w:rPr>
              <w:t>Agency/Group/Organization</w:t>
            </w:r>
          </w:p>
        </w:tc>
        <w:tc>
          <w:tcPr>
            <w:tcW w:w="0" w:type="auto"/>
          </w:tcPr>
          <w:p w:rsidR="000728DC" w:rsidRDefault="006131C2">
            <w:pPr>
              <w:spacing w:before="100" w:after="0"/>
            </w:pPr>
            <w:r>
              <w:rPr>
                <w:color w:val="000000"/>
              </w:rPr>
              <w:t>Charleston West Side Main Street</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Agency/Group/Organization Type</w:t>
            </w:r>
          </w:p>
        </w:tc>
        <w:tc>
          <w:tcPr>
            <w:tcW w:w="0" w:type="auto"/>
          </w:tcPr>
          <w:p w:rsidR="000728DC" w:rsidRDefault="006131C2">
            <w:pPr>
              <w:spacing w:before="100" w:after="0"/>
            </w:pPr>
            <w:r>
              <w:rPr>
                <w:color w:val="000000"/>
              </w:rPr>
              <w:t>Planning organization</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What section of the Plan was addressed by Consultation?</w:t>
            </w:r>
          </w:p>
        </w:tc>
        <w:tc>
          <w:tcPr>
            <w:tcW w:w="0" w:type="auto"/>
          </w:tcPr>
          <w:p w:rsidR="000728DC" w:rsidRDefault="006131C2">
            <w:pPr>
              <w:spacing w:before="100" w:after="0"/>
            </w:pPr>
            <w:r>
              <w:rPr>
                <w:color w:val="000000"/>
              </w:rPr>
              <w:t>Economic Development</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How was the Agency/Group/Organization consulted and what are the anticipated outcomes of the consultation or areas for improved coordination?</w:t>
            </w:r>
          </w:p>
        </w:tc>
        <w:tc>
          <w:tcPr>
            <w:tcW w:w="0" w:type="auto"/>
          </w:tcPr>
          <w:p w:rsidR="000728DC" w:rsidRDefault="006131C2">
            <w:pPr>
              <w:spacing w:before="100" w:after="0"/>
            </w:pPr>
            <w:r>
              <w:rPr>
                <w:color w:val="000000"/>
              </w:rPr>
              <w:t>The organization was consulted through meetings and discussions about economic development needs.  These discussions led to a better understanding of needs and priorities.</w:t>
            </w:r>
          </w:p>
        </w:tc>
      </w:tr>
      <w:tr w:rsidR="000728DC">
        <w:trPr>
          <w:cantSplit/>
        </w:trPr>
        <w:tc>
          <w:tcPr>
            <w:tcW w:w="0" w:type="auto"/>
            <w:vMerge w:val="restart"/>
          </w:tcPr>
          <w:p w:rsidR="000728DC" w:rsidRDefault="006131C2">
            <w:pPr>
              <w:keepNext/>
              <w:spacing w:before="100" w:after="0"/>
            </w:pPr>
            <w:r>
              <w:rPr>
                <w:color w:val="000000"/>
              </w:rPr>
              <w:t>3</w:t>
            </w:r>
          </w:p>
        </w:tc>
        <w:tc>
          <w:tcPr>
            <w:tcW w:w="0" w:type="auto"/>
          </w:tcPr>
          <w:p w:rsidR="000728DC" w:rsidRDefault="006131C2">
            <w:pPr>
              <w:keepNext/>
              <w:spacing w:before="100" w:after="0"/>
              <w:rPr>
                <w:b/>
              </w:rPr>
            </w:pPr>
            <w:r>
              <w:rPr>
                <w:b/>
              </w:rPr>
              <w:t>Agency/Group/Organization</w:t>
            </w:r>
          </w:p>
        </w:tc>
        <w:tc>
          <w:tcPr>
            <w:tcW w:w="0" w:type="auto"/>
          </w:tcPr>
          <w:p w:rsidR="000728DC" w:rsidRDefault="006131C2">
            <w:pPr>
              <w:spacing w:before="100" w:after="0"/>
            </w:pPr>
            <w:r>
              <w:rPr>
                <w:color w:val="000000"/>
              </w:rPr>
              <w:t>DAYMARK</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Agency/Group/Organization Type</w:t>
            </w:r>
          </w:p>
        </w:tc>
        <w:tc>
          <w:tcPr>
            <w:tcW w:w="0" w:type="auto"/>
          </w:tcPr>
          <w:p w:rsidR="000728DC" w:rsidRDefault="006131C2">
            <w:pPr>
              <w:spacing w:before="100" w:after="0"/>
            </w:pPr>
            <w:r>
              <w:rPr>
                <w:color w:val="000000"/>
              </w:rPr>
              <w:t>Services-homeless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What section of the Plan was addressed by Consultation?</w:t>
            </w:r>
          </w:p>
        </w:tc>
        <w:tc>
          <w:tcPr>
            <w:tcW w:w="0" w:type="auto"/>
          </w:tcPr>
          <w:p w:rsidR="000728DC" w:rsidRDefault="006131C2">
            <w:pPr>
              <w:spacing w:before="100" w:after="0"/>
            </w:pPr>
            <w:r>
              <w:rPr>
                <w:color w:val="000000"/>
              </w:rPr>
              <w:t>Homeless Needs - Chronically homeless</w:t>
            </w:r>
            <w:r>
              <w:rPr>
                <w:color w:val="000000"/>
              </w:rPr>
              <w:br/>
              <w:t>Homelessness Needs - Unaccompanied youth</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How was the Agency/Group/Organization consulted and what are the anticipated outcomes of the consultation or areas for improved coordination?</w:t>
            </w:r>
          </w:p>
        </w:tc>
        <w:tc>
          <w:tcPr>
            <w:tcW w:w="0" w:type="auto"/>
          </w:tcPr>
          <w:p w:rsidR="000728DC" w:rsidRDefault="006131C2">
            <w:pPr>
              <w:spacing w:before="100" w:after="0"/>
            </w:pPr>
            <w:r>
              <w:rPr>
                <w:color w:val="000000"/>
              </w:rPr>
              <w:t>Daymark was consulted through public meetings and workshops. The City of Charleston is a member agency of the KVC which gives much opportunity for continued and improved coordination with other member agencies.</w:t>
            </w:r>
          </w:p>
        </w:tc>
      </w:tr>
      <w:tr w:rsidR="000728DC">
        <w:trPr>
          <w:cantSplit/>
        </w:trPr>
        <w:tc>
          <w:tcPr>
            <w:tcW w:w="0" w:type="auto"/>
            <w:vMerge w:val="restart"/>
          </w:tcPr>
          <w:p w:rsidR="000728DC" w:rsidRDefault="006131C2">
            <w:pPr>
              <w:keepNext/>
              <w:spacing w:before="100" w:after="0"/>
            </w:pPr>
            <w:r>
              <w:rPr>
                <w:color w:val="000000"/>
              </w:rPr>
              <w:t>4</w:t>
            </w:r>
          </w:p>
        </w:tc>
        <w:tc>
          <w:tcPr>
            <w:tcW w:w="0" w:type="auto"/>
          </w:tcPr>
          <w:p w:rsidR="000728DC" w:rsidRDefault="006131C2">
            <w:pPr>
              <w:keepNext/>
              <w:spacing w:before="100" w:after="0"/>
              <w:rPr>
                <w:b/>
              </w:rPr>
            </w:pPr>
            <w:r>
              <w:rPr>
                <w:b/>
              </w:rPr>
              <w:t>Agency/Group/Organization</w:t>
            </w:r>
          </w:p>
        </w:tc>
        <w:tc>
          <w:tcPr>
            <w:tcW w:w="0" w:type="auto"/>
          </w:tcPr>
          <w:p w:rsidR="000728DC" w:rsidRDefault="006131C2">
            <w:pPr>
              <w:spacing w:before="100" w:after="0"/>
            </w:pPr>
            <w:r>
              <w:rPr>
                <w:color w:val="000000"/>
              </w:rPr>
              <w:t>COMMUNITY ACCESS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Agency/Group/Organization Type</w:t>
            </w:r>
          </w:p>
        </w:tc>
        <w:tc>
          <w:tcPr>
            <w:tcW w:w="0" w:type="auto"/>
          </w:tcPr>
          <w:p w:rsidR="000728DC" w:rsidRDefault="006131C2">
            <w:pPr>
              <w:spacing w:before="100" w:after="0"/>
            </w:pPr>
            <w:r>
              <w:rPr>
                <w:color w:val="000000"/>
              </w:rPr>
              <w:t>Services-Persons with Disabilities</w:t>
            </w:r>
            <w:r>
              <w:rPr>
                <w:color w:val="000000"/>
              </w:rPr>
              <w:br/>
              <w:t>Services-homeless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What section of the Plan was addressed by Consultation?</w:t>
            </w:r>
          </w:p>
        </w:tc>
        <w:tc>
          <w:tcPr>
            <w:tcW w:w="0" w:type="auto"/>
          </w:tcPr>
          <w:p w:rsidR="000728DC" w:rsidRDefault="006131C2">
            <w:pPr>
              <w:spacing w:before="100" w:after="0"/>
            </w:pPr>
            <w:r>
              <w:rPr>
                <w:color w:val="000000"/>
              </w:rPr>
              <w:t>Public Housing Needs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How was the Agency/Group/Organization consulted and what are the anticipated outcomes of the consultation or areas for improved coordination?</w:t>
            </w:r>
          </w:p>
        </w:tc>
        <w:tc>
          <w:tcPr>
            <w:tcW w:w="0" w:type="auto"/>
          </w:tcPr>
          <w:p w:rsidR="000728DC" w:rsidRDefault="006131C2">
            <w:pPr>
              <w:spacing w:before="100" w:after="0"/>
            </w:pPr>
            <w:r>
              <w:rPr>
                <w:color w:val="000000"/>
              </w:rPr>
              <w:t>Community Access was consulted through CoC meetings, public meetings, and workshops. The City of Charleston is a member agency of the KVC which gives much opportunity for continued and improved coordination with other member agencies.</w:t>
            </w:r>
          </w:p>
        </w:tc>
      </w:tr>
      <w:tr w:rsidR="000728DC">
        <w:trPr>
          <w:cantSplit/>
        </w:trPr>
        <w:tc>
          <w:tcPr>
            <w:tcW w:w="0" w:type="auto"/>
            <w:vMerge w:val="restart"/>
          </w:tcPr>
          <w:p w:rsidR="000728DC" w:rsidRDefault="006131C2">
            <w:pPr>
              <w:keepNext/>
              <w:spacing w:before="100" w:after="0"/>
            </w:pPr>
            <w:r>
              <w:rPr>
                <w:color w:val="000000"/>
              </w:rPr>
              <w:t>5</w:t>
            </w:r>
          </w:p>
        </w:tc>
        <w:tc>
          <w:tcPr>
            <w:tcW w:w="0" w:type="auto"/>
          </w:tcPr>
          <w:p w:rsidR="000728DC" w:rsidRDefault="006131C2">
            <w:pPr>
              <w:keepNext/>
              <w:spacing w:before="100" w:after="0"/>
              <w:rPr>
                <w:b/>
              </w:rPr>
            </w:pPr>
            <w:r>
              <w:rPr>
                <w:b/>
              </w:rPr>
              <w:t>Agency/Group/Organization</w:t>
            </w:r>
          </w:p>
        </w:tc>
        <w:tc>
          <w:tcPr>
            <w:tcW w:w="0" w:type="auto"/>
          </w:tcPr>
          <w:p w:rsidR="000728DC" w:rsidRDefault="006131C2">
            <w:pPr>
              <w:spacing w:before="100" w:after="0"/>
            </w:pPr>
            <w:r>
              <w:rPr>
                <w:color w:val="000000"/>
              </w:rPr>
              <w:t>RELIGIOUS COALITION FOR COMMUNITY RENEWAL</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Agency/Group/Organization Type</w:t>
            </w:r>
          </w:p>
        </w:tc>
        <w:tc>
          <w:tcPr>
            <w:tcW w:w="0" w:type="auto"/>
          </w:tcPr>
          <w:p w:rsidR="000728DC" w:rsidRDefault="006131C2">
            <w:pPr>
              <w:spacing w:before="100" w:after="0"/>
            </w:pPr>
            <w:r>
              <w:rPr>
                <w:color w:val="000000"/>
              </w:rPr>
              <w:t>Services - Housing</w:t>
            </w:r>
            <w:r>
              <w:rPr>
                <w:color w:val="000000"/>
              </w:rPr>
              <w:br/>
              <w:t>Services-homeless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What section of the Plan was addressed by Consultation?</w:t>
            </w:r>
          </w:p>
        </w:tc>
        <w:tc>
          <w:tcPr>
            <w:tcW w:w="0" w:type="auto"/>
          </w:tcPr>
          <w:p w:rsidR="000728DC" w:rsidRDefault="006131C2">
            <w:pPr>
              <w:spacing w:before="100" w:after="0"/>
            </w:pPr>
            <w:r>
              <w:rPr>
                <w:color w:val="000000"/>
              </w:rPr>
              <w:t>Homelessness Strategy</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How was the Agency/Group/Organization consulted and what are the anticipated outcomes of the consultation or areas for improved coordination?</w:t>
            </w:r>
          </w:p>
        </w:tc>
        <w:tc>
          <w:tcPr>
            <w:tcW w:w="0" w:type="auto"/>
          </w:tcPr>
          <w:p w:rsidR="000728DC" w:rsidRDefault="006131C2">
            <w:pPr>
              <w:spacing w:before="100" w:after="0"/>
            </w:pPr>
            <w:r>
              <w:rPr>
                <w:color w:val="000000"/>
              </w:rPr>
              <w:t>RCCR was consulted through public meetings, application workshops, and monitoring visits. The City of Charleston and RCCR are both active members of the CoC which provides opportunity for continued and improved coordination with issues surrounding homelessness.RCCR is also a CHDO and consults with MOECD regularly on issues regarding housing RCCR is also a CHDO and consults with MOECD regularly on issues regarding housing.ing.</w:t>
            </w:r>
          </w:p>
        </w:tc>
      </w:tr>
      <w:tr w:rsidR="000728DC">
        <w:trPr>
          <w:cantSplit/>
        </w:trPr>
        <w:tc>
          <w:tcPr>
            <w:tcW w:w="0" w:type="auto"/>
            <w:vMerge w:val="restart"/>
          </w:tcPr>
          <w:p w:rsidR="000728DC" w:rsidRDefault="006131C2">
            <w:pPr>
              <w:keepNext/>
              <w:spacing w:before="100" w:after="0"/>
            </w:pPr>
            <w:r>
              <w:rPr>
                <w:color w:val="000000"/>
              </w:rPr>
              <w:t>6</w:t>
            </w:r>
          </w:p>
        </w:tc>
        <w:tc>
          <w:tcPr>
            <w:tcW w:w="0" w:type="auto"/>
          </w:tcPr>
          <w:p w:rsidR="000728DC" w:rsidRDefault="006131C2">
            <w:pPr>
              <w:keepNext/>
              <w:spacing w:before="100" w:after="0"/>
              <w:rPr>
                <w:b/>
              </w:rPr>
            </w:pPr>
            <w:r>
              <w:rPr>
                <w:b/>
              </w:rPr>
              <w:t>Agency/Group/Organization</w:t>
            </w:r>
          </w:p>
        </w:tc>
        <w:tc>
          <w:tcPr>
            <w:tcW w:w="0" w:type="auto"/>
          </w:tcPr>
          <w:p w:rsidR="000728DC" w:rsidRDefault="006131C2">
            <w:pPr>
              <w:spacing w:before="100" w:after="0"/>
            </w:pPr>
            <w:r>
              <w:rPr>
                <w:color w:val="000000"/>
              </w:rPr>
              <w:t>COVENANT HOUSE</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Agency/Group/Organization Type</w:t>
            </w:r>
          </w:p>
        </w:tc>
        <w:tc>
          <w:tcPr>
            <w:tcW w:w="0" w:type="auto"/>
          </w:tcPr>
          <w:p w:rsidR="000728DC" w:rsidRDefault="006131C2">
            <w:pPr>
              <w:spacing w:before="100" w:after="0"/>
            </w:pPr>
            <w:r>
              <w:rPr>
                <w:color w:val="000000"/>
              </w:rPr>
              <w:t>Services-homeless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What section of the Plan was addressed by Consultation?</w:t>
            </w:r>
          </w:p>
        </w:tc>
        <w:tc>
          <w:tcPr>
            <w:tcW w:w="0" w:type="auto"/>
          </w:tcPr>
          <w:p w:rsidR="000728DC" w:rsidRDefault="006131C2">
            <w:pPr>
              <w:spacing w:before="100" w:after="0"/>
            </w:pPr>
            <w:r>
              <w:rPr>
                <w:color w:val="000000"/>
              </w:rPr>
              <w:t>Homelessness Strategy</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How was the Agency/Group/Organization consulted and what are the anticipated outcomes of the consultation or areas for improved coordination?</w:t>
            </w:r>
          </w:p>
        </w:tc>
        <w:tc>
          <w:tcPr>
            <w:tcW w:w="0" w:type="auto"/>
          </w:tcPr>
          <w:p w:rsidR="000728DC" w:rsidRDefault="006131C2">
            <w:pPr>
              <w:spacing w:before="100" w:after="0"/>
            </w:pPr>
            <w:r>
              <w:rPr>
                <w:color w:val="000000"/>
              </w:rPr>
              <w:t>Covenant House was consulted through public meetings, application workshops, and monitoring visits. The City of Charleston and Covenant House are both active members of the CoC which provides opportunity for continued and improved coordination with issues surrounding homelessness.</w:t>
            </w:r>
          </w:p>
        </w:tc>
      </w:tr>
      <w:tr w:rsidR="000728DC">
        <w:trPr>
          <w:cantSplit/>
        </w:trPr>
        <w:tc>
          <w:tcPr>
            <w:tcW w:w="0" w:type="auto"/>
            <w:vMerge w:val="restart"/>
          </w:tcPr>
          <w:p w:rsidR="000728DC" w:rsidRDefault="006131C2">
            <w:pPr>
              <w:keepNext/>
              <w:spacing w:before="100" w:after="0"/>
            </w:pPr>
            <w:r>
              <w:rPr>
                <w:color w:val="000000"/>
              </w:rPr>
              <w:t>7</w:t>
            </w:r>
          </w:p>
        </w:tc>
        <w:tc>
          <w:tcPr>
            <w:tcW w:w="0" w:type="auto"/>
          </w:tcPr>
          <w:p w:rsidR="000728DC" w:rsidRDefault="006131C2">
            <w:pPr>
              <w:keepNext/>
              <w:spacing w:before="100" w:after="0"/>
              <w:rPr>
                <w:b/>
              </w:rPr>
            </w:pPr>
            <w:r>
              <w:rPr>
                <w:b/>
              </w:rPr>
              <w:t>Agency/Group/Organization</w:t>
            </w:r>
          </w:p>
        </w:tc>
        <w:tc>
          <w:tcPr>
            <w:tcW w:w="0" w:type="auto"/>
          </w:tcPr>
          <w:p w:rsidR="000728DC" w:rsidRDefault="006131C2">
            <w:pPr>
              <w:spacing w:before="100" w:after="0"/>
            </w:pPr>
            <w:r>
              <w:rPr>
                <w:color w:val="000000"/>
              </w:rPr>
              <w:t>PRO KIDS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Agency/Group/Organization Type</w:t>
            </w:r>
          </w:p>
        </w:tc>
        <w:tc>
          <w:tcPr>
            <w:tcW w:w="0" w:type="auto"/>
          </w:tcPr>
          <w:p w:rsidR="000728DC" w:rsidRDefault="006131C2">
            <w:pPr>
              <w:spacing w:before="100" w:after="0"/>
            </w:pPr>
            <w:r>
              <w:rPr>
                <w:color w:val="000000"/>
              </w:rPr>
              <w:t>Services-Children</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What section of the Plan was addressed by Consultation?</w:t>
            </w:r>
          </w:p>
        </w:tc>
        <w:tc>
          <w:tcPr>
            <w:tcW w:w="0" w:type="auto"/>
          </w:tcPr>
          <w:p w:rsidR="000728DC" w:rsidRDefault="006131C2">
            <w:pPr>
              <w:spacing w:before="100" w:after="0"/>
            </w:pPr>
            <w:r>
              <w:rPr>
                <w:color w:val="000000"/>
              </w:rPr>
              <w:t>Anti-poverty Strategy</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How was the Agency/Group/Organization consulted and what are the anticipated outcomes of the consultation or areas for improved coordination?</w:t>
            </w:r>
          </w:p>
        </w:tc>
        <w:tc>
          <w:tcPr>
            <w:tcW w:w="0" w:type="auto"/>
          </w:tcPr>
          <w:p w:rsidR="000728DC" w:rsidRDefault="006131C2">
            <w:pPr>
              <w:spacing w:before="100" w:after="0"/>
            </w:pPr>
            <w:r>
              <w:rPr>
                <w:color w:val="000000"/>
              </w:rPr>
              <w:t>Pro-Kids was consulted through public meetings, application workshops and monitoring visits. The City of Charleston/MOECD has an open door policy and provides technical assistance to agencies as needed. This open communication provides opportunity for continued and improved coordination with issues surrounding anti-poverty as is relates to child care and education.</w:t>
            </w:r>
          </w:p>
        </w:tc>
      </w:tr>
      <w:tr w:rsidR="000728DC">
        <w:trPr>
          <w:cantSplit/>
        </w:trPr>
        <w:tc>
          <w:tcPr>
            <w:tcW w:w="0" w:type="auto"/>
            <w:vMerge w:val="restart"/>
          </w:tcPr>
          <w:p w:rsidR="000728DC" w:rsidRDefault="006131C2">
            <w:pPr>
              <w:keepNext/>
              <w:spacing w:before="100" w:after="0"/>
            </w:pPr>
            <w:r>
              <w:rPr>
                <w:color w:val="000000"/>
              </w:rPr>
              <w:t>8</w:t>
            </w:r>
          </w:p>
        </w:tc>
        <w:tc>
          <w:tcPr>
            <w:tcW w:w="0" w:type="auto"/>
          </w:tcPr>
          <w:p w:rsidR="000728DC" w:rsidRDefault="006131C2">
            <w:pPr>
              <w:keepNext/>
              <w:spacing w:before="100" w:after="0"/>
              <w:rPr>
                <w:b/>
              </w:rPr>
            </w:pPr>
            <w:r>
              <w:rPr>
                <w:b/>
              </w:rPr>
              <w:t>Agency/Group/Organization</w:t>
            </w:r>
          </w:p>
        </w:tc>
        <w:tc>
          <w:tcPr>
            <w:tcW w:w="0" w:type="auto"/>
          </w:tcPr>
          <w:p w:rsidR="000728DC" w:rsidRDefault="006131C2">
            <w:pPr>
              <w:spacing w:before="100" w:after="0"/>
            </w:pPr>
            <w:r>
              <w:rPr>
                <w:color w:val="000000"/>
              </w:rPr>
              <w:t>MANNA MEAL</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Agency/Group/Organization Type</w:t>
            </w:r>
          </w:p>
        </w:tc>
        <w:tc>
          <w:tcPr>
            <w:tcW w:w="0" w:type="auto"/>
          </w:tcPr>
          <w:p w:rsidR="000728DC" w:rsidRDefault="006131C2">
            <w:pPr>
              <w:spacing w:before="100" w:after="0"/>
            </w:pPr>
            <w:r>
              <w:rPr>
                <w:color w:val="000000"/>
              </w:rPr>
              <w:t>Services-homeless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What section of the Plan was addressed by Consultation?</w:t>
            </w:r>
          </w:p>
        </w:tc>
        <w:tc>
          <w:tcPr>
            <w:tcW w:w="0" w:type="auto"/>
          </w:tcPr>
          <w:p w:rsidR="000728DC" w:rsidRDefault="006131C2">
            <w:pPr>
              <w:spacing w:before="100" w:after="0"/>
            </w:pPr>
            <w:r>
              <w:rPr>
                <w:color w:val="000000"/>
              </w:rPr>
              <w:t>Homelessness Strategy</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How was the Agency/Group/Organization consulted and what are the anticipated outcomes of the consultation or areas for improved coordination?</w:t>
            </w:r>
          </w:p>
        </w:tc>
        <w:tc>
          <w:tcPr>
            <w:tcW w:w="0" w:type="auto"/>
          </w:tcPr>
          <w:p w:rsidR="000728DC" w:rsidRDefault="006131C2">
            <w:pPr>
              <w:spacing w:before="100" w:after="0"/>
            </w:pPr>
            <w:r>
              <w:rPr>
                <w:color w:val="000000"/>
              </w:rPr>
              <w:t>Manna Meals was consulted through public meetings, application workshops and monitoring visits. The City of Charleston/MOECD has an open door policy and provides technical assistance to agencies as needed. This open communication provides opportunity for continued and improved coordination with issues surrounding anti-poverty as is relates to child care and education.</w:t>
            </w:r>
          </w:p>
        </w:tc>
      </w:tr>
      <w:tr w:rsidR="000728DC">
        <w:trPr>
          <w:cantSplit/>
        </w:trPr>
        <w:tc>
          <w:tcPr>
            <w:tcW w:w="0" w:type="auto"/>
            <w:vMerge w:val="restart"/>
          </w:tcPr>
          <w:p w:rsidR="000728DC" w:rsidRDefault="006131C2">
            <w:pPr>
              <w:keepNext/>
              <w:spacing w:before="100" w:after="0"/>
            </w:pPr>
            <w:r>
              <w:rPr>
                <w:color w:val="000000"/>
              </w:rPr>
              <w:t>9</w:t>
            </w:r>
          </w:p>
        </w:tc>
        <w:tc>
          <w:tcPr>
            <w:tcW w:w="0" w:type="auto"/>
          </w:tcPr>
          <w:p w:rsidR="000728DC" w:rsidRDefault="006131C2">
            <w:pPr>
              <w:keepNext/>
              <w:spacing w:before="100" w:after="0"/>
              <w:rPr>
                <w:b/>
              </w:rPr>
            </w:pPr>
            <w:r>
              <w:rPr>
                <w:b/>
              </w:rPr>
              <w:t>Agency/Group/Organization</w:t>
            </w:r>
          </w:p>
        </w:tc>
        <w:tc>
          <w:tcPr>
            <w:tcW w:w="0" w:type="auto"/>
          </w:tcPr>
          <w:p w:rsidR="000728DC" w:rsidRDefault="006131C2">
            <w:pPr>
              <w:spacing w:before="100" w:after="0"/>
            </w:pPr>
            <w:r>
              <w:rPr>
                <w:color w:val="000000"/>
              </w:rPr>
              <w:t>REA OF HOPE</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Agency/Group/Organization Type</w:t>
            </w:r>
          </w:p>
        </w:tc>
        <w:tc>
          <w:tcPr>
            <w:tcW w:w="0" w:type="auto"/>
          </w:tcPr>
          <w:p w:rsidR="000728DC" w:rsidRDefault="006131C2">
            <w:pPr>
              <w:spacing w:before="100" w:after="0"/>
            </w:pPr>
            <w:r>
              <w:rPr>
                <w:color w:val="000000"/>
              </w:rPr>
              <w:t>Services-Persons with Disabilities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What section of the Plan was addressed by Consultation?</w:t>
            </w:r>
          </w:p>
        </w:tc>
        <w:tc>
          <w:tcPr>
            <w:tcW w:w="0" w:type="auto"/>
          </w:tcPr>
          <w:p w:rsidR="000728DC" w:rsidRDefault="006131C2">
            <w:pPr>
              <w:spacing w:before="100" w:after="0"/>
            </w:pPr>
            <w:r>
              <w:rPr>
                <w:color w:val="000000"/>
              </w:rPr>
              <w:t>Homelessness Strategy</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How was the Agency/Group/Organization consulted and what are the anticipated outcomes of the consultation or areas for improved coordination?</w:t>
            </w:r>
          </w:p>
        </w:tc>
        <w:tc>
          <w:tcPr>
            <w:tcW w:w="0" w:type="auto"/>
          </w:tcPr>
          <w:p w:rsidR="000728DC" w:rsidRDefault="006131C2">
            <w:pPr>
              <w:spacing w:before="100" w:after="0"/>
            </w:pPr>
            <w:r>
              <w:rPr>
                <w:color w:val="000000"/>
              </w:rPr>
              <w:t>Rea of Hope was consulted through public meetings, application workshops and monitoring visits. The City of Charleston and Rea of Hope are both active members of the CoC which provides opportunity for continued and improved coordination with issues surrounding homelessness</w:t>
            </w:r>
          </w:p>
        </w:tc>
      </w:tr>
      <w:tr w:rsidR="000728DC">
        <w:trPr>
          <w:cantSplit/>
        </w:trPr>
        <w:tc>
          <w:tcPr>
            <w:tcW w:w="0" w:type="auto"/>
            <w:vMerge w:val="restart"/>
          </w:tcPr>
          <w:p w:rsidR="000728DC" w:rsidRDefault="006131C2">
            <w:pPr>
              <w:keepNext/>
              <w:spacing w:before="100" w:after="0"/>
            </w:pPr>
            <w:r>
              <w:rPr>
                <w:color w:val="000000"/>
              </w:rPr>
              <w:t>10</w:t>
            </w:r>
          </w:p>
        </w:tc>
        <w:tc>
          <w:tcPr>
            <w:tcW w:w="0" w:type="auto"/>
          </w:tcPr>
          <w:p w:rsidR="000728DC" w:rsidRDefault="006131C2">
            <w:pPr>
              <w:keepNext/>
              <w:spacing w:before="100" w:after="0"/>
              <w:rPr>
                <w:b/>
              </w:rPr>
            </w:pPr>
            <w:r>
              <w:rPr>
                <w:b/>
              </w:rPr>
              <w:t>Agency/Group/Organization</w:t>
            </w:r>
          </w:p>
        </w:tc>
        <w:tc>
          <w:tcPr>
            <w:tcW w:w="0" w:type="auto"/>
          </w:tcPr>
          <w:p w:rsidR="000728DC" w:rsidRDefault="006131C2">
            <w:pPr>
              <w:spacing w:before="100" w:after="0"/>
            </w:pPr>
            <w:r>
              <w:rPr>
                <w:color w:val="000000"/>
              </w:rPr>
              <w:t>WOMEN'S HEALTH CENTER</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Agency/Group/Organization Type</w:t>
            </w:r>
          </w:p>
        </w:tc>
        <w:tc>
          <w:tcPr>
            <w:tcW w:w="0" w:type="auto"/>
          </w:tcPr>
          <w:p w:rsidR="000728DC" w:rsidRDefault="006131C2">
            <w:pPr>
              <w:spacing w:before="100" w:after="0"/>
            </w:pPr>
            <w:r>
              <w:rPr>
                <w:color w:val="000000"/>
              </w:rPr>
              <w:t>Health Agency</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What section of the Plan was addressed by Consultation?</w:t>
            </w:r>
          </w:p>
        </w:tc>
        <w:tc>
          <w:tcPr>
            <w:tcW w:w="0" w:type="auto"/>
          </w:tcPr>
          <w:p w:rsidR="000728DC" w:rsidRDefault="006131C2">
            <w:pPr>
              <w:spacing w:before="100" w:after="0"/>
            </w:pPr>
            <w:r>
              <w:rPr>
                <w:color w:val="000000"/>
              </w:rPr>
              <w:t>Homelessness Strategy</w:t>
            </w:r>
            <w:r>
              <w:rPr>
                <w:color w:val="000000"/>
              </w:rPr>
              <w:br/>
              <w:t>Anti-poverty Strategy</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How was the Agency/Group/Organization consulted and what are the anticipated outcomes of the consultation or areas for improved coordination?</w:t>
            </w:r>
          </w:p>
        </w:tc>
        <w:tc>
          <w:tcPr>
            <w:tcW w:w="0" w:type="auto"/>
          </w:tcPr>
          <w:p w:rsidR="000728DC" w:rsidRDefault="006131C2">
            <w:pPr>
              <w:spacing w:before="100" w:after="0"/>
            </w:pPr>
            <w:r>
              <w:rPr>
                <w:color w:val="000000"/>
              </w:rPr>
              <w:t>Women's Health Center was consulted through public meetings, application workshops and monitoring visits. The City of Charleston and Women's Health Center are both active members of the CoC which provides opportunity for continued and improved coordination with issues surrounding homelessness and health care, specifically for pregnant women and infants.</w:t>
            </w:r>
          </w:p>
        </w:tc>
      </w:tr>
      <w:tr w:rsidR="000728DC">
        <w:trPr>
          <w:cantSplit/>
        </w:trPr>
        <w:tc>
          <w:tcPr>
            <w:tcW w:w="0" w:type="auto"/>
            <w:vMerge w:val="restart"/>
          </w:tcPr>
          <w:p w:rsidR="000728DC" w:rsidRDefault="006131C2">
            <w:pPr>
              <w:keepNext/>
              <w:spacing w:before="100" w:after="0"/>
            </w:pPr>
            <w:r>
              <w:rPr>
                <w:color w:val="000000"/>
              </w:rPr>
              <w:t>11</w:t>
            </w:r>
          </w:p>
        </w:tc>
        <w:tc>
          <w:tcPr>
            <w:tcW w:w="0" w:type="auto"/>
          </w:tcPr>
          <w:p w:rsidR="000728DC" w:rsidRDefault="006131C2">
            <w:pPr>
              <w:keepNext/>
              <w:spacing w:before="100" w:after="0"/>
              <w:rPr>
                <w:b/>
              </w:rPr>
            </w:pPr>
            <w:r>
              <w:rPr>
                <w:b/>
              </w:rPr>
              <w:t>Agency/Group/Organization</w:t>
            </w:r>
          </w:p>
        </w:tc>
        <w:tc>
          <w:tcPr>
            <w:tcW w:w="0" w:type="auto"/>
          </w:tcPr>
          <w:p w:rsidR="000728DC" w:rsidRDefault="006131C2">
            <w:pPr>
              <w:spacing w:before="100" w:after="0"/>
            </w:pPr>
            <w:r>
              <w:rPr>
                <w:color w:val="000000"/>
              </w:rPr>
              <w:t>KANAWHA VALLEY FELLOWSHIP HOME</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Agency/Group/Organization Type</w:t>
            </w:r>
          </w:p>
        </w:tc>
        <w:tc>
          <w:tcPr>
            <w:tcW w:w="0" w:type="auto"/>
          </w:tcPr>
          <w:p w:rsidR="000728DC" w:rsidRDefault="006131C2">
            <w:pPr>
              <w:spacing w:before="100" w:after="0"/>
            </w:pPr>
            <w:r>
              <w:rPr>
                <w:color w:val="000000"/>
              </w:rPr>
              <w:t>Services-Persons with Disabilities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What section of the Plan was addressed by Consultation?</w:t>
            </w:r>
          </w:p>
        </w:tc>
        <w:tc>
          <w:tcPr>
            <w:tcW w:w="0" w:type="auto"/>
          </w:tcPr>
          <w:p w:rsidR="000728DC" w:rsidRDefault="006131C2">
            <w:pPr>
              <w:spacing w:before="100" w:after="0"/>
            </w:pPr>
            <w:r>
              <w:rPr>
                <w:color w:val="000000"/>
              </w:rPr>
              <w:t>Homelessness Strategy</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How was the Agency/Group/Organization consulted and what are the anticipated outcomes of the consultation or areas for improved coordination?</w:t>
            </w:r>
          </w:p>
        </w:tc>
        <w:tc>
          <w:tcPr>
            <w:tcW w:w="0" w:type="auto"/>
          </w:tcPr>
          <w:p w:rsidR="000728DC" w:rsidRDefault="006131C2">
            <w:pPr>
              <w:spacing w:before="100" w:after="0"/>
            </w:pPr>
            <w:r>
              <w:rPr>
                <w:color w:val="000000"/>
              </w:rPr>
              <w:t>KVFH was consulted through public meetings, application workshops and monitoring visits. The City of Charleston and KVFH are both active members of the CoC which provides opportunity for continued and improved coordination with issues surrounding homelessness and substance abuse.</w:t>
            </w:r>
          </w:p>
        </w:tc>
      </w:tr>
      <w:tr w:rsidR="000728DC">
        <w:trPr>
          <w:cantSplit/>
        </w:trPr>
        <w:tc>
          <w:tcPr>
            <w:tcW w:w="0" w:type="auto"/>
            <w:vMerge w:val="restart"/>
          </w:tcPr>
          <w:p w:rsidR="000728DC" w:rsidRDefault="006131C2">
            <w:pPr>
              <w:keepNext/>
              <w:spacing w:before="100" w:after="0"/>
            </w:pPr>
            <w:r>
              <w:rPr>
                <w:color w:val="000000"/>
              </w:rPr>
              <w:t>12</w:t>
            </w:r>
          </w:p>
        </w:tc>
        <w:tc>
          <w:tcPr>
            <w:tcW w:w="0" w:type="auto"/>
          </w:tcPr>
          <w:p w:rsidR="000728DC" w:rsidRDefault="006131C2">
            <w:pPr>
              <w:keepNext/>
              <w:spacing w:before="100" w:after="0"/>
              <w:rPr>
                <w:b/>
              </w:rPr>
            </w:pPr>
            <w:r>
              <w:rPr>
                <w:b/>
              </w:rPr>
              <w:t>Agency/Group/Organization</w:t>
            </w:r>
          </w:p>
        </w:tc>
        <w:tc>
          <w:tcPr>
            <w:tcW w:w="0" w:type="auto"/>
          </w:tcPr>
          <w:p w:rsidR="000728DC" w:rsidRDefault="006131C2">
            <w:pPr>
              <w:spacing w:before="100" w:after="0"/>
            </w:pPr>
            <w:r>
              <w:rPr>
                <w:color w:val="000000"/>
              </w:rPr>
              <w:t>WV HEALTH RIGHT</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Agency/Group/Organization Type</w:t>
            </w:r>
          </w:p>
        </w:tc>
        <w:tc>
          <w:tcPr>
            <w:tcW w:w="0" w:type="auto"/>
          </w:tcPr>
          <w:p w:rsidR="000728DC" w:rsidRDefault="006131C2">
            <w:pPr>
              <w:spacing w:before="100" w:after="0"/>
            </w:pPr>
            <w:r>
              <w:rPr>
                <w:color w:val="000000"/>
              </w:rPr>
              <w:t>Health Agency</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What section of the Plan was addressed by Consultation?</w:t>
            </w:r>
          </w:p>
        </w:tc>
        <w:tc>
          <w:tcPr>
            <w:tcW w:w="0" w:type="auto"/>
          </w:tcPr>
          <w:p w:rsidR="000728DC" w:rsidRDefault="006131C2">
            <w:pPr>
              <w:spacing w:before="100" w:after="0"/>
            </w:pPr>
            <w:r>
              <w:rPr>
                <w:color w:val="000000"/>
              </w:rPr>
              <w:t>Homelessness Strategy</w:t>
            </w:r>
            <w:r>
              <w:rPr>
                <w:color w:val="000000"/>
              </w:rPr>
              <w:br/>
              <w:t>Anti-poverty Strategy</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How was the Agency/Group/Organization consulted and what are the anticipated outcomes of the consultation or areas for improved coordination?</w:t>
            </w:r>
          </w:p>
        </w:tc>
        <w:tc>
          <w:tcPr>
            <w:tcW w:w="0" w:type="auto"/>
          </w:tcPr>
          <w:p w:rsidR="000728DC" w:rsidRDefault="006131C2">
            <w:pPr>
              <w:spacing w:before="100" w:after="0"/>
            </w:pPr>
            <w:r>
              <w:rPr>
                <w:color w:val="000000"/>
              </w:rPr>
              <w:t>WV Health Right was consulted through public meetings, application workshops and monitoring visits. The City of Charleston/MOECD has an open door policy and provides technical assistance to agencies as needed. This open communication provides opportunity for continued and improved coordination with issues surrounding anti-poverty as is relates to health care.</w:t>
            </w:r>
          </w:p>
        </w:tc>
      </w:tr>
      <w:tr w:rsidR="000728DC">
        <w:trPr>
          <w:cantSplit/>
        </w:trPr>
        <w:tc>
          <w:tcPr>
            <w:tcW w:w="0" w:type="auto"/>
            <w:vMerge w:val="restart"/>
          </w:tcPr>
          <w:p w:rsidR="000728DC" w:rsidRDefault="006131C2">
            <w:pPr>
              <w:keepNext/>
              <w:spacing w:before="100" w:after="0"/>
            </w:pPr>
            <w:r>
              <w:rPr>
                <w:color w:val="000000"/>
              </w:rPr>
              <w:t>13</w:t>
            </w:r>
          </w:p>
        </w:tc>
        <w:tc>
          <w:tcPr>
            <w:tcW w:w="0" w:type="auto"/>
          </w:tcPr>
          <w:p w:rsidR="000728DC" w:rsidRDefault="006131C2">
            <w:pPr>
              <w:keepNext/>
              <w:spacing w:before="100" w:after="0"/>
              <w:rPr>
                <w:b/>
              </w:rPr>
            </w:pPr>
            <w:r>
              <w:rPr>
                <w:b/>
              </w:rPr>
              <w:t>Agency/Group/Organization</w:t>
            </w:r>
          </w:p>
        </w:tc>
        <w:tc>
          <w:tcPr>
            <w:tcW w:w="0" w:type="auto"/>
          </w:tcPr>
          <w:p w:rsidR="000728DC" w:rsidRDefault="006131C2">
            <w:pPr>
              <w:spacing w:before="100" w:after="0"/>
            </w:pPr>
            <w:r>
              <w:rPr>
                <w:color w:val="000000"/>
              </w:rPr>
              <w:t>WV WOMEN WORK</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Agency/Group/Organization Type</w:t>
            </w:r>
          </w:p>
        </w:tc>
        <w:tc>
          <w:tcPr>
            <w:tcW w:w="0" w:type="auto"/>
          </w:tcPr>
          <w:p w:rsidR="000728DC" w:rsidRDefault="006131C2">
            <w:pPr>
              <w:spacing w:before="100" w:after="0"/>
            </w:pPr>
            <w:r>
              <w:rPr>
                <w:color w:val="000000"/>
              </w:rPr>
              <w:t>Services-Education</w:t>
            </w:r>
            <w:r>
              <w:rPr>
                <w:color w:val="000000"/>
              </w:rPr>
              <w:br/>
              <w:t>Services-Employment</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What section of the Plan was addressed by Consultation?</w:t>
            </w:r>
          </w:p>
        </w:tc>
        <w:tc>
          <w:tcPr>
            <w:tcW w:w="0" w:type="auto"/>
          </w:tcPr>
          <w:p w:rsidR="000728DC" w:rsidRDefault="006131C2">
            <w:pPr>
              <w:spacing w:before="100" w:after="0"/>
            </w:pPr>
            <w:r>
              <w:rPr>
                <w:color w:val="000000"/>
              </w:rPr>
              <w:t>Anti-poverty Strategy</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How was the Agency/Group/Organization consulted and what are the anticipated outcomes of the consultation or areas for improved coordination?</w:t>
            </w:r>
          </w:p>
        </w:tc>
        <w:tc>
          <w:tcPr>
            <w:tcW w:w="0" w:type="auto"/>
          </w:tcPr>
          <w:p w:rsidR="000728DC" w:rsidRDefault="006131C2">
            <w:pPr>
              <w:spacing w:before="100" w:after="0"/>
            </w:pPr>
            <w:r>
              <w:rPr>
                <w:color w:val="000000"/>
              </w:rPr>
              <w:t>WV Women Work was consulted through public meetings, application workshops and monitoring visits. The City of Charleston/MOECD has an open door policy and provides technical assistance to agencies as needed. This open communication provides opportunity for continued and improved coordination with issues surrounding anti-poverty as is relates to jobs.</w:t>
            </w:r>
          </w:p>
        </w:tc>
      </w:tr>
      <w:tr w:rsidR="000728DC">
        <w:trPr>
          <w:cantSplit/>
        </w:trPr>
        <w:tc>
          <w:tcPr>
            <w:tcW w:w="0" w:type="auto"/>
            <w:vMerge w:val="restart"/>
          </w:tcPr>
          <w:p w:rsidR="000728DC" w:rsidRDefault="006131C2">
            <w:pPr>
              <w:keepNext/>
              <w:spacing w:before="100" w:after="0"/>
            </w:pPr>
            <w:r>
              <w:rPr>
                <w:color w:val="000000"/>
              </w:rPr>
              <w:t>14</w:t>
            </w:r>
          </w:p>
        </w:tc>
        <w:tc>
          <w:tcPr>
            <w:tcW w:w="0" w:type="auto"/>
          </w:tcPr>
          <w:p w:rsidR="000728DC" w:rsidRDefault="006131C2">
            <w:pPr>
              <w:keepNext/>
              <w:spacing w:before="100" w:after="0"/>
              <w:rPr>
                <w:b/>
              </w:rPr>
            </w:pPr>
            <w:r>
              <w:rPr>
                <w:b/>
              </w:rPr>
              <w:t>Agency/Group/Organization</w:t>
            </w:r>
          </w:p>
        </w:tc>
        <w:tc>
          <w:tcPr>
            <w:tcW w:w="0" w:type="auto"/>
          </w:tcPr>
          <w:p w:rsidR="000728DC" w:rsidRDefault="006131C2">
            <w:pPr>
              <w:spacing w:before="100" w:after="0"/>
            </w:pPr>
            <w:r>
              <w:rPr>
                <w:color w:val="000000"/>
              </w:rPr>
              <w:t>KISRA</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Agency/Group/Organization Type</w:t>
            </w:r>
          </w:p>
        </w:tc>
        <w:tc>
          <w:tcPr>
            <w:tcW w:w="0" w:type="auto"/>
          </w:tcPr>
          <w:p w:rsidR="000728DC" w:rsidRDefault="006131C2">
            <w:pPr>
              <w:spacing w:before="100" w:after="0"/>
            </w:pPr>
            <w:r>
              <w:rPr>
                <w:color w:val="000000"/>
              </w:rPr>
              <w:t>Housing</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What section of the Plan was addressed by Consultation?</w:t>
            </w:r>
          </w:p>
        </w:tc>
        <w:tc>
          <w:tcPr>
            <w:tcW w:w="0" w:type="auto"/>
          </w:tcPr>
          <w:p w:rsidR="000728DC" w:rsidRDefault="006131C2">
            <w:pPr>
              <w:spacing w:before="100" w:after="0"/>
            </w:pPr>
            <w:r>
              <w:rPr>
                <w:color w:val="000000"/>
              </w:rPr>
              <w:t>Housing Need Assessment</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How was the Agency/Group/Organization consulted and what are the anticipated outcomes of the consultation or areas for improved coordination?</w:t>
            </w:r>
          </w:p>
        </w:tc>
        <w:tc>
          <w:tcPr>
            <w:tcW w:w="0" w:type="auto"/>
          </w:tcPr>
          <w:p w:rsidR="000728DC" w:rsidRDefault="006131C2">
            <w:pPr>
              <w:spacing w:before="100" w:after="0"/>
            </w:pPr>
            <w:r>
              <w:rPr>
                <w:color w:val="000000"/>
              </w:rPr>
              <w:t xml:space="preserve"> </w:t>
            </w:r>
          </w:p>
        </w:tc>
      </w:tr>
      <w:tr w:rsidR="000728DC">
        <w:trPr>
          <w:cantSplit/>
        </w:trPr>
        <w:tc>
          <w:tcPr>
            <w:tcW w:w="0" w:type="auto"/>
            <w:vMerge w:val="restart"/>
          </w:tcPr>
          <w:p w:rsidR="000728DC" w:rsidRDefault="006131C2">
            <w:pPr>
              <w:keepNext/>
              <w:spacing w:before="100" w:after="0"/>
            </w:pPr>
            <w:r>
              <w:rPr>
                <w:color w:val="000000"/>
              </w:rPr>
              <w:t>15</w:t>
            </w:r>
          </w:p>
        </w:tc>
        <w:tc>
          <w:tcPr>
            <w:tcW w:w="0" w:type="auto"/>
          </w:tcPr>
          <w:p w:rsidR="000728DC" w:rsidRDefault="006131C2">
            <w:pPr>
              <w:keepNext/>
              <w:spacing w:before="100" w:after="0"/>
              <w:rPr>
                <w:b/>
              </w:rPr>
            </w:pPr>
            <w:r>
              <w:rPr>
                <w:b/>
              </w:rPr>
              <w:t>Agency/Group/Organization</w:t>
            </w:r>
          </w:p>
        </w:tc>
        <w:tc>
          <w:tcPr>
            <w:tcW w:w="0" w:type="auto"/>
          </w:tcPr>
          <w:p w:rsidR="000728DC" w:rsidRDefault="006131C2">
            <w:pPr>
              <w:spacing w:before="100" w:after="0"/>
            </w:pPr>
            <w:r>
              <w:rPr>
                <w:color w:val="000000"/>
              </w:rPr>
              <w:t>HOPE COMMUNITY DEVELOPMENT CORP</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Agency/Group/Organization Type</w:t>
            </w:r>
          </w:p>
        </w:tc>
        <w:tc>
          <w:tcPr>
            <w:tcW w:w="0" w:type="auto"/>
          </w:tcPr>
          <w:p w:rsidR="000728DC" w:rsidRDefault="006131C2">
            <w:pPr>
              <w:spacing w:before="100" w:after="0"/>
            </w:pPr>
            <w:r>
              <w:rPr>
                <w:color w:val="000000"/>
              </w:rPr>
              <w:t>Housing</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What section of the Plan was addressed by Consultation?</w:t>
            </w:r>
          </w:p>
        </w:tc>
        <w:tc>
          <w:tcPr>
            <w:tcW w:w="0" w:type="auto"/>
          </w:tcPr>
          <w:p w:rsidR="000728DC" w:rsidRDefault="006131C2">
            <w:pPr>
              <w:spacing w:before="100" w:after="0"/>
            </w:pPr>
            <w:r>
              <w:rPr>
                <w:color w:val="000000"/>
              </w:rPr>
              <w:t>Housing Need Assessment</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How was the Agency/Group/Organization consulted and what are the anticipated outcomes of the consultation or areas for improved coordination?</w:t>
            </w:r>
          </w:p>
        </w:tc>
        <w:tc>
          <w:tcPr>
            <w:tcW w:w="0" w:type="auto"/>
          </w:tcPr>
          <w:p w:rsidR="000728DC" w:rsidRDefault="006131C2">
            <w:pPr>
              <w:spacing w:before="100" w:after="0"/>
            </w:pPr>
            <w:r>
              <w:rPr>
                <w:color w:val="000000"/>
              </w:rPr>
              <w:t>Consultation with Hope CDC, a local nonprofit operating in Charleston, regarding assessment and housing rehabilitation in the local Homeownership Zone, for improved coordination.</w:t>
            </w:r>
          </w:p>
        </w:tc>
      </w:tr>
      <w:tr w:rsidR="000728DC">
        <w:trPr>
          <w:cantSplit/>
        </w:trPr>
        <w:tc>
          <w:tcPr>
            <w:tcW w:w="0" w:type="auto"/>
            <w:vMerge w:val="restart"/>
          </w:tcPr>
          <w:p w:rsidR="000728DC" w:rsidRDefault="006131C2">
            <w:pPr>
              <w:keepNext/>
              <w:spacing w:before="100" w:after="0"/>
            </w:pPr>
            <w:r>
              <w:rPr>
                <w:color w:val="000000"/>
              </w:rPr>
              <w:t>16</w:t>
            </w:r>
          </w:p>
        </w:tc>
        <w:tc>
          <w:tcPr>
            <w:tcW w:w="0" w:type="auto"/>
          </w:tcPr>
          <w:p w:rsidR="000728DC" w:rsidRDefault="006131C2">
            <w:pPr>
              <w:keepNext/>
              <w:spacing w:before="100" w:after="0"/>
              <w:rPr>
                <w:b/>
              </w:rPr>
            </w:pPr>
            <w:r>
              <w:rPr>
                <w:b/>
              </w:rPr>
              <w:t>Agency/Group/Organization</w:t>
            </w:r>
          </w:p>
        </w:tc>
        <w:tc>
          <w:tcPr>
            <w:tcW w:w="0" w:type="auto"/>
          </w:tcPr>
          <w:p w:rsidR="000728DC" w:rsidRDefault="006131C2">
            <w:pPr>
              <w:spacing w:before="100" w:after="0"/>
            </w:pPr>
            <w:r>
              <w:rPr>
                <w:color w:val="000000"/>
              </w:rPr>
              <w:t>WEST VIRGINIA HOUSING DEVELOPMENT FUND</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Agency/Group/Organization Type</w:t>
            </w:r>
          </w:p>
        </w:tc>
        <w:tc>
          <w:tcPr>
            <w:tcW w:w="0" w:type="auto"/>
          </w:tcPr>
          <w:p w:rsidR="000728DC" w:rsidRDefault="006131C2">
            <w:pPr>
              <w:spacing w:before="100" w:after="0"/>
            </w:pPr>
            <w:r>
              <w:rPr>
                <w:color w:val="000000"/>
              </w:rPr>
              <w:t>Other government - State</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What section of the Plan was addressed by Consultation?</w:t>
            </w:r>
          </w:p>
        </w:tc>
        <w:tc>
          <w:tcPr>
            <w:tcW w:w="0" w:type="auto"/>
          </w:tcPr>
          <w:p w:rsidR="000728DC" w:rsidRDefault="006131C2">
            <w:pPr>
              <w:spacing w:before="100" w:after="0"/>
            </w:pPr>
            <w:r>
              <w:rPr>
                <w:color w:val="000000"/>
              </w:rPr>
              <w:t>Housing Provider</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How was the Agency/Group/Organization consulted and what are the anticipated outcomes of the consultation or areas for improved coordination?</w:t>
            </w:r>
          </w:p>
        </w:tc>
        <w:tc>
          <w:tcPr>
            <w:tcW w:w="0" w:type="auto"/>
          </w:tcPr>
          <w:p w:rsidR="000728DC" w:rsidRDefault="006131C2">
            <w:pPr>
              <w:spacing w:before="100" w:after="0"/>
            </w:pPr>
            <w:r>
              <w:rPr>
                <w:color w:val="000000"/>
              </w:rPr>
              <w:t>Consultations about requirements for the first-time homebuyer.</w:t>
            </w:r>
          </w:p>
        </w:tc>
      </w:tr>
      <w:tr w:rsidR="000728DC">
        <w:trPr>
          <w:cantSplit/>
        </w:trPr>
        <w:tc>
          <w:tcPr>
            <w:tcW w:w="0" w:type="auto"/>
            <w:vMerge w:val="restart"/>
          </w:tcPr>
          <w:p w:rsidR="000728DC" w:rsidRDefault="006131C2">
            <w:pPr>
              <w:keepNext/>
              <w:spacing w:before="100" w:after="0"/>
            </w:pPr>
            <w:r>
              <w:rPr>
                <w:color w:val="000000"/>
              </w:rPr>
              <w:lastRenderedPageBreak/>
              <w:t>17</w:t>
            </w:r>
          </w:p>
        </w:tc>
        <w:tc>
          <w:tcPr>
            <w:tcW w:w="0" w:type="auto"/>
          </w:tcPr>
          <w:p w:rsidR="000728DC" w:rsidRDefault="006131C2">
            <w:pPr>
              <w:keepNext/>
              <w:spacing w:before="100" w:after="0"/>
              <w:rPr>
                <w:b/>
              </w:rPr>
            </w:pPr>
            <w:r>
              <w:rPr>
                <w:b/>
              </w:rPr>
              <w:t>Agency/Group/Organization</w:t>
            </w:r>
          </w:p>
        </w:tc>
        <w:tc>
          <w:tcPr>
            <w:tcW w:w="0" w:type="auto"/>
          </w:tcPr>
          <w:p w:rsidR="000728DC" w:rsidRDefault="006131C2">
            <w:pPr>
              <w:spacing w:before="100" w:after="0"/>
            </w:pPr>
            <w:r>
              <w:rPr>
                <w:color w:val="000000"/>
              </w:rPr>
              <w:t>YMCA of Charleston WV</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Agency/Group/Organization Type</w:t>
            </w:r>
          </w:p>
        </w:tc>
        <w:tc>
          <w:tcPr>
            <w:tcW w:w="0" w:type="auto"/>
          </w:tcPr>
          <w:p w:rsidR="000728DC" w:rsidRDefault="006131C2">
            <w:pPr>
              <w:spacing w:before="100" w:after="0"/>
            </w:pPr>
            <w:r>
              <w:rPr>
                <w:color w:val="000000"/>
              </w:rPr>
              <w:t>Services-Children</w:t>
            </w:r>
            <w:r>
              <w:rPr>
                <w:color w:val="000000"/>
              </w:rPr>
              <w:br/>
              <w:t>Services-homeless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What section of the Plan was addressed by Consultation?</w:t>
            </w:r>
          </w:p>
        </w:tc>
        <w:tc>
          <w:tcPr>
            <w:tcW w:w="0" w:type="auto"/>
          </w:tcPr>
          <w:p w:rsidR="000728DC" w:rsidRDefault="006131C2">
            <w:pPr>
              <w:spacing w:before="100" w:after="0"/>
            </w:pPr>
            <w:r>
              <w:rPr>
                <w:color w:val="000000"/>
              </w:rPr>
              <w:t>Homelessness Strategy</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How was the Agency/Group/Organization consulted and what are the anticipated outcomes of the consultation or areas for improved coordination?</w:t>
            </w:r>
          </w:p>
        </w:tc>
        <w:tc>
          <w:tcPr>
            <w:tcW w:w="0" w:type="auto"/>
          </w:tcPr>
          <w:p w:rsidR="000728DC" w:rsidRDefault="006131C2">
            <w:pPr>
              <w:spacing w:before="100" w:after="0"/>
            </w:pPr>
            <w:r>
              <w:rPr>
                <w:color w:val="000000"/>
              </w:rPr>
              <w:t>The YWCA was consulted through public meetings, application workshops and monitoring visits. The City of Charleston and the YWCA are both active members of the CoC which provides opportunity for continued and improved coordination with issues surrounding homelessness.</w:t>
            </w:r>
          </w:p>
        </w:tc>
      </w:tr>
      <w:tr w:rsidR="000728DC">
        <w:trPr>
          <w:cantSplit/>
        </w:trPr>
        <w:tc>
          <w:tcPr>
            <w:tcW w:w="0" w:type="auto"/>
            <w:vMerge w:val="restart"/>
          </w:tcPr>
          <w:p w:rsidR="000728DC" w:rsidRDefault="006131C2">
            <w:pPr>
              <w:keepNext/>
              <w:spacing w:before="100" w:after="0"/>
            </w:pPr>
            <w:r>
              <w:rPr>
                <w:color w:val="000000"/>
              </w:rPr>
              <w:t>18</w:t>
            </w:r>
          </w:p>
        </w:tc>
        <w:tc>
          <w:tcPr>
            <w:tcW w:w="0" w:type="auto"/>
          </w:tcPr>
          <w:p w:rsidR="000728DC" w:rsidRDefault="006131C2">
            <w:pPr>
              <w:keepNext/>
              <w:spacing w:before="100" w:after="0"/>
              <w:rPr>
                <w:b/>
              </w:rPr>
            </w:pPr>
            <w:r>
              <w:rPr>
                <w:b/>
              </w:rPr>
              <w:t>Agency/Group/Organization</w:t>
            </w:r>
          </w:p>
        </w:tc>
        <w:tc>
          <w:tcPr>
            <w:tcW w:w="0" w:type="auto"/>
          </w:tcPr>
          <w:p w:rsidR="000728DC" w:rsidRDefault="006131C2">
            <w:pPr>
              <w:spacing w:before="100" w:after="0"/>
            </w:pPr>
            <w:r>
              <w:rPr>
                <w:color w:val="000000"/>
              </w:rPr>
              <w:t>City Building Department Charleston WV</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Agency/Group/Organization Type</w:t>
            </w:r>
          </w:p>
        </w:tc>
        <w:tc>
          <w:tcPr>
            <w:tcW w:w="0" w:type="auto"/>
          </w:tcPr>
          <w:p w:rsidR="000728DC" w:rsidRDefault="006131C2">
            <w:pPr>
              <w:spacing w:before="100" w:after="0"/>
            </w:pPr>
            <w:r>
              <w:rPr>
                <w:color w:val="000000"/>
              </w:rPr>
              <w:t>Other government - Local</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What section of the Plan was addressed by Consultation?</w:t>
            </w:r>
          </w:p>
        </w:tc>
        <w:tc>
          <w:tcPr>
            <w:tcW w:w="0" w:type="auto"/>
          </w:tcPr>
          <w:p w:rsidR="000728DC" w:rsidRDefault="006131C2">
            <w:pPr>
              <w:spacing w:before="100" w:after="0"/>
            </w:pPr>
            <w:r>
              <w:rPr>
                <w:color w:val="000000"/>
              </w:rPr>
              <w:t>Housing Need Assessment</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How was the Agency/Group/Organization consulted and what are the anticipated outcomes of the consultation or areas for improved coordination?</w:t>
            </w:r>
          </w:p>
        </w:tc>
        <w:tc>
          <w:tcPr>
            <w:tcW w:w="0" w:type="auto"/>
          </w:tcPr>
          <w:p w:rsidR="000728DC" w:rsidRDefault="006131C2">
            <w:pPr>
              <w:spacing w:before="100" w:after="0"/>
            </w:pPr>
            <w:r>
              <w:rPr>
                <w:color w:val="000000"/>
              </w:rPr>
              <w:t>MOECD meets twice weekly to consult with other city departments on such issues regarding barriers to affordable housing, abandoned and vacant housing and infrastructure improvement.</w:t>
            </w:r>
          </w:p>
        </w:tc>
      </w:tr>
      <w:tr w:rsidR="000728DC">
        <w:trPr>
          <w:cantSplit/>
        </w:trPr>
        <w:tc>
          <w:tcPr>
            <w:tcW w:w="0" w:type="auto"/>
            <w:vMerge w:val="restart"/>
          </w:tcPr>
          <w:p w:rsidR="000728DC" w:rsidRDefault="006131C2">
            <w:pPr>
              <w:keepNext/>
              <w:spacing w:before="100" w:after="0"/>
            </w:pPr>
            <w:r>
              <w:rPr>
                <w:color w:val="000000"/>
              </w:rPr>
              <w:t>19</w:t>
            </w:r>
          </w:p>
        </w:tc>
        <w:tc>
          <w:tcPr>
            <w:tcW w:w="0" w:type="auto"/>
          </w:tcPr>
          <w:p w:rsidR="000728DC" w:rsidRDefault="006131C2">
            <w:pPr>
              <w:keepNext/>
              <w:spacing w:before="100" w:after="0"/>
              <w:rPr>
                <w:b/>
              </w:rPr>
            </w:pPr>
            <w:r>
              <w:rPr>
                <w:b/>
              </w:rPr>
              <w:t>Agency/Group/Organization</w:t>
            </w:r>
          </w:p>
        </w:tc>
        <w:tc>
          <w:tcPr>
            <w:tcW w:w="0" w:type="auto"/>
          </w:tcPr>
          <w:p w:rsidR="000728DC" w:rsidRDefault="006131C2">
            <w:pPr>
              <w:spacing w:before="100" w:after="0"/>
            </w:pPr>
            <w:r>
              <w:rPr>
                <w:color w:val="000000"/>
              </w:rPr>
              <w:t>City Engineering Department Charleston WV</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Agency/Group/Organization Type</w:t>
            </w:r>
          </w:p>
        </w:tc>
        <w:tc>
          <w:tcPr>
            <w:tcW w:w="0" w:type="auto"/>
          </w:tcPr>
          <w:p w:rsidR="000728DC" w:rsidRDefault="006131C2">
            <w:pPr>
              <w:spacing w:before="100" w:after="0"/>
            </w:pPr>
            <w:r>
              <w:rPr>
                <w:color w:val="000000"/>
              </w:rPr>
              <w:t>Other government - Local</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What section of the Plan was addressed by Consultation?</w:t>
            </w:r>
          </w:p>
        </w:tc>
        <w:tc>
          <w:tcPr>
            <w:tcW w:w="0" w:type="auto"/>
          </w:tcPr>
          <w:p w:rsidR="000728DC" w:rsidRDefault="006131C2">
            <w:pPr>
              <w:spacing w:before="100" w:after="0"/>
            </w:pPr>
            <w:r>
              <w:rPr>
                <w:color w:val="000000"/>
              </w:rPr>
              <w:t>Community Development Stragey</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How was the Agency/Group/Organization consulted and what are the anticipated outcomes of the consultation or areas for improved coordination?</w:t>
            </w:r>
          </w:p>
        </w:tc>
        <w:tc>
          <w:tcPr>
            <w:tcW w:w="0" w:type="auto"/>
          </w:tcPr>
          <w:p w:rsidR="000728DC" w:rsidRDefault="006131C2">
            <w:pPr>
              <w:spacing w:before="100" w:after="0"/>
            </w:pPr>
            <w:r>
              <w:rPr>
                <w:color w:val="000000"/>
              </w:rPr>
              <w:t>MOECD meets twice weekly to consult with other city departments on such issues regarding barriers to affordable housing, abandoned and vacant housing and infrastructure improvement.</w:t>
            </w:r>
          </w:p>
        </w:tc>
      </w:tr>
      <w:tr w:rsidR="000728DC">
        <w:trPr>
          <w:cantSplit/>
        </w:trPr>
        <w:tc>
          <w:tcPr>
            <w:tcW w:w="0" w:type="auto"/>
            <w:vMerge w:val="restart"/>
          </w:tcPr>
          <w:p w:rsidR="000728DC" w:rsidRDefault="006131C2">
            <w:pPr>
              <w:keepNext/>
              <w:spacing w:before="100" w:after="0"/>
            </w:pPr>
            <w:r>
              <w:rPr>
                <w:color w:val="000000"/>
              </w:rPr>
              <w:t>20</w:t>
            </w:r>
          </w:p>
        </w:tc>
        <w:tc>
          <w:tcPr>
            <w:tcW w:w="0" w:type="auto"/>
          </w:tcPr>
          <w:p w:rsidR="000728DC" w:rsidRDefault="006131C2">
            <w:pPr>
              <w:keepNext/>
              <w:spacing w:before="100" w:after="0"/>
              <w:rPr>
                <w:b/>
              </w:rPr>
            </w:pPr>
            <w:r>
              <w:rPr>
                <w:b/>
              </w:rPr>
              <w:t>Agency/Group/Organization</w:t>
            </w:r>
          </w:p>
        </w:tc>
        <w:tc>
          <w:tcPr>
            <w:tcW w:w="0" w:type="auto"/>
          </w:tcPr>
          <w:p w:rsidR="000728DC" w:rsidRDefault="006131C2">
            <w:pPr>
              <w:spacing w:before="100" w:after="0"/>
            </w:pPr>
            <w:r>
              <w:rPr>
                <w:color w:val="000000"/>
              </w:rPr>
              <w:t>MOECD/Rehab</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Agency/Group/Organization Type</w:t>
            </w:r>
          </w:p>
        </w:tc>
        <w:tc>
          <w:tcPr>
            <w:tcW w:w="0" w:type="auto"/>
          </w:tcPr>
          <w:p w:rsidR="000728DC" w:rsidRDefault="006131C2">
            <w:pPr>
              <w:spacing w:before="100" w:after="0"/>
            </w:pPr>
            <w:r>
              <w:rPr>
                <w:color w:val="000000"/>
              </w:rPr>
              <w:t>Other government - Local</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What section of the Plan was addressed by Consultation?</w:t>
            </w:r>
          </w:p>
        </w:tc>
        <w:tc>
          <w:tcPr>
            <w:tcW w:w="0" w:type="auto"/>
          </w:tcPr>
          <w:p w:rsidR="000728DC" w:rsidRDefault="006131C2">
            <w:pPr>
              <w:spacing w:before="100" w:after="0"/>
            </w:pPr>
            <w:r>
              <w:rPr>
                <w:color w:val="000000"/>
              </w:rPr>
              <w:t>Lead-based Paint Strategy</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How was the Agency/Group/Organization consulted and what are the anticipated outcomes of the consultation or areas for improved coordination?</w:t>
            </w:r>
          </w:p>
        </w:tc>
        <w:tc>
          <w:tcPr>
            <w:tcW w:w="0" w:type="auto"/>
          </w:tcPr>
          <w:p w:rsidR="000728DC" w:rsidRDefault="006131C2">
            <w:pPr>
              <w:spacing w:before="100" w:after="0"/>
            </w:pPr>
            <w:r>
              <w:rPr>
                <w:color w:val="000000"/>
              </w:rPr>
              <w:t>MOECD housing staff meet regularly to consult on housing issues including lead based paint strategies.</w:t>
            </w:r>
          </w:p>
        </w:tc>
      </w:tr>
      <w:tr w:rsidR="000728DC">
        <w:trPr>
          <w:cantSplit/>
        </w:trPr>
        <w:tc>
          <w:tcPr>
            <w:tcW w:w="0" w:type="auto"/>
            <w:vMerge w:val="restart"/>
          </w:tcPr>
          <w:p w:rsidR="000728DC" w:rsidRDefault="006131C2">
            <w:pPr>
              <w:keepNext/>
              <w:spacing w:before="100" w:after="0"/>
            </w:pPr>
            <w:r>
              <w:rPr>
                <w:color w:val="000000"/>
              </w:rPr>
              <w:t>21</w:t>
            </w:r>
          </w:p>
        </w:tc>
        <w:tc>
          <w:tcPr>
            <w:tcW w:w="0" w:type="auto"/>
          </w:tcPr>
          <w:p w:rsidR="000728DC" w:rsidRDefault="006131C2">
            <w:pPr>
              <w:keepNext/>
              <w:spacing w:before="100" w:after="0"/>
              <w:rPr>
                <w:b/>
              </w:rPr>
            </w:pPr>
            <w:r>
              <w:rPr>
                <w:b/>
              </w:rPr>
              <w:t>Agency/Group/Organization</w:t>
            </w:r>
          </w:p>
        </w:tc>
        <w:tc>
          <w:tcPr>
            <w:tcW w:w="0" w:type="auto"/>
          </w:tcPr>
          <w:p w:rsidR="000728DC" w:rsidRDefault="006131C2">
            <w:pPr>
              <w:spacing w:before="100" w:after="0"/>
            </w:pPr>
            <w:r>
              <w:rPr>
                <w:color w:val="000000"/>
              </w:rPr>
              <w:t>The Greater Kanawha Valley Foundation</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Agency/Group/Organization Type</w:t>
            </w:r>
          </w:p>
        </w:tc>
        <w:tc>
          <w:tcPr>
            <w:tcW w:w="0" w:type="auto"/>
          </w:tcPr>
          <w:p w:rsidR="000728DC" w:rsidRDefault="006131C2">
            <w:pPr>
              <w:spacing w:before="100" w:after="0"/>
            </w:pPr>
            <w:r>
              <w:rPr>
                <w:color w:val="000000"/>
              </w:rPr>
              <w:t>Regional organization</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What section of the Plan was addressed by Consultation?</w:t>
            </w:r>
          </w:p>
        </w:tc>
        <w:tc>
          <w:tcPr>
            <w:tcW w:w="0" w:type="auto"/>
          </w:tcPr>
          <w:p w:rsidR="000728DC" w:rsidRDefault="006131C2">
            <w:pPr>
              <w:spacing w:before="100" w:after="0"/>
            </w:pPr>
            <w:r>
              <w:rPr>
                <w:color w:val="000000"/>
              </w:rPr>
              <w:t>Market Analysis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How was the Agency/Group/Organization consulted and what are the anticipated outcomes of the consultation or areas for improved coordination?</w:t>
            </w:r>
          </w:p>
        </w:tc>
        <w:tc>
          <w:tcPr>
            <w:tcW w:w="0" w:type="auto"/>
          </w:tcPr>
          <w:p w:rsidR="000728DC" w:rsidRDefault="006131C2">
            <w:pPr>
              <w:spacing w:before="100" w:after="0"/>
            </w:pPr>
            <w:r>
              <w:rPr>
                <w:color w:val="000000"/>
              </w:rPr>
              <w:t>MOECD has consulted with this agency, a local funder, on housing issues as well as leadership issues.</w:t>
            </w:r>
          </w:p>
        </w:tc>
      </w:tr>
      <w:tr w:rsidR="000728DC">
        <w:trPr>
          <w:cantSplit/>
        </w:trPr>
        <w:tc>
          <w:tcPr>
            <w:tcW w:w="0" w:type="auto"/>
            <w:vMerge w:val="restart"/>
          </w:tcPr>
          <w:p w:rsidR="000728DC" w:rsidRDefault="006131C2">
            <w:pPr>
              <w:keepNext/>
              <w:spacing w:before="100" w:after="0"/>
            </w:pPr>
            <w:r>
              <w:rPr>
                <w:color w:val="000000"/>
              </w:rPr>
              <w:t>22</w:t>
            </w:r>
          </w:p>
        </w:tc>
        <w:tc>
          <w:tcPr>
            <w:tcW w:w="0" w:type="auto"/>
          </w:tcPr>
          <w:p w:rsidR="000728DC" w:rsidRDefault="006131C2">
            <w:pPr>
              <w:keepNext/>
              <w:spacing w:before="100" w:after="0"/>
              <w:rPr>
                <w:b/>
              </w:rPr>
            </w:pPr>
            <w:r>
              <w:rPr>
                <w:b/>
              </w:rPr>
              <w:t>Agency/Group/Organization</w:t>
            </w:r>
          </w:p>
        </w:tc>
        <w:tc>
          <w:tcPr>
            <w:tcW w:w="0" w:type="auto"/>
          </w:tcPr>
          <w:p w:rsidR="000728DC" w:rsidRDefault="006131C2">
            <w:pPr>
              <w:spacing w:before="100" w:after="0"/>
            </w:pPr>
            <w:r>
              <w:rPr>
                <w:color w:val="000000"/>
              </w:rPr>
              <w:t>CURA</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Agency/Group/Organization Type</w:t>
            </w:r>
          </w:p>
        </w:tc>
        <w:tc>
          <w:tcPr>
            <w:tcW w:w="0" w:type="auto"/>
          </w:tcPr>
          <w:p w:rsidR="000728DC" w:rsidRDefault="006131C2">
            <w:pPr>
              <w:spacing w:before="100" w:after="0"/>
            </w:pPr>
            <w:r>
              <w:rPr>
                <w:color w:val="000000"/>
              </w:rPr>
              <w:t>Other government - Local</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What section of the Plan was addressed by Consultation?</w:t>
            </w:r>
          </w:p>
        </w:tc>
        <w:tc>
          <w:tcPr>
            <w:tcW w:w="0" w:type="auto"/>
          </w:tcPr>
          <w:p w:rsidR="000728DC" w:rsidRDefault="006131C2">
            <w:pPr>
              <w:spacing w:before="100" w:after="0"/>
            </w:pPr>
            <w:r>
              <w:rPr>
                <w:color w:val="000000"/>
              </w:rPr>
              <w:t>Economic Development</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How was the Agency/Group/Organization consulted and what are the anticipated outcomes of the consultation or areas for improved coordination?</w:t>
            </w:r>
          </w:p>
        </w:tc>
        <w:tc>
          <w:tcPr>
            <w:tcW w:w="0" w:type="auto"/>
          </w:tcPr>
          <w:p w:rsidR="000728DC" w:rsidRDefault="006131C2">
            <w:pPr>
              <w:spacing w:before="100" w:after="0"/>
            </w:pPr>
            <w:r>
              <w:rPr>
                <w:color w:val="000000"/>
              </w:rPr>
              <w:t>Consultation on downtown issues, housing opportunity in the Homeownership Zone and Charleston's Westside for improved collaboration.</w:t>
            </w:r>
          </w:p>
        </w:tc>
      </w:tr>
      <w:tr w:rsidR="000728DC">
        <w:trPr>
          <w:cantSplit/>
        </w:trPr>
        <w:tc>
          <w:tcPr>
            <w:tcW w:w="0" w:type="auto"/>
            <w:vMerge w:val="restart"/>
          </w:tcPr>
          <w:p w:rsidR="000728DC" w:rsidRDefault="006131C2">
            <w:pPr>
              <w:keepNext/>
              <w:spacing w:before="100" w:after="0"/>
            </w:pPr>
            <w:r>
              <w:rPr>
                <w:color w:val="000000"/>
              </w:rPr>
              <w:t>23</w:t>
            </w:r>
          </w:p>
        </w:tc>
        <w:tc>
          <w:tcPr>
            <w:tcW w:w="0" w:type="auto"/>
          </w:tcPr>
          <w:p w:rsidR="000728DC" w:rsidRDefault="006131C2">
            <w:pPr>
              <w:keepNext/>
              <w:spacing w:before="100" w:after="0"/>
              <w:rPr>
                <w:b/>
              </w:rPr>
            </w:pPr>
            <w:r>
              <w:rPr>
                <w:b/>
              </w:rPr>
              <w:t>Agency/Group/Organization</w:t>
            </w:r>
          </w:p>
        </w:tc>
        <w:tc>
          <w:tcPr>
            <w:tcW w:w="0" w:type="auto"/>
          </w:tcPr>
          <w:p w:rsidR="000728DC" w:rsidRDefault="006131C2">
            <w:pPr>
              <w:spacing w:before="100" w:after="0"/>
            </w:pPr>
            <w:r>
              <w:rPr>
                <w:color w:val="000000"/>
              </w:rPr>
              <w:t>City Planning Department of Charleston WV</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Agency/Group/Organization Type</w:t>
            </w:r>
          </w:p>
        </w:tc>
        <w:tc>
          <w:tcPr>
            <w:tcW w:w="0" w:type="auto"/>
          </w:tcPr>
          <w:p w:rsidR="000728DC" w:rsidRDefault="006131C2">
            <w:pPr>
              <w:spacing w:before="100" w:after="0"/>
            </w:pPr>
            <w:r>
              <w:rPr>
                <w:color w:val="000000"/>
              </w:rPr>
              <w:t>Other government - Local</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What section of the Plan was addressed by Consultation?</w:t>
            </w:r>
          </w:p>
        </w:tc>
        <w:tc>
          <w:tcPr>
            <w:tcW w:w="0" w:type="auto"/>
          </w:tcPr>
          <w:p w:rsidR="000728DC" w:rsidRDefault="006131C2">
            <w:pPr>
              <w:spacing w:before="100" w:after="0"/>
            </w:pPr>
            <w:r>
              <w:rPr>
                <w:color w:val="000000"/>
              </w:rPr>
              <w:t>Community Development</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How was the Agency/Group/Organization consulted and what are the anticipated outcomes of the consultation or areas for improved coordination?</w:t>
            </w:r>
          </w:p>
        </w:tc>
        <w:tc>
          <w:tcPr>
            <w:tcW w:w="0" w:type="auto"/>
          </w:tcPr>
          <w:p w:rsidR="000728DC" w:rsidRDefault="006131C2">
            <w:pPr>
              <w:spacing w:before="100" w:after="0"/>
            </w:pPr>
            <w:r>
              <w:rPr>
                <w:color w:val="000000"/>
              </w:rPr>
              <w:t>MOECD meets twice weekly to consult with other city departments on such issues regarding barriers to affordable housing, abandoned and vacant housing and infrastructure improvement.</w:t>
            </w:r>
          </w:p>
        </w:tc>
      </w:tr>
      <w:tr w:rsidR="000728DC">
        <w:trPr>
          <w:cantSplit/>
        </w:trPr>
        <w:tc>
          <w:tcPr>
            <w:tcW w:w="0" w:type="auto"/>
            <w:vMerge w:val="restart"/>
          </w:tcPr>
          <w:p w:rsidR="000728DC" w:rsidRDefault="006131C2">
            <w:pPr>
              <w:keepNext/>
              <w:spacing w:before="100" w:after="0"/>
            </w:pPr>
            <w:r>
              <w:rPr>
                <w:color w:val="000000"/>
              </w:rPr>
              <w:t>24</w:t>
            </w:r>
          </w:p>
        </w:tc>
        <w:tc>
          <w:tcPr>
            <w:tcW w:w="0" w:type="auto"/>
          </w:tcPr>
          <w:p w:rsidR="000728DC" w:rsidRDefault="006131C2">
            <w:pPr>
              <w:keepNext/>
              <w:spacing w:before="100" w:after="0"/>
              <w:rPr>
                <w:b/>
              </w:rPr>
            </w:pPr>
            <w:r>
              <w:rPr>
                <w:b/>
              </w:rPr>
              <w:t>Agency/Group/Organization</w:t>
            </w:r>
          </w:p>
        </w:tc>
        <w:tc>
          <w:tcPr>
            <w:tcW w:w="0" w:type="auto"/>
          </w:tcPr>
          <w:p w:rsidR="000728DC" w:rsidRDefault="006131C2">
            <w:pPr>
              <w:spacing w:before="100" w:after="0"/>
            </w:pPr>
            <w:r>
              <w:rPr>
                <w:color w:val="000000"/>
              </w:rPr>
              <w:t>WV Human Rights Commission</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Agency/Group/Organization Type</w:t>
            </w:r>
          </w:p>
        </w:tc>
        <w:tc>
          <w:tcPr>
            <w:tcW w:w="0" w:type="auto"/>
          </w:tcPr>
          <w:p w:rsidR="000728DC" w:rsidRDefault="006131C2">
            <w:pPr>
              <w:spacing w:before="100" w:after="0"/>
            </w:pPr>
            <w:r>
              <w:rPr>
                <w:color w:val="000000"/>
              </w:rPr>
              <w:t>Other government - State</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What section of the Plan was addressed by Consultation?</w:t>
            </w:r>
          </w:p>
        </w:tc>
        <w:tc>
          <w:tcPr>
            <w:tcW w:w="0" w:type="auto"/>
          </w:tcPr>
          <w:p w:rsidR="000728DC" w:rsidRDefault="006131C2">
            <w:pPr>
              <w:spacing w:before="100" w:after="0"/>
            </w:pPr>
            <w:r>
              <w:rPr>
                <w:color w:val="000000"/>
              </w:rPr>
              <w:t>Non-Homeless Special Needs</w:t>
            </w:r>
            <w:r>
              <w:rPr>
                <w:color w:val="000000"/>
              </w:rPr>
              <w:br/>
              <w:t>Public Services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How was the Agency/Group/Organization consulted and what are the anticipated outcomes of the consultation or areas for improved coordination?</w:t>
            </w:r>
          </w:p>
        </w:tc>
        <w:tc>
          <w:tcPr>
            <w:tcW w:w="0" w:type="auto"/>
          </w:tcPr>
          <w:p w:rsidR="000728DC" w:rsidRDefault="006131C2">
            <w:pPr>
              <w:spacing w:before="100" w:after="0"/>
            </w:pPr>
            <w:r>
              <w:rPr>
                <w:color w:val="000000"/>
              </w:rPr>
              <w:t>Fair Housing issues</w:t>
            </w:r>
          </w:p>
        </w:tc>
      </w:tr>
      <w:tr w:rsidR="000728DC">
        <w:trPr>
          <w:cantSplit/>
        </w:trPr>
        <w:tc>
          <w:tcPr>
            <w:tcW w:w="0" w:type="auto"/>
            <w:vMerge w:val="restart"/>
          </w:tcPr>
          <w:p w:rsidR="000728DC" w:rsidRDefault="006131C2">
            <w:pPr>
              <w:keepNext/>
              <w:spacing w:before="100" w:after="0"/>
            </w:pPr>
            <w:r>
              <w:rPr>
                <w:color w:val="000000"/>
              </w:rPr>
              <w:t>25</w:t>
            </w:r>
          </w:p>
        </w:tc>
        <w:tc>
          <w:tcPr>
            <w:tcW w:w="0" w:type="auto"/>
          </w:tcPr>
          <w:p w:rsidR="000728DC" w:rsidRDefault="006131C2">
            <w:pPr>
              <w:keepNext/>
              <w:spacing w:before="100" w:after="0"/>
              <w:rPr>
                <w:b/>
              </w:rPr>
            </w:pPr>
            <w:r>
              <w:rPr>
                <w:b/>
              </w:rPr>
              <w:t>Agency/Group/Organization</w:t>
            </w:r>
          </w:p>
        </w:tc>
        <w:tc>
          <w:tcPr>
            <w:tcW w:w="0" w:type="auto"/>
          </w:tcPr>
          <w:p w:rsidR="000728DC" w:rsidRDefault="006131C2">
            <w:pPr>
              <w:spacing w:before="100" w:after="0"/>
            </w:pPr>
            <w:r>
              <w:rPr>
                <w:color w:val="000000"/>
              </w:rPr>
              <w:t>Huntington Bank, Inc</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Agency/Group/Organization Type</w:t>
            </w:r>
          </w:p>
        </w:tc>
        <w:tc>
          <w:tcPr>
            <w:tcW w:w="0" w:type="auto"/>
          </w:tcPr>
          <w:p w:rsidR="000728DC" w:rsidRDefault="006131C2">
            <w:pPr>
              <w:spacing w:before="100" w:after="0"/>
            </w:pPr>
            <w:r>
              <w:rPr>
                <w:color w:val="000000"/>
              </w:rPr>
              <w:t>Business Leaders</w:t>
            </w:r>
            <w:r>
              <w:rPr>
                <w:color w:val="000000"/>
              </w:rPr>
              <w:br/>
              <w:t>Private Sector Banking / Financing</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What section of the Plan was addressed by Consultation?</w:t>
            </w:r>
          </w:p>
        </w:tc>
        <w:tc>
          <w:tcPr>
            <w:tcW w:w="0" w:type="auto"/>
          </w:tcPr>
          <w:p w:rsidR="000728DC" w:rsidRDefault="006131C2">
            <w:pPr>
              <w:spacing w:before="100" w:after="0"/>
            </w:pPr>
            <w:r>
              <w:rPr>
                <w:color w:val="000000"/>
              </w:rPr>
              <w:t>Lender</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How was the Agency/Group/Organization consulted and what are the anticipated outcomes of the consultation or areas for improved coordination?</w:t>
            </w:r>
          </w:p>
        </w:tc>
        <w:tc>
          <w:tcPr>
            <w:tcW w:w="0" w:type="auto"/>
          </w:tcPr>
          <w:p w:rsidR="000728DC" w:rsidRDefault="006131C2">
            <w:pPr>
              <w:spacing w:before="100" w:after="0"/>
            </w:pPr>
            <w:r>
              <w:rPr>
                <w:color w:val="000000"/>
              </w:rPr>
              <w:t>MOECD consults regularly with this institution to address the financial needs and documentation requirements for loan qualification processes</w:t>
            </w:r>
          </w:p>
        </w:tc>
      </w:tr>
      <w:tr w:rsidR="000728DC">
        <w:trPr>
          <w:cantSplit/>
        </w:trPr>
        <w:tc>
          <w:tcPr>
            <w:tcW w:w="0" w:type="auto"/>
            <w:vMerge w:val="restart"/>
          </w:tcPr>
          <w:p w:rsidR="000728DC" w:rsidRDefault="006131C2">
            <w:pPr>
              <w:keepNext/>
              <w:spacing w:before="100" w:after="0"/>
            </w:pPr>
            <w:r>
              <w:rPr>
                <w:color w:val="000000"/>
              </w:rPr>
              <w:t>26</w:t>
            </w:r>
          </w:p>
        </w:tc>
        <w:tc>
          <w:tcPr>
            <w:tcW w:w="0" w:type="auto"/>
          </w:tcPr>
          <w:p w:rsidR="000728DC" w:rsidRDefault="006131C2">
            <w:pPr>
              <w:keepNext/>
              <w:spacing w:before="100" w:after="0"/>
              <w:rPr>
                <w:b/>
              </w:rPr>
            </w:pPr>
            <w:r>
              <w:rPr>
                <w:b/>
              </w:rPr>
              <w:t>Agency/Group/Organization</w:t>
            </w:r>
          </w:p>
        </w:tc>
        <w:tc>
          <w:tcPr>
            <w:tcW w:w="0" w:type="auto"/>
          </w:tcPr>
          <w:p w:rsidR="000728DC" w:rsidRDefault="006131C2">
            <w:pPr>
              <w:spacing w:before="100" w:after="0"/>
            </w:pPr>
            <w:r>
              <w:rPr>
                <w:color w:val="000000"/>
              </w:rPr>
              <w:t>Wesbanco, Inc</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Agency/Group/Organization Type</w:t>
            </w:r>
          </w:p>
        </w:tc>
        <w:tc>
          <w:tcPr>
            <w:tcW w:w="0" w:type="auto"/>
          </w:tcPr>
          <w:p w:rsidR="000728DC" w:rsidRDefault="006131C2">
            <w:pPr>
              <w:spacing w:before="100" w:after="0"/>
            </w:pPr>
            <w:r>
              <w:rPr>
                <w:color w:val="000000"/>
              </w:rPr>
              <w:t>Business Leaders</w:t>
            </w:r>
            <w:r>
              <w:rPr>
                <w:color w:val="000000"/>
              </w:rPr>
              <w:br/>
              <w:t>Private Sector Banking / Financing</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What section of the Plan was addressed by Consultation?</w:t>
            </w:r>
          </w:p>
        </w:tc>
        <w:tc>
          <w:tcPr>
            <w:tcW w:w="0" w:type="auto"/>
          </w:tcPr>
          <w:p w:rsidR="000728DC" w:rsidRDefault="006131C2">
            <w:pPr>
              <w:spacing w:before="100" w:after="0"/>
            </w:pPr>
            <w:r>
              <w:rPr>
                <w:color w:val="000000"/>
              </w:rPr>
              <w:t>Lender</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How was the Agency/Group/Organization consulted and what are the anticipated outcomes of the consultation or areas for improved coordination?</w:t>
            </w:r>
          </w:p>
        </w:tc>
        <w:tc>
          <w:tcPr>
            <w:tcW w:w="0" w:type="auto"/>
          </w:tcPr>
          <w:p w:rsidR="000728DC" w:rsidRDefault="006131C2">
            <w:pPr>
              <w:spacing w:before="100" w:after="0"/>
            </w:pPr>
            <w:r>
              <w:rPr>
                <w:color w:val="000000"/>
              </w:rPr>
              <w:t>MOECD consults regularly with this institution to address the financial needs and documentation requirements for loan qualification processes</w:t>
            </w:r>
          </w:p>
        </w:tc>
      </w:tr>
    </w:tbl>
    <w:p w:rsidR="000728DC" w:rsidRDefault="000728DC">
      <w:pPr>
        <w:rPr>
          <w:b/>
          <w:sz w:val="24"/>
          <w:szCs w:val="24"/>
        </w:rPr>
      </w:pPr>
    </w:p>
    <w:p w:rsidR="000728DC" w:rsidRDefault="006131C2">
      <w:pPr>
        <w:rPr>
          <w:b/>
          <w:sz w:val="24"/>
          <w:szCs w:val="24"/>
        </w:rPr>
      </w:pPr>
      <w:r>
        <w:rPr>
          <w:b/>
          <w:sz w:val="24"/>
          <w:szCs w:val="24"/>
        </w:rPr>
        <w:t>Identify any Agency Types not consulted and provide rationale for not consulting</w:t>
      </w:r>
    </w:p>
    <w:p w:rsidR="000728DC" w:rsidRDefault="006131C2">
      <w:pPr>
        <w:spacing w:beforeAutospacing="1" w:afterAutospacing="1"/>
        <w:rPr>
          <w:rFonts w:cs="Arial"/>
        </w:rPr>
      </w:pPr>
      <w:r>
        <w:rPr>
          <w:rFonts w:cs="Arial"/>
        </w:rPr>
        <w:t xml:space="preserve">To the best of its ability, the City has been in contact with all known agencies and organizations involved in activities that are relevant to CDBG, HOME, and ESG activities and programs. </w:t>
      </w:r>
    </w:p>
    <w:p w:rsidR="000728DC" w:rsidRDefault="000728DC">
      <w:pPr>
        <w:spacing w:beforeAutospacing="1" w:afterAutospacing="1"/>
        <w:rPr>
          <w:rFonts w:cs="Arial"/>
        </w:rPr>
      </w:pPr>
    </w:p>
    <w:p w:rsidR="000728DC" w:rsidRDefault="006131C2">
      <w:pPr>
        <w:spacing w:beforeAutospacing="1" w:afterAutospacing="1"/>
        <w:rPr>
          <w:rFonts w:cs="Arial"/>
        </w:rPr>
      </w:pPr>
      <w:r>
        <w:rPr>
          <w:rFonts w:cs="Arial"/>
          <w:b/>
        </w:rPr>
        <w:t> </w:t>
      </w:r>
    </w:p>
    <w:p w:rsidR="000728DC" w:rsidRDefault="000728DC">
      <w:pPr>
        <w:spacing w:beforeAutospacing="1" w:afterAutospacing="1"/>
        <w:rPr>
          <w:rFonts w:cs="Arial"/>
        </w:rPr>
      </w:pPr>
    </w:p>
    <w:p w:rsidR="000728DC" w:rsidRDefault="000728DC">
      <w:pPr>
        <w:rPr>
          <w:rFonts w:cs="Arial"/>
        </w:rPr>
      </w:pPr>
    </w:p>
    <w:p w:rsidR="000728DC" w:rsidRDefault="006131C2">
      <w:pPr>
        <w:keepNext/>
        <w:rPr>
          <w:b/>
          <w:sz w:val="24"/>
          <w:szCs w:val="24"/>
        </w:rPr>
      </w:pPr>
      <w:r>
        <w:rPr>
          <w:b/>
          <w:sz w:val="24"/>
          <w:szCs w:val="24"/>
        </w:rPr>
        <w:lastRenderedPageBreak/>
        <w:t>Other local/regional/state/federal planning efforts considered when preparing the Plan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0"/>
        <w:gridCol w:w="2053"/>
        <w:gridCol w:w="5583"/>
      </w:tblGrid>
      <w:tr w:rsidR="000728DC">
        <w:trPr>
          <w:cantSplit/>
          <w:tblHeader/>
        </w:trPr>
        <w:tc>
          <w:tcPr>
            <w:tcW w:w="3192" w:type="dxa"/>
          </w:tcPr>
          <w:p w:rsidR="000728DC" w:rsidRDefault="006131C2">
            <w:pPr>
              <w:keepNext/>
              <w:widowControl w:val="0"/>
              <w:spacing w:after="0" w:line="240" w:lineRule="auto"/>
              <w:jc w:val="center"/>
              <w:rPr>
                <w:b/>
                <w:bCs/>
              </w:rPr>
            </w:pPr>
            <w:r>
              <w:rPr>
                <w:b/>
                <w:bCs/>
              </w:rPr>
              <w:t>Name of Plan</w:t>
            </w:r>
          </w:p>
        </w:tc>
        <w:tc>
          <w:tcPr>
            <w:tcW w:w="3192" w:type="dxa"/>
          </w:tcPr>
          <w:p w:rsidR="000728DC" w:rsidRDefault="006131C2">
            <w:pPr>
              <w:spacing w:after="0" w:line="240" w:lineRule="auto"/>
              <w:jc w:val="center"/>
              <w:rPr>
                <w:b/>
                <w:bCs/>
              </w:rPr>
            </w:pPr>
            <w:r>
              <w:rPr>
                <w:b/>
                <w:bCs/>
              </w:rPr>
              <w:t>Lead Organization</w:t>
            </w:r>
          </w:p>
        </w:tc>
        <w:tc>
          <w:tcPr>
            <w:tcW w:w="3192" w:type="dxa"/>
          </w:tcPr>
          <w:p w:rsidR="000728DC" w:rsidRDefault="006131C2">
            <w:pPr>
              <w:keepNext/>
              <w:widowControl w:val="0"/>
              <w:spacing w:after="0" w:line="240" w:lineRule="auto"/>
              <w:jc w:val="center"/>
              <w:rPr>
                <w:b/>
                <w:bCs/>
              </w:rPr>
            </w:pPr>
            <w:r>
              <w:rPr>
                <w:b/>
                <w:bCs/>
              </w:rPr>
              <w:t>How do the goals of your Strategic Plan overlap with the goals of each plan?</w:t>
            </w:r>
          </w:p>
        </w:tc>
      </w:tr>
      <w:tr w:rsidR="000728DC">
        <w:trPr>
          <w:cantSplit/>
        </w:trPr>
        <w:tc>
          <w:tcPr>
            <w:tcW w:w="0" w:type="auto"/>
          </w:tcPr>
          <w:p w:rsidR="000728DC" w:rsidRDefault="006131C2">
            <w:pPr>
              <w:spacing w:beforeAutospacing="1" w:afterAutospacing="1"/>
            </w:pPr>
            <w:r>
              <w:rPr>
                <w:color w:val="000000"/>
              </w:rPr>
              <w:t>Continuum of Care</w:t>
            </w:r>
          </w:p>
        </w:tc>
        <w:tc>
          <w:tcPr>
            <w:tcW w:w="0" w:type="auto"/>
          </w:tcPr>
          <w:p w:rsidR="000728DC" w:rsidRDefault="006131C2">
            <w:pPr>
              <w:spacing w:beforeAutospacing="1" w:afterAutospacing="1"/>
            </w:pPr>
            <w:r>
              <w:rPr>
                <w:color w:val="000000"/>
              </w:rPr>
              <w:t>Kanawha Valley Collective, Inc.</w:t>
            </w:r>
          </w:p>
        </w:tc>
        <w:tc>
          <w:tcPr>
            <w:tcW w:w="0" w:type="auto"/>
          </w:tcPr>
          <w:p w:rsidR="000728DC" w:rsidRDefault="006131C2">
            <w:pPr>
              <w:spacing w:beforeAutospacing="1" w:afterAutospacing="1"/>
            </w:pPr>
            <w:r>
              <w:rPr>
                <w:color w:val="000000"/>
              </w:rPr>
              <w:t>The City of Charleston and the KVC work in coordination with the development of homeless strategies, ESG and HMIS implementation.</w:t>
            </w:r>
          </w:p>
        </w:tc>
      </w:tr>
    </w:tbl>
    <w:p w:rsidR="000728DC" w:rsidRDefault="006131C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Other local / regional / federal planning efforts</w:t>
      </w:r>
    </w:p>
    <w:p w:rsidR="000728DC" w:rsidRDefault="006131C2">
      <w:pPr>
        <w:rPr>
          <w:b/>
          <w:sz w:val="24"/>
          <w:szCs w:val="24"/>
        </w:rPr>
      </w:pPr>
      <w:r>
        <w:rPr>
          <w:b/>
          <w:sz w:val="24"/>
          <w:szCs w:val="24"/>
        </w:rPr>
        <w:t>Describe cooperation and coordination with other public entities, including the State and any adjacent units of general local government, in the implementation of the Consolidated Plan (91.215(l))</w:t>
      </w:r>
    </w:p>
    <w:p w:rsidR="000728DC" w:rsidRDefault="006131C2">
      <w:pPr>
        <w:spacing w:beforeAutospacing="1" w:afterAutospacing="1"/>
        <w:rPr>
          <w:rFonts w:cs="Arial"/>
        </w:rPr>
      </w:pPr>
      <w:r>
        <w:rPr>
          <w:rFonts w:cs="Arial"/>
        </w:rPr>
        <w:t>An MOECD staff member serves on the board of the Kanawha Valley Collective, the local CoC, and consults with other members, including state and local HUD representatives on a regular basis. The Kanawha Valley Collective is a consortium of individuals and organizations working collaboratively to enrich the quality of life for individuals and families in the Kanawha Valley and surrounding areas. The Kanawha Valley Collective provides a seamless service delivery system through direct services, advocacy, education and prevention which address homelessness, the impact of poverty, and other social problems.</w:t>
      </w:r>
    </w:p>
    <w:p w:rsidR="000728DC" w:rsidRDefault="006131C2">
      <w:pPr>
        <w:spacing w:beforeAutospacing="1" w:afterAutospacing="1"/>
        <w:rPr>
          <w:rFonts w:cs="Arial"/>
        </w:rPr>
      </w:pPr>
      <w:r>
        <w:rPr>
          <w:rFonts w:cs="Arial"/>
          <w:b/>
        </w:rPr>
        <w:t> </w:t>
      </w:r>
    </w:p>
    <w:p w:rsidR="000728DC" w:rsidRDefault="000728DC">
      <w:pPr>
        <w:spacing w:beforeAutospacing="1" w:afterAutospacing="1"/>
        <w:rPr>
          <w:rFonts w:cs="Arial"/>
        </w:rPr>
      </w:pPr>
    </w:p>
    <w:p w:rsidR="000728DC" w:rsidRDefault="006131C2">
      <w:pPr>
        <w:spacing w:beforeAutospacing="1" w:afterAutospacing="1"/>
        <w:rPr>
          <w:rFonts w:cs="Arial"/>
        </w:rPr>
      </w:pPr>
      <w:r>
        <w:rPr>
          <w:rFonts w:cs="Arial"/>
          <w:b/>
        </w:rPr>
        <w:t> </w:t>
      </w:r>
    </w:p>
    <w:p w:rsidR="000728DC" w:rsidRDefault="000728DC">
      <w:pPr>
        <w:spacing w:beforeAutospacing="1" w:afterAutospacing="1"/>
        <w:rPr>
          <w:rFonts w:cs="Arial"/>
        </w:rPr>
      </w:pPr>
    </w:p>
    <w:p w:rsidR="000728DC" w:rsidRDefault="006131C2">
      <w:pPr>
        <w:rPr>
          <w:b/>
          <w:sz w:val="24"/>
          <w:szCs w:val="24"/>
        </w:rPr>
      </w:pPr>
      <w:r>
        <w:rPr>
          <w:b/>
          <w:sz w:val="24"/>
          <w:szCs w:val="24"/>
        </w:rPr>
        <w:t>Narrative (optional):</w:t>
      </w:r>
    </w:p>
    <w:p w:rsidR="000728DC" w:rsidRDefault="000728DC">
      <w:pPr>
        <w:rPr>
          <w:rFonts w:cs="Arial"/>
        </w:rPr>
      </w:pPr>
    </w:p>
    <w:p w:rsidR="000728DC" w:rsidRDefault="000728DC">
      <w:pPr>
        <w:rPr>
          <w:rFonts w:cs="Arial"/>
        </w:rPr>
        <w:sectPr w:rsidR="000728DC">
          <w:pgSz w:w="12240" w:h="15840"/>
          <w:pgMar w:top="1440" w:right="1440" w:bottom="1440" w:left="1440" w:header="720" w:footer="720" w:gutter="0"/>
          <w:cols w:space="720"/>
          <w:docGrid w:linePitch="360"/>
        </w:sectPr>
      </w:pPr>
    </w:p>
    <w:p w:rsidR="000728DC" w:rsidRDefault="006131C2">
      <w:pPr>
        <w:pStyle w:val="Heading2"/>
        <w:keepNext w:val="0"/>
        <w:pageBreakBefore/>
        <w:widowControl w:val="0"/>
        <w:rPr>
          <w:rFonts w:ascii="Calibri" w:hAnsi="Calibri"/>
          <w:i w:val="0"/>
        </w:rPr>
      </w:pPr>
      <w:r>
        <w:rPr>
          <w:rFonts w:ascii="Calibri" w:hAnsi="Calibri"/>
          <w:i w:val="0"/>
        </w:rPr>
        <w:lastRenderedPageBreak/>
        <w:t>PR-15 Citizen Participation</w:t>
      </w:r>
    </w:p>
    <w:p w:rsidR="000728DC" w:rsidRDefault="006131C2">
      <w:pPr>
        <w:spacing w:after="0" w:line="240" w:lineRule="auto"/>
        <w:rPr>
          <w:b/>
          <w:sz w:val="24"/>
          <w:szCs w:val="24"/>
        </w:rPr>
      </w:pPr>
      <w:r>
        <w:rPr>
          <w:b/>
          <w:sz w:val="24"/>
          <w:szCs w:val="24"/>
        </w:rPr>
        <w:t>1.</w:t>
      </w:r>
      <w:r>
        <w:rPr>
          <w:b/>
          <w:sz w:val="24"/>
          <w:szCs w:val="24"/>
        </w:rPr>
        <w:tab/>
        <w:t>Summary of citizen participation process/Efforts made to broaden citizen participation</w:t>
      </w:r>
    </w:p>
    <w:p w:rsidR="000728DC" w:rsidRDefault="006131C2">
      <w:pPr>
        <w:spacing w:after="0" w:line="240" w:lineRule="auto"/>
        <w:rPr>
          <w:b/>
          <w:sz w:val="24"/>
          <w:szCs w:val="24"/>
        </w:rPr>
      </w:pPr>
      <w:r>
        <w:rPr>
          <w:b/>
          <w:sz w:val="24"/>
          <w:szCs w:val="24"/>
        </w:rPr>
        <w:t>Summarize citizen participation process and how it impacted goal-setting</w:t>
      </w:r>
    </w:p>
    <w:p w:rsidR="000728DC" w:rsidRDefault="000728DC">
      <w:pPr>
        <w:spacing w:after="0" w:line="240" w:lineRule="auto"/>
        <w:rPr>
          <w:b/>
          <w:sz w:val="24"/>
          <w:szCs w:val="24"/>
        </w:rPr>
      </w:pPr>
    </w:p>
    <w:p w:rsidR="000728DC" w:rsidRDefault="006131C2">
      <w:pPr>
        <w:spacing w:beforeAutospacing="1" w:afterAutospacing="1"/>
        <w:rPr>
          <w:rFonts w:cs="Arial"/>
        </w:rPr>
      </w:pPr>
      <w:r>
        <w:rPr>
          <w:rFonts w:cs="Arial"/>
        </w:rPr>
        <w:t>The City considers the involvement of its low- and moderate-income residents to be essential to the development and implementation of its Five-Year Consolidated Plan and Annual Action Plans.</w:t>
      </w:r>
    </w:p>
    <w:p w:rsidR="000728DC" w:rsidRDefault="006131C2">
      <w:pPr>
        <w:spacing w:beforeAutospacing="1" w:afterAutospacing="1"/>
        <w:rPr>
          <w:rFonts w:cs="Arial"/>
        </w:rPr>
      </w:pPr>
      <w:r>
        <w:rPr>
          <w:rFonts w:cs="Arial"/>
        </w:rPr>
        <w:t> </w:t>
      </w:r>
    </w:p>
    <w:p w:rsidR="000728DC" w:rsidRDefault="006131C2">
      <w:pPr>
        <w:spacing w:beforeAutospacing="1" w:afterAutospacing="1"/>
        <w:rPr>
          <w:rFonts w:cs="Arial"/>
        </w:rPr>
      </w:pPr>
      <w:r>
        <w:rPr>
          <w:rFonts w:cs="Arial"/>
        </w:rPr>
        <w:t>The City of Charleston has an approved Citizen Participation Plan, as required by HUD. The City has abided by its Citizen Participation Plan in the preparation and development of the FY 2015-2019 Consolidated Plan and the FY 2015 Annual Action Plan.</w:t>
      </w:r>
    </w:p>
    <w:p w:rsidR="000728DC" w:rsidRDefault="006131C2">
      <w:pPr>
        <w:spacing w:beforeAutospacing="1" w:afterAutospacing="1"/>
        <w:rPr>
          <w:rFonts w:cs="Arial"/>
        </w:rPr>
      </w:pPr>
      <w:r>
        <w:rPr>
          <w:rFonts w:cs="Arial"/>
        </w:rPr>
        <w:t> </w:t>
      </w:r>
    </w:p>
    <w:p w:rsidR="000728DC" w:rsidRDefault="006131C2">
      <w:pPr>
        <w:spacing w:beforeAutospacing="1" w:afterAutospacing="1"/>
        <w:rPr>
          <w:rFonts w:cs="Arial"/>
        </w:rPr>
      </w:pPr>
      <w:r>
        <w:rPr>
          <w:rFonts w:cs="Arial"/>
        </w:rPr>
        <w:t xml:space="preserve">Well publicized public hearings were held on two occasions – January 20, 2015 at Schoenbaum Center at 6:00 PM and on March 19 a second Public Hearing was held at The Kanawha City Community Center, 3511 Venable Avenue, Charleston WV.  These sessions were part of a concerted effort to obtain as much public input as possible in the course of Plan preparation.  </w:t>
      </w:r>
    </w:p>
    <w:p w:rsidR="000728DC" w:rsidRDefault="006131C2">
      <w:pPr>
        <w:spacing w:beforeAutospacing="1" w:afterAutospacing="1"/>
        <w:rPr>
          <w:rFonts w:cs="Arial"/>
        </w:rPr>
      </w:pPr>
      <w:r>
        <w:rPr>
          <w:rFonts w:cs="Arial"/>
        </w:rPr>
        <w:t> </w:t>
      </w:r>
    </w:p>
    <w:p w:rsidR="000728DC" w:rsidRDefault="006131C2">
      <w:pPr>
        <w:spacing w:beforeAutospacing="1" w:afterAutospacing="1"/>
        <w:rPr>
          <w:rFonts w:cs="Arial"/>
        </w:rPr>
      </w:pPr>
      <w:r>
        <w:rPr>
          <w:rFonts w:cs="Arial"/>
        </w:rPr>
        <w:t xml:space="preserve">The City also conducted two focus group meetings, held on January 20 and 21, 2015 at City Service Center.  Representatives from community service organizations attended one session, and members of the housing development and real estate community attended another.  Active participation by attendees at both meetings provided insight into community and neighborhood needs.   The Consolidated Plan was also discussed at the City staff meeting held on the morning of January 20.  This staff meeting was attended by the Mayor and all City Department heads, and comments and community needs were solicited from the attendees. </w:t>
      </w:r>
    </w:p>
    <w:p w:rsidR="000728DC" w:rsidRDefault="006131C2">
      <w:pPr>
        <w:spacing w:beforeAutospacing="1" w:afterAutospacing="1"/>
        <w:rPr>
          <w:rFonts w:cs="Arial"/>
        </w:rPr>
      </w:pPr>
      <w:r>
        <w:rPr>
          <w:rFonts w:cs="Arial"/>
        </w:rPr>
        <w:t> </w:t>
      </w:r>
    </w:p>
    <w:p w:rsidR="000728DC" w:rsidRDefault="006131C2">
      <w:pPr>
        <w:spacing w:beforeAutospacing="1" w:afterAutospacing="1"/>
        <w:rPr>
          <w:rFonts w:cs="Arial"/>
        </w:rPr>
      </w:pPr>
      <w:r>
        <w:rPr>
          <w:rFonts w:cs="Arial"/>
        </w:rPr>
        <w:lastRenderedPageBreak/>
        <w:t>The City also prepared a Web-based community survey to obtain additional public input.  The survey was available on the City Website from December 15, 2014, until February 14, 2014, and hard copies were made available at the first public hearings, and at the focus group meetings.  The City received 172 responses.</w:t>
      </w:r>
    </w:p>
    <w:p w:rsidR="000728DC" w:rsidRDefault="006131C2">
      <w:pPr>
        <w:spacing w:beforeAutospacing="1" w:afterAutospacing="1"/>
        <w:rPr>
          <w:rFonts w:cs="Arial"/>
        </w:rPr>
      </w:pPr>
      <w:r>
        <w:rPr>
          <w:rFonts w:cs="Arial"/>
        </w:rPr>
        <w:t> </w:t>
      </w:r>
    </w:p>
    <w:p w:rsidR="000728DC" w:rsidRDefault="006131C2">
      <w:pPr>
        <w:spacing w:beforeAutospacing="1" w:afterAutospacing="1"/>
        <w:rPr>
          <w:rFonts w:cs="Arial"/>
        </w:rPr>
      </w:pPr>
      <w:r>
        <w:rPr>
          <w:rFonts w:cs="Arial"/>
        </w:rPr>
        <w:t>The Consolidated Plan and first-year Annual Action Plan were presented at two City Council meetings, the first reading taking place on April 20, 2015, and the plans approved at the May 4th meeting.  The public was permitted to comment at both meetings.</w:t>
      </w:r>
    </w:p>
    <w:p w:rsidR="000728DC" w:rsidRDefault="006131C2">
      <w:pPr>
        <w:spacing w:beforeAutospacing="1" w:afterAutospacing="1"/>
        <w:rPr>
          <w:rFonts w:cs="Arial"/>
        </w:rPr>
      </w:pPr>
      <w:r>
        <w:rPr>
          <w:rFonts w:cs="Arial"/>
        </w:rPr>
        <w:t> </w:t>
      </w:r>
    </w:p>
    <w:p w:rsidR="000728DC" w:rsidRDefault="006131C2">
      <w:pPr>
        <w:spacing w:beforeAutospacing="1" w:afterAutospacing="1"/>
        <w:rPr>
          <w:rFonts w:cs="Arial"/>
        </w:rPr>
      </w:pPr>
      <w:r>
        <w:rPr>
          <w:rFonts w:cs="Arial"/>
        </w:rPr>
        <w:t>The City ensures that all Public Hearings are held at times and locations convenient to potential and actual beneficiaries and with accommodations for persons with disabilities. Upon request, in advance of the meeting, the City will attempt to make accommodations for those individuals in need of special assistance.  The City also provides technical assistance workshops for all interested in the programs.</w:t>
      </w:r>
    </w:p>
    <w:p w:rsidR="000728DC" w:rsidRDefault="000728DC">
      <w:pPr>
        <w:spacing w:beforeAutospacing="1" w:afterAutospacing="1"/>
        <w:rPr>
          <w:rFonts w:cs="Arial"/>
        </w:rPr>
      </w:pPr>
    </w:p>
    <w:p w:rsidR="000728DC" w:rsidRDefault="000728DC">
      <w:pPr>
        <w:rPr>
          <w:rFonts w:cs="Arial"/>
        </w:rPr>
      </w:pPr>
    </w:p>
    <w:p w:rsidR="000728DC" w:rsidRDefault="000728DC">
      <w:pPr>
        <w:keepNext/>
        <w:rPr>
          <w:b/>
          <w:sz w:val="24"/>
          <w:szCs w:val="24"/>
        </w:rPr>
      </w:pPr>
    </w:p>
    <w:p w:rsidR="000728DC" w:rsidRDefault="006131C2">
      <w:pPr>
        <w:keepNext/>
        <w:rPr>
          <w:b/>
          <w:sz w:val="24"/>
          <w:szCs w:val="24"/>
        </w:rPr>
      </w:pPr>
      <w:r>
        <w:rPr>
          <w:b/>
          <w:sz w:val="24"/>
          <w:szCs w:val="24"/>
        </w:rPr>
        <w:t>Citizen Participation Outreach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32"/>
        <w:gridCol w:w="1908"/>
        <w:gridCol w:w="1956"/>
        <w:gridCol w:w="2192"/>
        <w:gridCol w:w="2020"/>
        <w:gridCol w:w="2350"/>
        <w:gridCol w:w="1532"/>
      </w:tblGrid>
      <w:tr w:rsidR="000728DC">
        <w:trPr>
          <w:cantSplit/>
          <w:tblHeader/>
        </w:trPr>
        <w:tc>
          <w:tcPr>
            <w:tcW w:w="540" w:type="pct"/>
          </w:tcPr>
          <w:p w:rsidR="000728DC" w:rsidRDefault="006131C2">
            <w:pPr>
              <w:keepNext/>
              <w:spacing w:after="0" w:line="240" w:lineRule="auto"/>
              <w:jc w:val="center"/>
              <w:rPr>
                <w:b/>
                <w:bCs/>
              </w:rPr>
            </w:pPr>
            <w:r>
              <w:rPr>
                <w:b/>
                <w:bCs/>
              </w:rPr>
              <w:t>Sort Order</w:t>
            </w:r>
          </w:p>
        </w:tc>
        <w:tc>
          <w:tcPr>
            <w:tcW w:w="540" w:type="pct"/>
          </w:tcPr>
          <w:p w:rsidR="000728DC" w:rsidRDefault="006131C2">
            <w:pPr>
              <w:keepNext/>
              <w:spacing w:after="0" w:line="240" w:lineRule="auto"/>
              <w:jc w:val="center"/>
              <w:rPr>
                <w:b/>
              </w:rPr>
            </w:pPr>
            <w:r>
              <w:rPr>
                <w:b/>
                <w:bCs/>
              </w:rPr>
              <w:t>Mode of Outreach</w:t>
            </w:r>
          </w:p>
        </w:tc>
        <w:tc>
          <w:tcPr>
            <w:tcW w:w="783" w:type="pct"/>
          </w:tcPr>
          <w:p w:rsidR="000728DC" w:rsidRDefault="006131C2">
            <w:pPr>
              <w:keepNext/>
              <w:spacing w:after="0" w:line="240" w:lineRule="auto"/>
              <w:jc w:val="center"/>
              <w:rPr>
                <w:b/>
              </w:rPr>
            </w:pPr>
            <w:r>
              <w:rPr>
                <w:b/>
                <w:bCs/>
              </w:rPr>
              <w:t>Target of Outreach</w:t>
            </w:r>
          </w:p>
        </w:tc>
        <w:tc>
          <w:tcPr>
            <w:tcW w:w="831" w:type="pct"/>
          </w:tcPr>
          <w:p w:rsidR="000728DC" w:rsidRDefault="006131C2">
            <w:pPr>
              <w:keepNext/>
              <w:spacing w:after="0" w:line="240" w:lineRule="auto"/>
              <w:jc w:val="center"/>
              <w:rPr>
                <w:b/>
                <w:bCs/>
              </w:rPr>
            </w:pPr>
            <w:r>
              <w:rPr>
                <w:b/>
                <w:bCs/>
              </w:rPr>
              <w:t>Summary of </w:t>
            </w:r>
          </w:p>
          <w:p w:rsidR="000728DC" w:rsidRDefault="006131C2">
            <w:pPr>
              <w:keepNext/>
              <w:spacing w:after="0" w:line="240" w:lineRule="auto"/>
              <w:jc w:val="center"/>
              <w:rPr>
                <w:b/>
              </w:rPr>
            </w:pPr>
            <w:r>
              <w:rPr>
                <w:b/>
                <w:bCs/>
              </w:rPr>
              <w:t>response/attendance</w:t>
            </w:r>
          </w:p>
        </w:tc>
        <w:tc>
          <w:tcPr>
            <w:tcW w:w="783" w:type="pct"/>
          </w:tcPr>
          <w:p w:rsidR="000728DC" w:rsidRDefault="006131C2">
            <w:pPr>
              <w:keepNext/>
              <w:spacing w:after="0" w:line="240" w:lineRule="auto"/>
              <w:jc w:val="center"/>
              <w:rPr>
                <w:b/>
                <w:bCs/>
              </w:rPr>
            </w:pPr>
            <w:r>
              <w:rPr>
                <w:b/>
                <w:bCs/>
              </w:rPr>
              <w:t>Summary of </w:t>
            </w:r>
          </w:p>
          <w:p w:rsidR="000728DC" w:rsidRDefault="006131C2">
            <w:pPr>
              <w:keepNext/>
              <w:spacing w:after="0" w:line="240" w:lineRule="auto"/>
              <w:jc w:val="center"/>
              <w:rPr>
                <w:b/>
              </w:rPr>
            </w:pPr>
            <w:r>
              <w:rPr>
                <w:b/>
                <w:bCs/>
              </w:rPr>
              <w:t>comments received</w:t>
            </w:r>
          </w:p>
        </w:tc>
        <w:tc>
          <w:tcPr>
            <w:tcW w:w="783" w:type="pct"/>
          </w:tcPr>
          <w:p w:rsidR="000728DC" w:rsidRDefault="006131C2">
            <w:pPr>
              <w:keepNext/>
              <w:spacing w:after="0" w:line="240" w:lineRule="auto"/>
              <w:jc w:val="center"/>
              <w:rPr>
                <w:b/>
              </w:rPr>
            </w:pPr>
            <w:r>
              <w:rPr>
                <w:b/>
                <w:bCs/>
              </w:rPr>
              <w:t>Summary of comments not accepted and reasons</w:t>
            </w:r>
          </w:p>
        </w:tc>
        <w:tc>
          <w:tcPr>
            <w:tcW w:w="740" w:type="pct"/>
          </w:tcPr>
          <w:p w:rsidR="000728DC" w:rsidRDefault="006131C2">
            <w:pPr>
              <w:keepNext/>
              <w:spacing w:after="0" w:line="240" w:lineRule="auto"/>
              <w:jc w:val="center"/>
              <w:rPr>
                <w:b/>
              </w:rPr>
            </w:pPr>
            <w:r>
              <w:rPr>
                <w:b/>
                <w:bCs/>
              </w:rPr>
              <w:t>URL (If applicable)</w:t>
            </w:r>
          </w:p>
        </w:tc>
      </w:tr>
      <w:tr w:rsidR="000728DC">
        <w:trPr>
          <w:cantSplit/>
        </w:trPr>
        <w:tc>
          <w:tcPr>
            <w:tcW w:w="0" w:type="auto"/>
          </w:tcPr>
          <w:p w:rsidR="000728DC" w:rsidRDefault="006131C2">
            <w:pPr>
              <w:spacing w:beforeAutospacing="1" w:afterAutospacing="1"/>
            </w:pPr>
            <w:r>
              <w:rPr>
                <w:color w:val="000000"/>
              </w:rPr>
              <w:t>1</w:t>
            </w:r>
          </w:p>
        </w:tc>
        <w:tc>
          <w:tcPr>
            <w:tcW w:w="0" w:type="auto"/>
          </w:tcPr>
          <w:p w:rsidR="000728DC" w:rsidRDefault="006131C2">
            <w:pPr>
              <w:spacing w:beforeAutospacing="1" w:afterAutospacing="1"/>
            </w:pPr>
            <w:r>
              <w:rPr>
                <w:color w:val="000000"/>
              </w:rPr>
              <w:t>City Staff Meeting</w:t>
            </w:r>
          </w:p>
        </w:tc>
        <w:tc>
          <w:tcPr>
            <w:tcW w:w="0" w:type="auto"/>
          </w:tcPr>
          <w:p w:rsidR="000728DC" w:rsidRDefault="006131C2">
            <w:pPr>
              <w:spacing w:beforeAutospacing="1" w:afterAutospacing="1"/>
            </w:pPr>
            <w:r>
              <w:rPr>
                <w:color w:val="000000"/>
              </w:rPr>
              <w:t>City staff</w:t>
            </w:r>
          </w:p>
        </w:tc>
        <w:tc>
          <w:tcPr>
            <w:tcW w:w="0" w:type="auto"/>
          </w:tcPr>
          <w:p w:rsidR="000728DC" w:rsidRDefault="006131C2">
            <w:pPr>
              <w:spacing w:beforeAutospacing="1" w:afterAutospacing="1"/>
            </w:pPr>
            <w:r>
              <w:rPr>
                <w:color w:val="000000"/>
              </w:rPr>
              <w:t>Mayor, 19 Department Heads, ad key staff</w:t>
            </w:r>
          </w:p>
        </w:tc>
        <w:tc>
          <w:tcPr>
            <w:tcW w:w="0" w:type="auto"/>
          </w:tcPr>
          <w:p w:rsidR="000728DC" w:rsidRDefault="006131C2">
            <w:pPr>
              <w:spacing w:beforeAutospacing="1" w:afterAutospacing="1"/>
            </w:pPr>
            <w:r>
              <w:rPr>
                <w:color w:val="000000"/>
              </w:rPr>
              <w:t>Discussion of needs and priorities</w:t>
            </w:r>
          </w:p>
        </w:tc>
        <w:tc>
          <w:tcPr>
            <w:tcW w:w="0" w:type="auto"/>
          </w:tcPr>
          <w:p w:rsidR="000728DC" w:rsidRDefault="006131C2">
            <w:pPr>
              <w:spacing w:beforeAutospacing="1" w:afterAutospacing="1"/>
            </w:pPr>
            <w:r>
              <w:rPr>
                <w:color w:val="000000"/>
              </w:rPr>
              <w:t>All comments accepted</w:t>
            </w:r>
          </w:p>
        </w:tc>
        <w:tc>
          <w:tcPr>
            <w:tcW w:w="0" w:type="auto"/>
          </w:tcPr>
          <w:p w:rsidR="000728DC" w:rsidRDefault="006131C2">
            <w:pPr>
              <w:spacing w:beforeAutospacing="1" w:afterAutospacing="1"/>
            </w:pPr>
            <w:r>
              <w:rPr>
                <w:color w:val="000000"/>
              </w:rPr>
              <w:t xml:space="preserve"> </w:t>
            </w:r>
          </w:p>
        </w:tc>
      </w:tr>
      <w:tr w:rsidR="000728DC">
        <w:trPr>
          <w:cantSplit/>
        </w:trPr>
        <w:tc>
          <w:tcPr>
            <w:tcW w:w="0" w:type="auto"/>
          </w:tcPr>
          <w:p w:rsidR="000728DC" w:rsidRDefault="006131C2">
            <w:pPr>
              <w:spacing w:beforeAutospacing="1" w:afterAutospacing="1"/>
            </w:pPr>
            <w:r>
              <w:rPr>
                <w:color w:val="000000"/>
              </w:rPr>
              <w:lastRenderedPageBreak/>
              <w:t>2</w:t>
            </w:r>
          </w:p>
        </w:tc>
        <w:tc>
          <w:tcPr>
            <w:tcW w:w="0" w:type="auto"/>
          </w:tcPr>
          <w:p w:rsidR="000728DC" w:rsidRDefault="006131C2">
            <w:pPr>
              <w:spacing w:beforeAutospacing="1" w:afterAutospacing="1"/>
            </w:pPr>
            <w:r>
              <w:rPr>
                <w:color w:val="000000"/>
              </w:rPr>
              <w:t>City Staff Meeting</w:t>
            </w:r>
          </w:p>
        </w:tc>
        <w:tc>
          <w:tcPr>
            <w:tcW w:w="0" w:type="auto"/>
          </w:tcPr>
          <w:p w:rsidR="000728DC" w:rsidRDefault="006131C2">
            <w:pPr>
              <w:spacing w:beforeAutospacing="1" w:afterAutospacing="1"/>
            </w:pPr>
            <w:r>
              <w:rPr>
                <w:color w:val="000000"/>
              </w:rPr>
              <w:t>Housing developers, lenders and realtors</w:t>
            </w:r>
          </w:p>
        </w:tc>
        <w:tc>
          <w:tcPr>
            <w:tcW w:w="0" w:type="auto"/>
          </w:tcPr>
          <w:p w:rsidR="000728DC" w:rsidRDefault="006131C2">
            <w:pPr>
              <w:spacing w:beforeAutospacing="1" w:afterAutospacing="1"/>
            </w:pPr>
            <w:r>
              <w:rPr>
                <w:color w:val="000000"/>
              </w:rPr>
              <w:t>7 attendees</w:t>
            </w:r>
          </w:p>
        </w:tc>
        <w:tc>
          <w:tcPr>
            <w:tcW w:w="0" w:type="auto"/>
          </w:tcPr>
          <w:p w:rsidR="000728DC" w:rsidRDefault="006131C2">
            <w:pPr>
              <w:spacing w:beforeAutospacing="1" w:afterAutospacing="1"/>
            </w:pPr>
            <w:r>
              <w:rPr>
                <w:color w:val="000000"/>
              </w:rPr>
              <w:t>Identified key needs and priorities; discussion of other community needs</w:t>
            </w:r>
          </w:p>
        </w:tc>
        <w:tc>
          <w:tcPr>
            <w:tcW w:w="0" w:type="auto"/>
          </w:tcPr>
          <w:p w:rsidR="000728DC" w:rsidRDefault="006131C2">
            <w:pPr>
              <w:spacing w:beforeAutospacing="1" w:afterAutospacing="1"/>
            </w:pPr>
            <w:r>
              <w:rPr>
                <w:color w:val="000000"/>
              </w:rPr>
              <w:t>All comments accepted</w:t>
            </w:r>
          </w:p>
        </w:tc>
        <w:tc>
          <w:tcPr>
            <w:tcW w:w="0" w:type="auto"/>
          </w:tcPr>
          <w:p w:rsidR="000728DC" w:rsidRDefault="006131C2">
            <w:pPr>
              <w:spacing w:beforeAutospacing="1" w:afterAutospacing="1"/>
            </w:pPr>
            <w:r>
              <w:rPr>
                <w:color w:val="000000"/>
              </w:rPr>
              <w:t xml:space="preserve"> </w:t>
            </w:r>
          </w:p>
        </w:tc>
      </w:tr>
      <w:tr w:rsidR="000728DC">
        <w:trPr>
          <w:cantSplit/>
        </w:trPr>
        <w:tc>
          <w:tcPr>
            <w:tcW w:w="0" w:type="auto"/>
          </w:tcPr>
          <w:p w:rsidR="000728DC" w:rsidRDefault="006131C2">
            <w:pPr>
              <w:spacing w:beforeAutospacing="1" w:afterAutospacing="1"/>
            </w:pPr>
            <w:r>
              <w:rPr>
                <w:color w:val="000000"/>
              </w:rPr>
              <w:t>3</w:t>
            </w:r>
          </w:p>
        </w:tc>
        <w:tc>
          <w:tcPr>
            <w:tcW w:w="0" w:type="auto"/>
          </w:tcPr>
          <w:p w:rsidR="000728DC" w:rsidRDefault="006131C2">
            <w:pPr>
              <w:spacing w:beforeAutospacing="1" w:afterAutospacing="1"/>
            </w:pPr>
            <w:r>
              <w:rPr>
                <w:color w:val="000000"/>
              </w:rPr>
              <w:t>Public Hearing</w:t>
            </w:r>
          </w:p>
        </w:tc>
        <w:tc>
          <w:tcPr>
            <w:tcW w:w="0" w:type="auto"/>
          </w:tcPr>
          <w:p w:rsidR="000728DC" w:rsidRDefault="006131C2">
            <w:pPr>
              <w:spacing w:beforeAutospacing="1" w:afterAutospacing="1"/>
            </w:pPr>
            <w:r>
              <w:rPr>
                <w:color w:val="000000"/>
              </w:rPr>
              <w:t>Non-targeted/broad community</w:t>
            </w:r>
          </w:p>
        </w:tc>
        <w:tc>
          <w:tcPr>
            <w:tcW w:w="0" w:type="auto"/>
          </w:tcPr>
          <w:p w:rsidR="000728DC" w:rsidRDefault="006131C2">
            <w:pPr>
              <w:spacing w:beforeAutospacing="1" w:afterAutospacing="1"/>
            </w:pPr>
            <w:r>
              <w:rPr>
                <w:color w:val="000000"/>
              </w:rPr>
              <w:t>6 attendees</w:t>
            </w:r>
          </w:p>
        </w:tc>
        <w:tc>
          <w:tcPr>
            <w:tcW w:w="0" w:type="auto"/>
          </w:tcPr>
          <w:p w:rsidR="000728DC" w:rsidRDefault="006131C2">
            <w:pPr>
              <w:spacing w:beforeAutospacing="1" w:afterAutospacing="1"/>
            </w:pPr>
            <w:r>
              <w:rPr>
                <w:color w:val="000000"/>
              </w:rPr>
              <w:t>Wide ranging discussion</w:t>
            </w:r>
          </w:p>
        </w:tc>
        <w:tc>
          <w:tcPr>
            <w:tcW w:w="0" w:type="auto"/>
          </w:tcPr>
          <w:p w:rsidR="000728DC" w:rsidRDefault="006131C2">
            <w:pPr>
              <w:spacing w:beforeAutospacing="1" w:afterAutospacing="1"/>
            </w:pPr>
            <w:r>
              <w:rPr>
                <w:color w:val="000000"/>
              </w:rPr>
              <w:t>All comments accepted</w:t>
            </w:r>
          </w:p>
        </w:tc>
        <w:tc>
          <w:tcPr>
            <w:tcW w:w="0" w:type="auto"/>
          </w:tcPr>
          <w:p w:rsidR="000728DC" w:rsidRDefault="006131C2">
            <w:pPr>
              <w:spacing w:beforeAutospacing="1" w:afterAutospacing="1"/>
            </w:pPr>
            <w:r>
              <w:rPr>
                <w:color w:val="000000"/>
              </w:rPr>
              <w:t xml:space="preserve"> </w:t>
            </w:r>
          </w:p>
        </w:tc>
      </w:tr>
      <w:tr w:rsidR="000728DC">
        <w:trPr>
          <w:cantSplit/>
        </w:trPr>
        <w:tc>
          <w:tcPr>
            <w:tcW w:w="0" w:type="auto"/>
          </w:tcPr>
          <w:p w:rsidR="000728DC" w:rsidRDefault="006131C2">
            <w:pPr>
              <w:spacing w:beforeAutospacing="1" w:afterAutospacing="1"/>
            </w:pPr>
            <w:r>
              <w:rPr>
                <w:color w:val="000000"/>
              </w:rPr>
              <w:t>4</w:t>
            </w:r>
          </w:p>
        </w:tc>
        <w:tc>
          <w:tcPr>
            <w:tcW w:w="0" w:type="auto"/>
          </w:tcPr>
          <w:p w:rsidR="000728DC" w:rsidRDefault="006131C2">
            <w:pPr>
              <w:spacing w:beforeAutospacing="1" w:afterAutospacing="1"/>
            </w:pPr>
            <w:r>
              <w:rPr>
                <w:color w:val="000000"/>
              </w:rPr>
              <w:t>City Staff Meeting</w:t>
            </w:r>
          </w:p>
        </w:tc>
        <w:tc>
          <w:tcPr>
            <w:tcW w:w="0" w:type="auto"/>
          </w:tcPr>
          <w:p w:rsidR="000728DC" w:rsidRDefault="006131C2">
            <w:pPr>
              <w:spacing w:beforeAutospacing="1" w:afterAutospacing="1"/>
            </w:pPr>
            <w:r>
              <w:rPr>
                <w:color w:val="000000"/>
              </w:rPr>
              <w:t>Non-targeted/broad community</w:t>
            </w:r>
            <w:r>
              <w:rPr>
                <w:color w:val="000000"/>
              </w:rPr>
              <w:br/>
              <w:t xml:space="preserve"> </w:t>
            </w:r>
            <w:r>
              <w:rPr>
                <w:color w:val="000000"/>
              </w:rPr>
              <w:br/>
              <w:t>Public Service Providers</w:t>
            </w:r>
          </w:p>
        </w:tc>
        <w:tc>
          <w:tcPr>
            <w:tcW w:w="0" w:type="auto"/>
          </w:tcPr>
          <w:p w:rsidR="000728DC" w:rsidRDefault="006131C2">
            <w:pPr>
              <w:spacing w:beforeAutospacing="1" w:afterAutospacing="1"/>
            </w:pPr>
            <w:r>
              <w:rPr>
                <w:color w:val="000000"/>
              </w:rPr>
              <w:t>7 attendees</w:t>
            </w:r>
          </w:p>
        </w:tc>
        <w:tc>
          <w:tcPr>
            <w:tcW w:w="0" w:type="auto"/>
          </w:tcPr>
          <w:p w:rsidR="000728DC" w:rsidRDefault="006131C2">
            <w:pPr>
              <w:spacing w:beforeAutospacing="1" w:afterAutospacing="1"/>
            </w:pPr>
            <w:r>
              <w:rPr>
                <w:color w:val="000000"/>
              </w:rPr>
              <w:t>Excellent discussion of needs and priorities</w:t>
            </w:r>
          </w:p>
        </w:tc>
        <w:tc>
          <w:tcPr>
            <w:tcW w:w="0" w:type="auto"/>
          </w:tcPr>
          <w:p w:rsidR="000728DC" w:rsidRDefault="006131C2">
            <w:pPr>
              <w:spacing w:beforeAutospacing="1" w:afterAutospacing="1"/>
            </w:pPr>
            <w:r>
              <w:rPr>
                <w:color w:val="000000"/>
              </w:rPr>
              <w:t>All comments accepted</w:t>
            </w:r>
          </w:p>
        </w:tc>
        <w:tc>
          <w:tcPr>
            <w:tcW w:w="0" w:type="auto"/>
          </w:tcPr>
          <w:p w:rsidR="000728DC" w:rsidRDefault="006131C2">
            <w:pPr>
              <w:spacing w:beforeAutospacing="1" w:afterAutospacing="1"/>
            </w:pPr>
            <w:r>
              <w:rPr>
                <w:color w:val="000000"/>
              </w:rPr>
              <w:t xml:space="preserve"> </w:t>
            </w:r>
          </w:p>
        </w:tc>
      </w:tr>
      <w:tr w:rsidR="000728DC">
        <w:trPr>
          <w:cantSplit/>
        </w:trPr>
        <w:tc>
          <w:tcPr>
            <w:tcW w:w="0" w:type="auto"/>
          </w:tcPr>
          <w:p w:rsidR="000728DC" w:rsidRDefault="006131C2">
            <w:pPr>
              <w:spacing w:beforeAutospacing="1" w:afterAutospacing="1"/>
            </w:pPr>
            <w:r>
              <w:rPr>
                <w:color w:val="000000"/>
              </w:rPr>
              <w:t>5</w:t>
            </w:r>
          </w:p>
        </w:tc>
        <w:tc>
          <w:tcPr>
            <w:tcW w:w="0" w:type="auto"/>
          </w:tcPr>
          <w:p w:rsidR="000728DC" w:rsidRDefault="006131C2">
            <w:pPr>
              <w:spacing w:beforeAutospacing="1" w:afterAutospacing="1"/>
            </w:pPr>
            <w:r>
              <w:rPr>
                <w:color w:val="000000"/>
              </w:rPr>
              <w:t>City Staff Meeting</w:t>
            </w:r>
          </w:p>
        </w:tc>
        <w:tc>
          <w:tcPr>
            <w:tcW w:w="0" w:type="auto"/>
          </w:tcPr>
          <w:p w:rsidR="000728DC" w:rsidRDefault="006131C2">
            <w:pPr>
              <w:spacing w:beforeAutospacing="1" w:afterAutospacing="1"/>
            </w:pPr>
            <w:r>
              <w:rPr>
                <w:color w:val="000000"/>
              </w:rPr>
              <w:t>Non-targeted/broad community</w:t>
            </w:r>
          </w:p>
        </w:tc>
        <w:tc>
          <w:tcPr>
            <w:tcW w:w="0" w:type="auto"/>
          </w:tcPr>
          <w:p w:rsidR="000728DC" w:rsidRDefault="006131C2">
            <w:pPr>
              <w:spacing w:beforeAutospacing="1" w:afterAutospacing="1"/>
            </w:pPr>
            <w:r>
              <w:rPr>
                <w:color w:val="000000"/>
              </w:rPr>
              <w:t>172 responses</w:t>
            </w:r>
          </w:p>
        </w:tc>
        <w:tc>
          <w:tcPr>
            <w:tcW w:w="0" w:type="auto"/>
          </w:tcPr>
          <w:p w:rsidR="000728DC" w:rsidRDefault="006131C2">
            <w:pPr>
              <w:spacing w:beforeAutospacing="1" w:afterAutospacing="1"/>
            </w:pPr>
            <w:r>
              <w:rPr>
                <w:color w:val="000000"/>
              </w:rPr>
              <w:t>Identification of needs and priorities</w:t>
            </w:r>
          </w:p>
        </w:tc>
        <w:tc>
          <w:tcPr>
            <w:tcW w:w="0" w:type="auto"/>
          </w:tcPr>
          <w:p w:rsidR="000728DC" w:rsidRDefault="006131C2">
            <w:pPr>
              <w:spacing w:beforeAutospacing="1" w:afterAutospacing="1"/>
            </w:pPr>
            <w:r>
              <w:rPr>
                <w:color w:val="000000"/>
              </w:rPr>
              <w:t>All comments accepted</w:t>
            </w:r>
          </w:p>
        </w:tc>
        <w:tc>
          <w:tcPr>
            <w:tcW w:w="0" w:type="auto"/>
          </w:tcPr>
          <w:p w:rsidR="000728DC" w:rsidRDefault="006131C2">
            <w:pPr>
              <w:spacing w:beforeAutospacing="1" w:afterAutospacing="1"/>
            </w:pPr>
            <w:r>
              <w:rPr>
                <w:color w:val="000000"/>
              </w:rPr>
              <w:t xml:space="preserve"> </w:t>
            </w:r>
          </w:p>
        </w:tc>
      </w:tr>
      <w:tr w:rsidR="000728DC">
        <w:trPr>
          <w:cantSplit/>
        </w:trPr>
        <w:tc>
          <w:tcPr>
            <w:tcW w:w="0" w:type="auto"/>
          </w:tcPr>
          <w:p w:rsidR="000728DC" w:rsidRDefault="006131C2">
            <w:pPr>
              <w:spacing w:beforeAutospacing="1" w:afterAutospacing="1"/>
            </w:pPr>
            <w:r>
              <w:rPr>
                <w:color w:val="000000"/>
              </w:rPr>
              <w:t>6</w:t>
            </w:r>
          </w:p>
        </w:tc>
        <w:tc>
          <w:tcPr>
            <w:tcW w:w="0" w:type="auto"/>
          </w:tcPr>
          <w:p w:rsidR="000728DC" w:rsidRDefault="006131C2">
            <w:pPr>
              <w:spacing w:beforeAutospacing="1" w:afterAutospacing="1"/>
            </w:pPr>
            <w:r>
              <w:rPr>
                <w:color w:val="000000"/>
              </w:rPr>
              <w:t>Public Hearing</w:t>
            </w:r>
          </w:p>
        </w:tc>
        <w:tc>
          <w:tcPr>
            <w:tcW w:w="0" w:type="auto"/>
          </w:tcPr>
          <w:p w:rsidR="000728DC" w:rsidRDefault="006131C2">
            <w:pPr>
              <w:spacing w:beforeAutospacing="1" w:afterAutospacing="1"/>
            </w:pPr>
            <w:r>
              <w:rPr>
                <w:color w:val="000000"/>
              </w:rPr>
              <w:t>Non-targeted/broad community</w:t>
            </w:r>
          </w:p>
        </w:tc>
        <w:tc>
          <w:tcPr>
            <w:tcW w:w="0" w:type="auto"/>
          </w:tcPr>
          <w:p w:rsidR="000728DC" w:rsidRDefault="006131C2">
            <w:pPr>
              <w:spacing w:beforeAutospacing="1" w:afterAutospacing="1"/>
            </w:pPr>
            <w:r>
              <w:rPr>
                <w:color w:val="000000"/>
              </w:rPr>
              <w:t>No attendees</w:t>
            </w:r>
          </w:p>
        </w:tc>
        <w:tc>
          <w:tcPr>
            <w:tcW w:w="0" w:type="auto"/>
          </w:tcPr>
          <w:p w:rsidR="000728DC" w:rsidRDefault="006131C2">
            <w:pPr>
              <w:spacing w:beforeAutospacing="1" w:afterAutospacing="1"/>
            </w:pPr>
            <w:r>
              <w:rPr>
                <w:color w:val="000000"/>
              </w:rPr>
              <w:t>N/A</w:t>
            </w:r>
          </w:p>
        </w:tc>
        <w:tc>
          <w:tcPr>
            <w:tcW w:w="0" w:type="auto"/>
          </w:tcPr>
          <w:p w:rsidR="000728DC" w:rsidRDefault="006131C2">
            <w:pPr>
              <w:spacing w:beforeAutospacing="1" w:afterAutospacing="1"/>
            </w:pPr>
            <w:r>
              <w:rPr>
                <w:color w:val="000000"/>
              </w:rPr>
              <w:t>N/A</w:t>
            </w:r>
          </w:p>
        </w:tc>
        <w:tc>
          <w:tcPr>
            <w:tcW w:w="0" w:type="auto"/>
          </w:tcPr>
          <w:p w:rsidR="000728DC" w:rsidRDefault="006131C2">
            <w:pPr>
              <w:spacing w:beforeAutospacing="1" w:afterAutospacing="1"/>
            </w:pPr>
            <w:r>
              <w:rPr>
                <w:color w:val="000000"/>
              </w:rPr>
              <w:t xml:space="preserve"> </w:t>
            </w:r>
          </w:p>
        </w:tc>
      </w:tr>
      <w:tr w:rsidR="000728DC">
        <w:trPr>
          <w:cantSplit/>
        </w:trPr>
        <w:tc>
          <w:tcPr>
            <w:tcW w:w="0" w:type="auto"/>
          </w:tcPr>
          <w:p w:rsidR="000728DC" w:rsidRDefault="006131C2">
            <w:pPr>
              <w:spacing w:beforeAutospacing="1" w:afterAutospacing="1"/>
            </w:pPr>
            <w:r>
              <w:rPr>
                <w:color w:val="000000"/>
              </w:rPr>
              <w:t>7</w:t>
            </w:r>
          </w:p>
        </w:tc>
        <w:tc>
          <w:tcPr>
            <w:tcW w:w="0" w:type="auto"/>
          </w:tcPr>
          <w:p w:rsidR="000728DC" w:rsidRDefault="006131C2">
            <w:pPr>
              <w:spacing w:beforeAutospacing="1" w:afterAutospacing="1"/>
            </w:pPr>
            <w:r>
              <w:rPr>
                <w:color w:val="000000"/>
              </w:rPr>
              <w:t>City Staff Meeting</w:t>
            </w:r>
          </w:p>
        </w:tc>
        <w:tc>
          <w:tcPr>
            <w:tcW w:w="0" w:type="auto"/>
          </w:tcPr>
          <w:p w:rsidR="000728DC" w:rsidRDefault="006131C2">
            <w:pPr>
              <w:spacing w:beforeAutospacing="1" w:afterAutospacing="1"/>
            </w:pPr>
            <w:r>
              <w:rPr>
                <w:color w:val="000000"/>
              </w:rPr>
              <w:t>Non-targeted/broad community</w:t>
            </w:r>
          </w:p>
        </w:tc>
        <w:tc>
          <w:tcPr>
            <w:tcW w:w="0" w:type="auto"/>
          </w:tcPr>
          <w:p w:rsidR="000728DC" w:rsidRDefault="006131C2">
            <w:pPr>
              <w:spacing w:beforeAutospacing="1" w:afterAutospacing="1"/>
            </w:pPr>
            <w:r>
              <w:rPr>
                <w:color w:val="000000"/>
              </w:rPr>
              <w:t>No comments received</w:t>
            </w:r>
          </w:p>
        </w:tc>
        <w:tc>
          <w:tcPr>
            <w:tcW w:w="0" w:type="auto"/>
          </w:tcPr>
          <w:p w:rsidR="000728DC" w:rsidRDefault="006131C2">
            <w:pPr>
              <w:spacing w:beforeAutospacing="1" w:afterAutospacing="1"/>
            </w:pPr>
            <w:r>
              <w:rPr>
                <w:color w:val="000000"/>
              </w:rPr>
              <w:t>N/A</w:t>
            </w:r>
          </w:p>
        </w:tc>
        <w:tc>
          <w:tcPr>
            <w:tcW w:w="0" w:type="auto"/>
          </w:tcPr>
          <w:p w:rsidR="000728DC" w:rsidRDefault="006131C2">
            <w:pPr>
              <w:spacing w:beforeAutospacing="1" w:afterAutospacing="1"/>
            </w:pPr>
            <w:r>
              <w:rPr>
                <w:color w:val="000000"/>
              </w:rPr>
              <w:t>N/A</w:t>
            </w:r>
          </w:p>
        </w:tc>
        <w:tc>
          <w:tcPr>
            <w:tcW w:w="0" w:type="auto"/>
          </w:tcPr>
          <w:p w:rsidR="000728DC" w:rsidRDefault="006131C2">
            <w:pPr>
              <w:spacing w:beforeAutospacing="1" w:afterAutospacing="1"/>
            </w:pPr>
            <w:r>
              <w:rPr>
                <w:color w:val="000000"/>
              </w:rPr>
              <w:t xml:space="preserve"> </w:t>
            </w:r>
          </w:p>
        </w:tc>
      </w:tr>
      <w:tr w:rsidR="000728DC">
        <w:trPr>
          <w:cantSplit/>
        </w:trPr>
        <w:tc>
          <w:tcPr>
            <w:tcW w:w="0" w:type="auto"/>
          </w:tcPr>
          <w:p w:rsidR="000728DC" w:rsidRDefault="006131C2">
            <w:pPr>
              <w:spacing w:beforeAutospacing="1" w:afterAutospacing="1"/>
            </w:pPr>
            <w:r>
              <w:rPr>
                <w:color w:val="000000"/>
              </w:rPr>
              <w:t>8</w:t>
            </w:r>
          </w:p>
        </w:tc>
        <w:tc>
          <w:tcPr>
            <w:tcW w:w="0" w:type="auto"/>
          </w:tcPr>
          <w:p w:rsidR="000728DC" w:rsidRDefault="006131C2">
            <w:pPr>
              <w:spacing w:beforeAutospacing="1" w:afterAutospacing="1"/>
            </w:pPr>
            <w:r>
              <w:rPr>
                <w:color w:val="000000"/>
              </w:rPr>
              <w:t>City Staff Meeting</w:t>
            </w:r>
          </w:p>
        </w:tc>
        <w:tc>
          <w:tcPr>
            <w:tcW w:w="0" w:type="auto"/>
          </w:tcPr>
          <w:p w:rsidR="000728DC" w:rsidRDefault="006131C2">
            <w:pPr>
              <w:spacing w:beforeAutospacing="1" w:afterAutospacing="1"/>
            </w:pPr>
            <w:r>
              <w:rPr>
                <w:color w:val="000000"/>
              </w:rPr>
              <w:t>Non-targeted/broad community</w:t>
            </w:r>
          </w:p>
        </w:tc>
        <w:tc>
          <w:tcPr>
            <w:tcW w:w="0" w:type="auto"/>
          </w:tcPr>
          <w:p w:rsidR="000728DC" w:rsidRDefault="006131C2">
            <w:pPr>
              <w:spacing w:beforeAutospacing="1" w:afterAutospacing="1"/>
            </w:pPr>
            <w:r>
              <w:rPr>
                <w:color w:val="000000"/>
              </w:rPr>
              <w:t>Members of the public present</w:t>
            </w:r>
          </w:p>
        </w:tc>
        <w:tc>
          <w:tcPr>
            <w:tcW w:w="0" w:type="auto"/>
          </w:tcPr>
          <w:p w:rsidR="000728DC" w:rsidRDefault="006131C2">
            <w:pPr>
              <w:spacing w:beforeAutospacing="1" w:afterAutospacing="1"/>
            </w:pPr>
            <w:r>
              <w:rPr>
                <w:color w:val="000000"/>
              </w:rPr>
              <w:t>No comments on the Consolidated Plan</w:t>
            </w:r>
          </w:p>
        </w:tc>
        <w:tc>
          <w:tcPr>
            <w:tcW w:w="0" w:type="auto"/>
          </w:tcPr>
          <w:p w:rsidR="000728DC" w:rsidRDefault="006131C2">
            <w:pPr>
              <w:spacing w:beforeAutospacing="1" w:afterAutospacing="1"/>
            </w:pPr>
            <w:r>
              <w:rPr>
                <w:color w:val="000000"/>
              </w:rPr>
              <w:t>N/A</w:t>
            </w:r>
          </w:p>
        </w:tc>
        <w:tc>
          <w:tcPr>
            <w:tcW w:w="0" w:type="auto"/>
          </w:tcPr>
          <w:p w:rsidR="000728DC" w:rsidRDefault="006131C2">
            <w:pPr>
              <w:spacing w:beforeAutospacing="1" w:afterAutospacing="1"/>
            </w:pPr>
            <w:r>
              <w:rPr>
                <w:color w:val="000000"/>
              </w:rPr>
              <w:t xml:space="preserve"> </w:t>
            </w:r>
          </w:p>
        </w:tc>
      </w:tr>
      <w:tr w:rsidR="000728DC">
        <w:trPr>
          <w:cantSplit/>
        </w:trPr>
        <w:tc>
          <w:tcPr>
            <w:tcW w:w="0" w:type="auto"/>
          </w:tcPr>
          <w:p w:rsidR="000728DC" w:rsidRDefault="006131C2">
            <w:pPr>
              <w:spacing w:beforeAutospacing="1" w:afterAutospacing="1"/>
            </w:pPr>
            <w:r>
              <w:rPr>
                <w:color w:val="000000"/>
              </w:rPr>
              <w:lastRenderedPageBreak/>
              <w:t>9</w:t>
            </w:r>
          </w:p>
        </w:tc>
        <w:tc>
          <w:tcPr>
            <w:tcW w:w="0" w:type="auto"/>
          </w:tcPr>
          <w:p w:rsidR="000728DC" w:rsidRDefault="006131C2">
            <w:pPr>
              <w:spacing w:beforeAutospacing="1" w:afterAutospacing="1"/>
            </w:pPr>
            <w:r>
              <w:rPr>
                <w:color w:val="000000"/>
              </w:rPr>
              <w:t>City Staff Meeting</w:t>
            </w:r>
          </w:p>
        </w:tc>
        <w:tc>
          <w:tcPr>
            <w:tcW w:w="0" w:type="auto"/>
          </w:tcPr>
          <w:p w:rsidR="000728DC" w:rsidRDefault="006131C2">
            <w:pPr>
              <w:spacing w:beforeAutospacing="1" w:afterAutospacing="1"/>
            </w:pPr>
            <w:r>
              <w:rPr>
                <w:color w:val="000000"/>
              </w:rPr>
              <w:t>Non-targeted/broad community</w:t>
            </w:r>
          </w:p>
        </w:tc>
        <w:tc>
          <w:tcPr>
            <w:tcW w:w="0" w:type="auto"/>
          </w:tcPr>
          <w:p w:rsidR="000728DC" w:rsidRDefault="006131C2">
            <w:pPr>
              <w:spacing w:beforeAutospacing="1" w:afterAutospacing="1"/>
            </w:pPr>
            <w:r>
              <w:rPr>
                <w:color w:val="000000"/>
              </w:rPr>
              <w:t>Members of the public present</w:t>
            </w:r>
          </w:p>
        </w:tc>
        <w:tc>
          <w:tcPr>
            <w:tcW w:w="0" w:type="auto"/>
          </w:tcPr>
          <w:p w:rsidR="000728DC" w:rsidRDefault="006131C2">
            <w:pPr>
              <w:spacing w:beforeAutospacing="1" w:afterAutospacing="1"/>
            </w:pPr>
            <w:r>
              <w:rPr>
                <w:color w:val="000000"/>
              </w:rPr>
              <w:t>No comments on the Consolidated Plan</w:t>
            </w:r>
          </w:p>
        </w:tc>
        <w:tc>
          <w:tcPr>
            <w:tcW w:w="0" w:type="auto"/>
          </w:tcPr>
          <w:p w:rsidR="000728DC" w:rsidRDefault="006131C2">
            <w:pPr>
              <w:spacing w:beforeAutospacing="1" w:afterAutospacing="1"/>
            </w:pPr>
            <w:r>
              <w:rPr>
                <w:color w:val="000000"/>
              </w:rPr>
              <w:t>N/A</w:t>
            </w:r>
          </w:p>
        </w:tc>
        <w:tc>
          <w:tcPr>
            <w:tcW w:w="0" w:type="auto"/>
          </w:tcPr>
          <w:p w:rsidR="000728DC" w:rsidRDefault="006131C2">
            <w:pPr>
              <w:spacing w:beforeAutospacing="1" w:afterAutospacing="1"/>
            </w:pPr>
            <w:r>
              <w:rPr>
                <w:color w:val="000000"/>
              </w:rPr>
              <w:t xml:space="preserve"> </w:t>
            </w:r>
          </w:p>
        </w:tc>
      </w:tr>
      <w:tr w:rsidR="000728DC">
        <w:trPr>
          <w:cantSplit/>
        </w:trPr>
        <w:tc>
          <w:tcPr>
            <w:tcW w:w="0" w:type="auto"/>
          </w:tcPr>
          <w:p w:rsidR="000728DC" w:rsidRDefault="006131C2">
            <w:pPr>
              <w:spacing w:beforeAutospacing="1" w:afterAutospacing="1"/>
            </w:pPr>
            <w:r>
              <w:rPr>
                <w:color w:val="000000"/>
              </w:rPr>
              <w:t>10</w:t>
            </w:r>
          </w:p>
        </w:tc>
        <w:tc>
          <w:tcPr>
            <w:tcW w:w="0" w:type="auto"/>
          </w:tcPr>
          <w:p w:rsidR="000728DC" w:rsidRDefault="006131C2">
            <w:pPr>
              <w:spacing w:beforeAutospacing="1" w:afterAutospacing="1"/>
            </w:pPr>
            <w:r>
              <w:rPr>
                <w:color w:val="000000"/>
              </w:rPr>
              <w:t>Newspaper Ad</w:t>
            </w:r>
          </w:p>
        </w:tc>
        <w:tc>
          <w:tcPr>
            <w:tcW w:w="0" w:type="auto"/>
          </w:tcPr>
          <w:p w:rsidR="000728DC" w:rsidRDefault="006131C2">
            <w:pPr>
              <w:spacing w:beforeAutospacing="1" w:afterAutospacing="1"/>
            </w:pPr>
            <w:r>
              <w:rPr>
                <w:color w:val="000000"/>
              </w:rPr>
              <w:t>Non-targeted/broad community</w:t>
            </w:r>
          </w:p>
        </w:tc>
        <w:tc>
          <w:tcPr>
            <w:tcW w:w="0" w:type="auto"/>
          </w:tcPr>
          <w:p w:rsidR="000728DC" w:rsidRDefault="006131C2">
            <w:pPr>
              <w:spacing w:beforeAutospacing="1" w:afterAutospacing="1"/>
            </w:pPr>
            <w:r>
              <w:rPr>
                <w:color w:val="000000"/>
              </w:rPr>
              <w:t>Notice to the Public about Hearings and availability of documents for review</w:t>
            </w:r>
          </w:p>
        </w:tc>
        <w:tc>
          <w:tcPr>
            <w:tcW w:w="0" w:type="auto"/>
          </w:tcPr>
          <w:p w:rsidR="000728DC" w:rsidRDefault="006131C2">
            <w:pPr>
              <w:spacing w:beforeAutospacing="1" w:afterAutospacing="1"/>
            </w:pPr>
            <w:r>
              <w:rPr>
                <w:color w:val="000000"/>
              </w:rPr>
              <w:t>N/A</w:t>
            </w:r>
          </w:p>
        </w:tc>
        <w:tc>
          <w:tcPr>
            <w:tcW w:w="0" w:type="auto"/>
          </w:tcPr>
          <w:p w:rsidR="000728DC" w:rsidRDefault="006131C2">
            <w:pPr>
              <w:spacing w:beforeAutospacing="1" w:afterAutospacing="1"/>
            </w:pPr>
            <w:r>
              <w:rPr>
                <w:color w:val="000000"/>
              </w:rPr>
              <w:t>N/A</w:t>
            </w:r>
          </w:p>
        </w:tc>
        <w:tc>
          <w:tcPr>
            <w:tcW w:w="0" w:type="auto"/>
          </w:tcPr>
          <w:p w:rsidR="000728DC" w:rsidRDefault="006131C2">
            <w:pPr>
              <w:spacing w:beforeAutospacing="1" w:afterAutospacing="1"/>
            </w:pPr>
            <w:r>
              <w:rPr>
                <w:color w:val="000000"/>
              </w:rPr>
              <w:t xml:space="preserve"> </w:t>
            </w:r>
          </w:p>
        </w:tc>
      </w:tr>
    </w:tbl>
    <w:p w:rsidR="000728DC" w:rsidRDefault="006131C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Citizen Participation Outreach</w:t>
      </w:r>
    </w:p>
    <w:p w:rsidR="000728DC" w:rsidRDefault="000728DC">
      <w:pPr>
        <w:keepNext/>
      </w:pPr>
    </w:p>
    <w:p w:rsidR="000728DC" w:rsidRDefault="000728DC">
      <w:pPr>
        <w:keepNext/>
        <w:jc w:val="center"/>
        <w:rPr>
          <w:b/>
          <w:bCs/>
          <w:sz w:val="20"/>
          <w:szCs w:val="20"/>
        </w:rPr>
      </w:pPr>
    </w:p>
    <w:p w:rsidR="000728DC" w:rsidRDefault="000728DC">
      <w:pPr>
        <w:rPr>
          <w:rFonts w:cs="Arial"/>
        </w:rPr>
      </w:pPr>
    </w:p>
    <w:p w:rsidR="000728DC" w:rsidRDefault="000728DC">
      <w:pPr>
        <w:pStyle w:val="Heading1"/>
        <w:pageBreakBefore/>
        <w:jc w:val="center"/>
        <w:rPr>
          <w:rFonts w:ascii="Calibri" w:hAnsi="Calibri"/>
          <w:color w:val="auto"/>
          <w:sz w:val="32"/>
          <w:szCs w:val="32"/>
        </w:rPr>
        <w:sectPr w:rsidR="000728DC">
          <w:pgSz w:w="15840" w:h="12240" w:orient="landscape"/>
          <w:pgMar w:top="1440" w:right="1440" w:bottom="1440" w:left="1440" w:header="720" w:footer="720" w:gutter="0"/>
          <w:cols w:space="720"/>
          <w:docGrid w:linePitch="360"/>
        </w:sectPr>
      </w:pPr>
    </w:p>
    <w:p w:rsidR="000728DC" w:rsidRDefault="006131C2">
      <w:pPr>
        <w:pStyle w:val="Heading1"/>
        <w:pageBreakBefore/>
        <w:jc w:val="center"/>
        <w:rPr>
          <w:rFonts w:ascii="Calibri" w:hAnsi="Calibri"/>
          <w:color w:val="auto"/>
          <w:sz w:val="32"/>
          <w:szCs w:val="32"/>
        </w:rPr>
      </w:pPr>
      <w:r>
        <w:rPr>
          <w:rFonts w:ascii="Calibri" w:hAnsi="Calibri"/>
          <w:color w:val="auto"/>
          <w:sz w:val="32"/>
          <w:szCs w:val="32"/>
        </w:rPr>
        <w:lastRenderedPageBreak/>
        <w:t>Needs Assessment</w:t>
      </w:r>
    </w:p>
    <w:p w:rsidR="000728DC" w:rsidRDefault="006131C2">
      <w:pPr>
        <w:pStyle w:val="Heading2"/>
        <w:rPr>
          <w:rFonts w:ascii="Calibri" w:hAnsi="Calibri"/>
          <w:i w:val="0"/>
        </w:rPr>
      </w:pPr>
      <w:r>
        <w:rPr>
          <w:rFonts w:ascii="Calibri" w:hAnsi="Calibri"/>
          <w:i w:val="0"/>
        </w:rPr>
        <w:t>NA-05 Overview</w:t>
      </w:r>
    </w:p>
    <w:p w:rsidR="000728DC" w:rsidRDefault="006131C2">
      <w:pPr>
        <w:rPr>
          <w:b/>
          <w:sz w:val="24"/>
          <w:szCs w:val="24"/>
        </w:rPr>
      </w:pPr>
      <w:r>
        <w:rPr>
          <w:b/>
          <w:sz w:val="24"/>
          <w:szCs w:val="24"/>
        </w:rPr>
        <w:t>Needs Assessment Overview</w:t>
      </w:r>
    </w:p>
    <w:p w:rsidR="000728DC" w:rsidRDefault="006131C2">
      <w:pPr>
        <w:spacing w:beforeAutospacing="1" w:afterAutospacing="1"/>
        <w:rPr>
          <w:rFonts w:cs="Arial"/>
        </w:rPr>
      </w:pPr>
      <w:r>
        <w:rPr>
          <w:rFonts w:cs="Arial"/>
        </w:rPr>
        <w:t xml:space="preserve">Poverty is a concern in Charleston as 18.4 percent of the population had an income in the preceding twelve months that was below the established poverty level of $23,850.  The Median Household income in Charleston is $48,527, as shown in the table below, which, though higher than that of the state is 91.5 percent of the national figure.   The poverty percentage for the City is higher than that of the state or the nation.  Further, in Charleston, 29.2 percent of persons under 18 are living in poverty. </w:t>
      </w:r>
    </w:p>
    <w:p w:rsidR="000728DC" w:rsidRDefault="006131C2">
      <w:pPr>
        <w:spacing w:beforeAutospacing="1" w:afterAutospacing="1"/>
        <w:rPr>
          <w:rFonts w:cs="Arial"/>
        </w:rPr>
      </w:pPr>
      <w:r>
        <w:rPr>
          <w:rFonts w:cs="Arial"/>
        </w:rPr>
        <w:br/>
        <w:t xml:space="preserve"> </w:t>
      </w:r>
    </w:p>
    <w:p w:rsidR="000728DC" w:rsidRDefault="006131C2">
      <w:pPr>
        <w:spacing w:beforeAutospacing="1" w:afterAutospacing="1"/>
        <w:rPr>
          <w:rFonts w:cs="Arial"/>
        </w:rPr>
      </w:pPr>
      <w:r>
        <w:rPr>
          <w:rFonts w:cs="Arial"/>
        </w:rPr>
        <w:t xml:space="preserve">The City does have a higher percentage of households with retirement income than the nation (21.7% vs. 17.6%) and a higher percentage of households with Social Security income (34.5% vs. 28.3%).  At the same time, the percentage of persons with Supplemental Security Income is 6.1 percent compared to the national figure of 4.6 percent.  The percentage of persons receiving Food Stamp/SNAP benefits is 14.9 percent, which is three and one-half percent higher than the national percentage, 11.4.  </w:t>
      </w:r>
    </w:p>
    <w:p w:rsidR="000728DC" w:rsidRDefault="006131C2">
      <w:pPr>
        <w:spacing w:beforeAutospacing="1" w:afterAutospacing="1"/>
        <w:rPr>
          <w:rFonts w:cs="Arial"/>
        </w:rPr>
      </w:pPr>
      <w:r>
        <w:rPr>
          <w:rFonts w:cs="Arial"/>
        </w:rPr>
        <w:t>The City has a substantial number of households with an income of less than $15,000; indeed, 10.3 percent of families, some 1,232 households, are below this figure.  The percentage of persons with incomes over $100,000 is only slightly below the US percentage because of the high percentage of families with an income greater than $200,000.   </w:t>
      </w:r>
    </w:p>
    <w:p w:rsidR="000728DC" w:rsidRDefault="006131C2">
      <w:pPr>
        <w:spacing w:beforeAutospacing="1" w:afterAutospacing="1"/>
        <w:rPr>
          <w:rFonts w:cs="Arial"/>
        </w:rPr>
      </w:pPr>
      <w:r>
        <w:rPr>
          <w:rFonts w:cs="Arial"/>
        </w:rPr>
        <w:t> </w:t>
      </w:r>
    </w:p>
    <w:p w:rsidR="000728DC" w:rsidRDefault="006131C2">
      <w:pPr>
        <w:spacing w:beforeAutospacing="1" w:afterAutospacing="1"/>
        <w:rPr>
          <w:rFonts w:cs="Arial"/>
        </w:rPr>
      </w:pPr>
      <w:r>
        <w:rPr>
          <w:rFonts w:cs="Arial"/>
        </w:rPr>
        <w:t xml:space="preserve">HUD has provided detailed data as part of its Comprehensive Housing Affordability Strategy materials to assist in preparing the Consolidated Plan and implementing HUD programs.  HUD established five income categories for its analysis of incomes.  The five income ranges are: </w:t>
      </w:r>
    </w:p>
    <w:p w:rsidR="000728DC" w:rsidRDefault="006131C2">
      <w:pPr>
        <w:spacing w:beforeAutospacing="1" w:afterAutospacing="1"/>
        <w:rPr>
          <w:rFonts w:cs="Arial"/>
        </w:rPr>
      </w:pPr>
      <w:r>
        <w:rPr>
          <w:rFonts w:cs="Arial"/>
        </w:rPr>
        <w:t> </w:t>
      </w:r>
    </w:p>
    <w:p w:rsidR="000728DC" w:rsidRDefault="006131C2">
      <w:pPr>
        <w:spacing w:beforeAutospacing="1" w:afterAutospacing="1"/>
        <w:rPr>
          <w:rFonts w:cs="Arial"/>
        </w:rPr>
      </w:pPr>
      <w:r>
        <w:rPr>
          <w:rFonts w:cs="Arial"/>
        </w:rPr>
        <w:t>Extremely Low (0-30% of the median income),</w:t>
      </w:r>
    </w:p>
    <w:p w:rsidR="000728DC" w:rsidRDefault="006131C2">
      <w:pPr>
        <w:spacing w:beforeAutospacing="1" w:afterAutospacing="1"/>
        <w:rPr>
          <w:rFonts w:cs="Arial"/>
        </w:rPr>
      </w:pPr>
      <w:r>
        <w:rPr>
          <w:rFonts w:cs="Arial"/>
        </w:rPr>
        <w:t>Very Low-income (31-50% of the median income),</w:t>
      </w:r>
    </w:p>
    <w:p w:rsidR="000728DC" w:rsidRDefault="006131C2">
      <w:pPr>
        <w:spacing w:beforeAutospacing="1" w:afterAutospacing="1"/>
        <w:rPr>
          <w:rFonts w:cs="Arial"/>
        </w:rPr>
      </w:pPr>
      <w:r>
        <w:rPr>
          <w:rFonts w:cs="Arial"/>
        </w:rPr>
        <w:t>Low-income (51-80% of the median),</w:t>
      </w:r>
    </w:p>
    <w:p w:rsidR="000728DC" w:rsidRDefault="006131C2">
      <w:pPr>
        <w:spacing w:beforeAutospacing="1" w:afterAutospacing="1"/>
        <w:rPr>
          <w:rFonts w:cs="Arial"/>
        </w:rPr>
      </w:pPr>
      <w:r>
        <w:rPr>
          <w:rFonts w:cs="Arial"/>
        </w:rPr>
        <w:t>Moderate-income (81-100% of the median), and</w:t>
      </w:r>
    </w:p>
    <w:p w:rsidR="000728DC" w:rsidRDefault="006131C2">
      <w:pPr>
        <w:spacing w:beforeAutospacing="1" w:afterAutospacing="1"/>
        <w:rPr>
          <w:rFonts w:cs="Arial"/>
        </w:rPr>
      </w:pPr>
      <w:r>
        <w:rPr>
          <w:rFonts w:cs="Arial"/>
        </w:rPr>
        <w:lastRenderedPageBreak/>
        <w:t>Upper-income (100% and above of the median).</w:t>
      </w:r>
    </w:p>
    <w:p w:rsidR="000728DC" w:rsidRDefault="006131C2">
      <w:pPr>
        <w:spacing w:beforeAutospacing="1" w:afterAutospacing="1"/>
        <w:rPr>
          <w:rFonts w:cs="Arial"/>
        </w:rPr>
      </w:pPr>
      <w:r>
        <w:rPr>
          <w:rFonts w:cs="Arial"/>
        </w:rPr>
        <w:t xml:space="preserve">The 2014 Median Income figure for a family of four in Charleston, calculated by HUD, is $55,800, so by HUD definitions, 3,962 (38.3 %) of Charleston families are in the low-income categories. </w:t>
      </w:r>
    </w:p>
    <w:p w:rsidR="000728DC" w:rsidRDefault="006131C2">
      <w:pPr>
        <w:spacing w:beforeAutospacing="1" w:afterAutospacing="1"/>
        <w:rPr>
          <w:rFonts w:cs="Arial"/>
        </w:rPr>
      </w:pPr>
      <w:r>
        <w:rPr>
          <w:rFonts w:cs="Arial"/>
        </w:rPr>
        <w:t xml:space="preserve"> </w:t>
      </w:r>
      <w:r>
        <w:rPr>
          <w:rFonts w:cs="Arial"/>
        </w:rPr>
        <w:br/>
      </w:r>
    </w:p>
    <w:p w:rsidR="000728DC" w:rsidRDefault="000728DC">
      <w:pPr>
        <w:spacing w:beforeAutospacing="1" w:afterAutospacing="1"/>
        <w:rPr>
          <w:rFonts w:cs="Arial"/>
        </w:rPr>
      </w:pPr>
    </w:p>
    <w:p w:rsidR="000728DC" w:rsidRDefault="006131C2">
      <w:pPr>
        <w:pStyle w:val="Heading2"/>
        <w:pageBreakBefore/>
        <w:rPr>
          <w:rFonts w:ascii="Calibri" w:hAnsi="Calibri"/>
          <w:i w:val="0"/>
        </w:rPr>
      </w:pPr>
      <w:r>
        <w:rPr>
          <w:rFonts w:ascii="Calibri" w:hAnsi="Calibri"/>
          <w:i w:val="0"/>
        </w:rPr>
        <w:lastRenderedPageBreak/>
        <w:t>NA-10 Housing Needs Assessment - 24 CFR 91.205 (a,b,c)</w:t>
      </w:r>
    </w:p>
    <w:p w:rsidR="000728DC" w:rsidRDefault="006131C2">
      <w:pPr>
        <w:rPr>
          <w:b/>
          <w:sz w:val="24"/>
          <w:szCs w:val="24"/>
        </w:rPr>
      </w:pPr>
      <w:r>
        <w:rPr>
          <w:b/>
          <w:sz w:val="24"/>
          <w:szCs w:val="24"/>
        </w:rPr>
        <w:t>Summary of Housing Needs</w:t>
      </w:r>
    </w:p>
    <w:p w:rsidR="000728DC" w:rsidRDefault="000728DC">
      <w:pPr>
        <w:rPr>
          <w:rFonts w:cs="Arial"/>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7"/>
        <w:gridCol w:w="3343"/>
        <w:gridCol w:w="3345"/>
        <w:gridCol w:w="1191"/>
      </w:tblGrid>
      <w:tr w:rsidR="000728DC">
        <w:trPr>
          <w:cantSplit/>
          <w:tblHeader/>
        </w:trPr>
        <w:tc>
          <w:tcPr>
            <w:tcW w:w="1697" w:type="dxa"/>
          </w:tcPr>
          <w:p w:rsidR="000728DC" w:rsidRDefault="006131C2">
            <w:pPr>
              <w:keepNext/>
              <w:widowControl w:val="0"/>
              <w:spacing w:after="0" w:line="240" w:lineRule="auto"/>
              <w:rPr>
                <w:b/>
              </w:rPr>
            </w:pPr>
            <w:r>
              <w:rPr>
                <w:b/>
                <w:bCs/>
              </w:rPr>
              <w:t>Demographics</w:t>
            </w:r>
          </w:p>
        </w:tc>
        <w:tc>
          <w:tcPr>
            <w:tcW w:w="3343" w:type="dxa"/>
          </w:tcPr>
          <w:p w:rsidR="000728DC" w:rsidRDefault="006131C2">
            <w:pPr>
              <w:keepNext/>
              <w:widowControl w:val="0"/>
              <w:spacing w:beforeAutospacing="1" w:afterAutospacing="1"/>
              <w:jc w:val="center"/>
              <w:rPr>
                <w:b/>
                <w:bCs/>
              </w:rPr>
            </w:pPr>
            <w:r>
              <w:rPr>
                <w:b/>
              </w:rPr>
              <w:t>Base Year:  2000</w:t>
            </w:r>
          </w:p>
        </w:tc>
        <w:tc>
          <w:tcPr>
            <w:tcW w:w="3345" w:type="dxa"/>
          </w:tcPr>
          <w:p w:rsidR="000728DC" w:rsidRDefault="006131C2">
            <w:pPr>
              <w:keepNext/>
              <w:widowControl w:val="0"/>
              <w:spacing w:beforeAutospacing="1" w:afterAutospacing="1"/>
              <w:jc w:val="center"/>
              <w:rPr>
                <w:b/>
                <w:bCs/>
              </w:rPr>
            </w:pPr>
            <w:r>
              <w:rPr>
                <w:b/>
              </w:rPr>
              <w:t>Most Recent Year:  2011</w:t>
            </w:r>
          </w:p>
        </w:tc>
        <w:tc>
          <w:tcPr>
            <w:tcW w:w="1191" w:type="dxa"/>
          </w:tcPr>
          <w:p w:rsidR="000728DC" w:rsidRDefault="006131C2">
            <w:pPr>
              <w:keepNext/>
              <w:widowControl w:val="0"/>
              <w:spacing w:after="0" w:line="240" w:lineRule="auto"/>
              <w:jc w:val="center"/>
              <w:rPr>
                <w:b/>
              </w:rPr>
            </w:pPr>
            <w:r>
              <w:rPr>
                <w:b/>
                <w:bCs/>
              </w:rPr>
              <w:t>% Change</w:t>
            </w:r>
          </w:p>
        </w:tc>
      </w:tr>
      <w:tr w:rsidR="000728DC">
        <w:trPr>
          <w:cantSplit/>
        </w:trPr>
        <w:tc>
          <w:tcPr>
            <w:tcW w:w="1697" w:type="dxa"/>
          </w:tcPr>
          <w:p w:rsidR="000728DC" w:rsidRDefault="006131C2">
            <w:pPr>
              <w:spacing w:beforeAutospacing="1" w:afterAutospacing="1"/>
            </w:pPr>
            <w:r>
              <w:rPr>
                <w:color w:val="000000"/>
              </w:rPr>
              <w:t>Population</w:t>
            </w:r>
          </w:p>
        </w:tc>
        <w:tc>
          <w:tcPr>
            <w:tcW w:w="3343" w:type="dxa"/>
            <w:vAlign w:val="bottom"/>
          </w:tcPr>
          <w:p w:rsidR="000728DC" w:rsidRDefault="006131C2">
            <w:pPr>
              <w:spacing w:beforeAutospacing="1" w:afterAutospacing="1"/>
              <w:jc w:val="right"/>
            </w:pPr>
            <w:r>
              <w:rPr>
                <w:color w:val="000000"/>
              </w:rPr>
              <w:t>53,421</w:t>
            </w:r>
          </w:p>
        </w:tc>
        <w:tc>
          <w:tcPr>
            <w:tcW w:w="3345" w:type="dxa"/>
            <w:vAlign w:val="bottom"/>
          </w:tcPr>
          <w:p w:rsidR="000728DC" w:rsidRDefault="006131C2">
            <w:pPr>
              <w:spacing w:beforeAutospacing="1" w:afterAutospacing="1"/>
              <w:jc w:val="right"/>
            </w:pPr>
            <w:r>
              <w:rPr>
                <w:color w:val="000000"/>
              </w:rPr>
              <w:t>51,360</w:t>
            </w:r>
          </w:p>
        </w:tc>
        <w:tc>
          <w:tcPr>
            <w:tcW w:w="1191" w:type="dxa"/>
            <w:vAlign w:val="bottom"/>
          </w:tcPr>
          <w:p w:rsidR="000728DC" w:rsidRDefault="006131C2">
            <w:pPr>
              <w:spacing w:beforeAutospacing="1" w:afterAutospacing="1"/>
              <w:jc w:val="right"/>
            </w:pPr>
            <w:r>
              <w:rPr>
                <w:color w:val="000000"/>
              </w:rPr>
              <w:t>-4%</w:t>
            </w:r>
          </w:p>
        </w:tc>
      </w:tr>
      <w:tr w:rsidR="000728DC">
        <w:trPr>
          <w:cantSplit/>
        </w:trPr>
        <w:tc>
          <w:tcPr>
            <w:tcW w:w="1697" w:type="dxa"/>
          </w:tcPr>
          <w:p w:rsidR="000728DC" w:rsidRDefault="006131C2">
            <w:pPr>
              <w:spacing w:beforeAutospacing="1" w:afterAutospacing="1"/>
            </w:pPr>
            <w:r>
              <w:rPr>
                <w:color w:val="000000"/>
              </w:rPr>
              <w:t>Households</w:t>
            </w:r>
          </w:p>
        </w:tc>
        <w:tc>
          <w:tcPr>
            <w:tcW w:w="3343" w:type="dxa"/>
            <w:vAlign w:val="bottom"/>
          </w:tcPr>
          <w:p w:rsidR="000728DC" w:rsidRDefault="006131C2">
            <w:pPr>
              <w:spacing w:beforeAutospacing="1" w:afterAutospacing="1"/>
              <w:jc w:val="right"/>
            </w:pPr>
            <w:r>
              <w:rPr>
                <w:color w:val="000000"/>
              </w:rPr>
              <w:t>24,522</w:t>
            </w:r>
          </w:p>
        </w:tc>
        <w:tc>
          <w:tcPr>
            <w:tcW w:w="3345" w:type="dxa"/>
            <w:vAlign w:val="bottom"/>
          </w:tcPr>
          <w:p w:rsidR="000728DC" w:rsidRDefault="006131C2">
            <w:pPr>
              <w:spacing w:beforeAutospacing="1" w:afterAutospacing="1"/>
              <w:jc w:val="right"/>
            </w:pPr>
            <w:r>
              <w:rPr>
                <w:color w:val="000000"/>
              </w:rPr>
              <w:t>23,907</w:t>
            </w:r>
          </w:p>
        </w:tc>
        <w:tc>
          <w:tcPr>
            <w:tcW w:w="1191" w:type="dxa"/>
            <w:vAlign w:val="bottom"/>
          </w:tcPr>
          <w:p w:rsidR="000728DC" w:rsidRDefault="006131C2">
            <w:pPr>
              <w:spacing w:beforeAutospacing="1" w:afterAutospacing="1"/>
              <w:jc w:val="right"/>
            </w:pPr>
            <w:r>
              <w:rPr>
                <w:color w:val="000000"/>
              </w:rPr>
              <w:t>-3%</w:t>
            </w:r>
          </w:p>
        </w:tc>
      </w:tr>
      <w:tr w:rsidR="000728DC">
        <w:trPr>
          <w:cantSplit/>
        </w:trPr>
        <w:tc>
          <w:tcPr>
            <w:tcW w:w="1697" w:type="dxa"/>
          </w:tcPr>
          <w:p w:rsidR="000728DC" w:rsidRDefault="006131C2">
            <w:pPr>
              <w:spacing w:beforeAutospacing="1" w:afterAutospacing="1"/>
            </w:pPr>
            <w:r>
              <w:rPr>
                <w:color w:val="000000"/>
              </w:rPr>
              <w:t>Median Income</w:t>
            </w:r>
          </w:p>
        </w:tc>
        <w:tc>
          <w:tcPr>
            <w:tcW w:w="3343" w:type="dxa"/>
            <w:vAlign w:val="bottom"/>
          </w:tcPr>
          <w:p w:rsidR="000728DC" w:rsidRDefault="006131C2">
            <w:pPr>
              <w:spacing w:beforeAutospacing="1" w:afterAutospacing="1"/>
              <w:jc w:val="right"/>
            </w:pPr>
            <w:r>
              <w:rPr>
                <w:color w:val="000000"/>
              </w:rPr>
              <w:t>$34,009.00</w:t>
            </w:r>
          </w:p>
        </w:tc>
        <w:tc>
          <w:tcPr>
            <w:tcW w:w="3345" w:type="dxa"/>
            <w:vAlign w:val="bottom"/>
          </w:tcPr>
          <w:p w:rsidR="000728DC" w:rsidRDefault="006131C2">
            <w:pPr>
              <w:spacing w:beforeAutospacing="1" w:afterAutospacing="1"/>
              <w:jc w:val="right"/>
            </w:pPr>
            <w:r>
              <w:rPr>
                <w:color w:val="000000"/>
              </w:rPr>
              <w:t>$46,004.00</w:t>
            </w:r>
          </w:p>
        </w:tc>
        <w:tc>
          <w:tcPr>
            <w:tcW w:w="1191" w:type="dxa"/>
            <w:vAlign w:val="bottom"/>
          </w:tcPr>
          <w:p w:rsidR="000728DC" w:rsidRDefault="006131C2">
            <w:pPr>
              <w:spacing w:beforeAutospacing="1" w:afterAutospacing="1"/>
              <w:jc w:val="right"/>
            </w:pPr>
            <w:r>
              <w:rPr>
                <w:color w:val="000000"/>
              </w:rPr>
              <w:t>35%</w:t>
            </w:r>
          </w:p>
        </w:tc>
      </w:tr>
    </w:tbl>
    <w:p w:rsidR="000728DC" w:rsidRDefault="006131C2">
      <w:pPr>
        <w:pStyle w:val="Caption"/>
        <w:jc w:val="center"/>
        <w:rPr>
          <w:rFonts w:asciiTheme="minorHAnsi" w:hAnsiTheme="minorHAnsi"/>
        </w:rPr>
      </w:pPr>
      <w:bookmarkStart w:id="1" w:name="_Toc307833501"/>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w:t>
      </w:r>
      <w:r>
        <w:rPr>
          <w:rFonts w:asciiTheme="minorHAnsi" w:hAnsiTheme="minorHAnsi"/>
        </w:rPr>
        <w:fldChar w:fldCharType="end"/>
      </w:r>
      <w:r>
        <w:rPr>
          <w:rFonts w:asciiTheme="minorHAnsi" w:hAnsiTheme="minorHAnsi"/>
        </w:rPr>
        <w:t xml:space="preserve"> - Housing Needs Assessment Demographics</w:t>
      </w:r>
      <w:bookmarkEnd w:id="1"/>
    </w:p>
    <w:p w:rsidR="000728DC" w:rsidRDefault="000728DC">
      <w:pPr>
        <w:spacing w:after="0"/>
      </w:pPr>
    </w:p>
    <w:tbl>
      <w:tblPr>
        <w:tblW w:w="9560" w:type="dxa"/>
        <w:tblInd w:w="115" w:type="dxa"/>
        <w:tblLayout w:type="fixed"/>
        <w:tblLook w:val="01E0" w:firstRow="1" w:lastRow="1" w:firstColumn="1" w:lastColumn="1" w:noHBand="0" w:noVBand="0"/>
      </w:tblPr>
      <w:tblGrid>
        <w:gridCol w:w="1433"/>
        <w:gridCol w:w="8127"/>
      </w:tblGrid>
      <w:tr w:rsidR="000728DC">
        <w:trPr>
          <w:cantSplit/>
          <w:trHeight w:val="277"/>
        </w:trPr>
        <w:tc>
          <w:tcPr>
            <w:tcW w:w="1433" w:type="dxa"/>
            <w:hideMark/>
          </w:tcPr>
          <w:p w:rsidR="000728DC" w:rsidRDefault="006131C2">
            <w:pPr>
              <w:spacing w:after="0" w:line="240" w:lineRule="auto"/>
              <w:rPr>
                <w:rFonts w:asciiTheme="minorHAnsi" w:hAnsiTheme="minorHAnsi" w:cs="Arial"/>
                <w:sz w:val="16"/>
                <w:szCs w:val="16"/>
              </w:rPr>
            </w:pPr>
            <w:r>
              <w:rPr>
                <w:rFonts w:asciiTheme="minorHAnsi" w:hAnsiTheme="minorHAnsi"/>
                <w:b/>
                <w:bCs/>
                <w:sz w:val="16"/>
                <w:szCs w:val="16"/>
              </w:rPr>
              <w:t>Data Source:</w:t>
            </w:r>
          </w:p>
        </w:tc>
        <w:tc>
          <w:tcPr>
            <w:tcW w:w="8127" w:type="dxa"/>
            <w:hideMark/>
          </w:tcPr>
          <w:p w:rsidR="000728DC" w:rsidRDefault="006131C2">
            <w:pPr>
              <w:spacing w:beforeAutospacing="1" w:afterAutospacing="1"/>
              <w:contextualSpacing/>
              <w:rPr>
                <w:rFonts w:asciiTheme="minorHAnsi" w:hAnsiTheme="minorHAnsi" w:cs="Arial"/>
                <w:sz w:val="16"/>
                <w:szCs w:val="16"/>
              </w:rPr>
            </w:pPr>
            <w:r>
              <w:rPr>
                <w:rFonts w:asciiTheme="minorHAnsi" w:hAnsiTheme="minorHAnsi" w:cs="Arial"/>
                <w:sz w:val="16"/>
                <w:szCs w:val="16"/>
              </w:rPr>
              <w:t>2000 Census (Base Year), 2007-2011 ACS (Most Recent Year)</w:t>
            </w:r>
          </w:p>
        </w:tc>
      </w:tr>
    </w:tbl>
    <w:p w:rsidR="000728DC" w:rsidRDefault="000728DC">
      <w:pPr>
        <w:spacing w:after="0" w:line="240" w:lineRule="auto"/>
        <w:rPr>
          <w:vanish/>
        </w:rPr>
      </w:pPr>
    </w:p>
    <w:p w:rsidR="000728DC" w:rsidRDefault="000728DC">
      <w:pPr>
        <w:spacing w:after="0" w:line="240" w:lineRule="auto"/>
        <w:rPr>
          <w:b/>
          <w:bCs/>
          <w:vanish/>
          <w:sz w:val="16"/>
          <w:szCs w:val="16"/>
        </w:rPr>
      </w:pPr>
    </w:p>
    <w:p w:rsidR="000728DC" w:rsidRDefault="000728DC"/>
    <w:p w:rsidR="000728DC" w:rsidRDefault="006131C2">
      <w:pPr>
        <w:keepNext/>
        <w:widowControl w:val="0"/>
        <w:rPr>
          <w:b/>
          <w:sz w:val="24"/>
          <w:szCs w:val="24"/>
        </w:rPr>
      </w:pPr>
      <w:r>
        <w:rPr>
          <w:b/>
          <w:sz w:val="24"/>
          <w:szCs w:val="24"/>
        </w:rPr>
        <w:t>Number of Households Table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625"/>
        <w:gridCol w:w="1193"/>
        <w:gridCol w:w="1193"/>
        <w:gridCol w:w="1193"/>
        <w:gridCol w:w="1193"/>
        <w:gridCol w:w="1193"/>
      </w:tblGrid>
      <w:tr w:rsidR="000728DC">
        <w:trPr>
          <w:cantSplit/>
          <w:tblHeader/>
        </w:trPr>
        <w:tc>
          <w:tcPr>
            <w:tcW w:w="2005" w:type="dxa"/>
          </w:tcPr>
          <w:p w:rsidR="000728DC" w:rsidRDefault="000728DC">
            <w:pPr>
              <w:keepNext/>
              <w:widowControl w:val="0"/>
              <w:spacing w:after="0" w:line="240" w:lineRule="auto"/>
              <w:rPr>
                <w:b/>
              </w:rPr>
            </w:pPr>
          </w:p>
        </w:tc>
        <w:tc>
          <w:tcPr>
            <w:tcW w:w="1517" w:type="dxa"/>
          </w:tcPr>
          <w:p w:rsidR="000728DC" w:rsidRDefault="006131C2">
            <w:pPr>
              <w:keepNext/>
              <w:widowControl w:val="0"/>
              <w:spacing w:after="0" w:line="240" w:lineRule="auto"/>
              <w:jc w:val="center"/>
              <w:rPr>
                <w:rFonts w:cs="Arial"/>
                <w:b/>
              </w:rPr>
            </w:pPr>
            <w:r>
              <w:rPr>
                <w:b/>
                <w:bCs/>
              </w:rPr>
              <w:t xml:space="preserve">0-30% </w:t>
            </w:r>
            <w:r>
              <w:rPr>
                <w:b/>
              </w:rPr>
              <w:t>HAMFI</w:t>
            </w:r>
          </w:p>
        </w:tc>
        <w:tc>
          <w:tcPr>
            <w:tcW w:w="1517" w:type="dxa"/>
          </w:tcPr>
          <w:p w:rsidR="000728DC" w:rsidRDefault="006131C2">
            <w:pPr>
              <w:keepNext/>
              <w:widowControl w:val="0"/>
              <w:spacing w:after="0" w:line="240" w:lineRule="auto"/>
              <w:jc w:val="center"/>
              <w:rPr>
                <w:rFonts w:cs="Arial"/>
                <w:b/>
              </w:rPr>
            </w:pPr>
            <w:r>
              <w:rPr>
                <w:b/>
                <w:bCs/>
              </w:rPr>
              <w:t xml:space="preserve">&gt;30-50% </w:t>
            </w:r>
            <w:r>
              <w:rPr>
                <w:b/>
              </w:rPr>
              <w:t>HAMFI</w:t>
            </w:r>
          </w:p>
        </w:tc>
        <w:tc>
          <w:tcPr>
            <w:tcW w:w="1517" w:type="dxa"/>
          </w:tcPr>
          <w:p w:rsidR="000728DC" w:rsidRDefault="006131C2">
            <w:pPr>
              <w:keepNext/>
              <w:widowControl w:val="0"/>
              <w:spacing w:after="0" w:line="240" w:lineRule="auto"/>
              <w:jc w:val="center"/>
              <w:rPr>
                <w:rFonts w:cs="Arial"/>
                <w:b/>
              </w:rPr>
            </w:pPr>
            <w:r>
              <w:rPr>
                <w:b/>
                <w:bCs/>
              </w:rPr>
              <w:t xml:space="preserve">&gt;50-80% </w:t>
            </w:r>
            <w:r>
              <w:rPr>
                <w:b/>
              </w:rPr>
              <w:t>HAMFI</w:t>
            </w:r>
          </w:p>
        </w:tc>
        <w:tc>
          <w:tcPr>
            <w:tcW w:w="1517" w:type="dxa"/>
          </w:tcPr>
          <w:p w:rsidR="000728DC" w:rsidRDefault="006131C2">
            <w:pPr>
              <w:keepNext/>
              <w:widowControl w:val="0"/>
              <w:spacing w:after="0" w:line="240" w:lineRule="auto"/>
              <w:jc w:val="center"/>
              <w:rPr>
                <w:rFonts w:cs="Arial"/>
                <w:b/>
              </w:rPr>
            </w:pPr>
            <w:r>
              <w:rPr>
                <w:b/>
                <w:bCs/>
              </w:rPr>
              <w:t xml:space="preserve">&gt;80-100% </w:t>
            </w:r>
            <w:r>
              <w:rPr>
                <w:b/>
              </w:rPr>
              <w:t>HAMFI</w:t>
            </w:r>
          </w:p>
        </w:tc>
        <w:tc>
          <w:tcPr>
            <w:tcW w:w="1517" w:type="dxa"/>
          </w:tcPr>
          <w:p w:rsidR="000728DC" w:rsidRDefault="006131C2">
            <w:pPr>
              <w:keepNext/>
              <w:widowControl w:val="0"/>
              <w:spacing w:after="0" w:line="240" w:lineRule="auto"/>
              <w:rPr>
                <w:b/>
              </w:rPr>
            </w:pPr>
            <w:r>
              <w:rPr>
                <w:b/>
              </w:rPr>
              <w:t>&gt;100% HAMFI</w:t>
            </w:r>
          </w:p>
        </w:tc>
      </w:tr>
      <w:tr w:rsidR="000728DC">
        <w:trPr>
          <w:cantSplit/>
        </w:trPr>
        <w:tc>
          <w:tcPr>
            <w:tcW w:w="0" w:type="auto"/>
          </w:tcPr>
          <w:p w:rsidR="000728DC" w:rsidRDefault="006131C2">
            <w:pPr>
              <w:spacing w:beforeAutospacing="1" w:afterAutospacing="1"/>
            </w:pPr>
            <w:r>
              <w:rPr>
                <w:color w:val="000000"/>
              </w:rPr>
              <w:t>Total Households *</w:t>
            </w:r>
          </w:p>
        </w:tc>
        <w:tc>
          <w:tcPr>
            <w:tcW w:w="0" w:type="auto"/>
            <w:vAlign w:val="bottom"/>
          </w:tcPr>
          <w:p w:rsidR="000728DC" w:rsidRDefault="006131C2">
            <w:pPr>
              <w:spacing w:beforeAutospacing="1" w:afterAutospacing="1"/>
              <w:jc w:val="right"/>
            </w:pPr>
            <w:r>
              <w:rPr>
                <w:color w:val="000000"/>
              </w:rPr>
              <w:t>3,095</w:t>
            </w:r>
          </w:p>
        </w:tc>
        <w:tc>
          <w:tcPr>
            <w:tcW w:w="0" w:type="auto"/>
            <w:vAlign w:val="bottom"/>
          </w:tcPr>
          <w:p w:rsidR="000728DC" w:rsidRDefault="006131C2">
            <w:pPr>
              <w:spacing w:beforeAutospacing="1" w:afterAutospacing="1"/>
              <w:jc w:val="right"/>
            </w:pPr>
            <w:r>
              <w:rPr>
                <w:color w:val="000000"/>
              </w:rPr>
              <w:t>2,750</w:t>
            </w:r>
          </w:p>
        </w:tc>
        <w:tc>
          <w:tcPr>
            <w:tcW w:w="0" w:type="auto"/>
            <w:vAlign w:val="bottom"/>
          </w:tcPr>
          <w:p w:rsidR="000728DC" w:rsidRDefault="006131C2">
            <w:pPr>
              <w:spacing w:beforeAutospacing="1" w:afterAutospacing="1"/>
              <w:jc w:val="right"/>
            </w:pPr>
            <w:r>
              <w:rPr>
                <w:color w:val="000000"/>
              </w:rPr>
              <w:t>3,230</w:t>
            </w:r>
          </w:p>
        </w:tc>
        <w:tc>
          <w:tcPr>
            <w:tcW w:w="0" w:type="auto"/>
            <w:vAlign w:val="bottom"/>
          </w:tcPr>
          <w:p w:rsidR="000728DC" w:rsidRDefault="006131C2">
            <w:pPr>
              <w:spacing w:beforeAutospacing="1" w:afterAutospacing="1"/>
              <w:jc w:val="right"/>
            </w:pPr>
            <w:r>
              <w:rPr>
                <w:color w:val="000000"/>
              </w:rPr>
              <w:t>1,940</w:t>
            </w:r>
          </w:p>
        </w:tc>
        <w:tc>
          <w:tcPr>
            <w:tcW w:w="0" w:type="auto"/>
            <w:vAlign w:val="bottom"/>
          </w:tcPr>
          <w:p w:rsidR="000728DC" w:rsidRDefault="006131C2">
            <w:pPr>
              <w:spacing w:beforeAutospacing="1" w:afterAutospacing="1"/>
              <w:jc w:val="right"/>
            </w:pPr>
            <w:r>
              <w:rPr>
                <w:color w:val="000000"/>
              </w:rPr>
              <w:t>12,885</w:t>
            </w:r>
          </w:p>
        </w:tc>
      </w:tr>
      <w:tr w:rsidR="000728DC">
        <w:trPr>
          <w:cantSplit/>
        </w:trPr>
        <w:tc>
          <w:tcPr>
            <w:tcW w:w="0" w:type="auto"/>
          </w:tcPr>
          <w:p w:rsidR="000728DC" w:rsidRDefault="006131C2">
            <w:pPr>
              <w:spacing w:beforeAutospacing="1" w:afterAutospacing="1"/>
            </w:pPr>
            <w:r>
              <w:rPr>
                <w:color w:val="000000"/>
              </w:rPr>
              <w:t>Small Family Households *</w:t>
            </w:r>
          </w:p>
        </w:tc>
        <w:tc>
          <w:tcPr>
            <w:tcW w:w="0" w:type="auto"/>
            <w:vAlign w:val="bottom"/>
          </w:tcPr>
          <w:p w:rsidR="000728DC" w:rsidRDefault="006131C2">
            <w:pPr>
              <w:spacing w:beforeAutospacing="1" w:afterAutospacing="1"/>
              <w:jc w:val="right"/>
            </w:pPr>
            <w:r>
              <w:rPr>
                <w:color w:val="000000"/>
              </w:rPr>
              <w:t>770</w:t>
            </w:r>
          </w:p>
        </w:tc>
        <w:tc>
          <w:tcPr>
            <w:tcW w:w="0" w:type="auto"/>
            <w:vAlign w:val="bottom"/>
          </w:tcPr>
          <w:p w:rsidR="000728DC" w:rsidRDefault="006131C2">
            <w:pPr>
              <w:spacing w:beforeAutospacing="1" w:afterAutospacing="1"/>
              <w:jc w:val="right"/>
            </w:pPr>
            <w:r>
              <w:rPr>
                <w:color w:val="000000"/>
              </w:rPr>
              <w:t>710</w:t>
            </w:r>
          </w:p>
        </w:tc>
        <w:tc>
          <w:tcPr>
            <w:tcW w:w="0" w:type="auto"/>
            <w:vAlign w:val="bottom"/>
          </w:tcPr>
          <w:p w:rsidR="000728DC" w:rsidRDefault="006131C2">
            <w:pPr>
              <w:spacing w:beforeAutospacing="1" w:afterAutospacing="1"/>
              <w:jc w:val="right"/>
            </w:pPr>
            <w:r>
              <w:rPr>
                <w:color w:val="000000"/>
              </w:rPr>
              <w:t>875</w:t>
            </w:r>
          </w:p>
        </w:tc>
        <w:tc>
          <w:tcPr>
            <w:tcW w:w="0" w:type="auto"/>
            <w:vAlign w:val="bottom"/>
          </w:tcPr>
          <w:p w:rsidR="000728DC" w:rsidRDefault="006131C2">
            <w:pPr>
              <w:spacing w:beforeAutospacing="1" w:afterAutospacing="1"/>
              <w:jc w:val="right"/>
            </w:pPr>
            <w:r>
              <w:rPr>
                <w:color w:val="000000"/>
              </w:rPr>
              <w:t>675</w:t>
            </w:r>
          </w:p>
        </w:tc>
        <w:tc>
          <w:tcPr>
            <w:tcW w:w="0" w:type="auto"/>
            <w:vAlign w:val="bottom"/>
          </w:tcPr>
          <w:p w:rsidR="000728DC" w:rsidRDefault="006131C2">
            <w:pPr>
              <w:spacing w:beforeAutospacing="1" w:afterAutospacing="1"/>
              <w:jc w:val="right"/>
            </w:pPr>
            <w:r>
              <w:rPr>
                <w:color w:val="000000"/>
              </w:rPr>
              <w:t>5,070</w:t>
            </w:r>
          </w:p>
        </w:tc>
      </w:tr>
      <w:tr w:rsidR="000728DC">
        <w:trPr>
          <w:cantSplit/>
        </w:trPr>
        <w:tc>
          <w:tcPr>
            <w:tcW w:w="0" w:type="auto"/>
          </w:tcPr>
          <w:p w:rsidR="000728DC" w:rsidRDefault="006131C2">
            <w:pPr>
              <w:spacing w:beforeAutospacing="1" w:afterAutospacing="1"/>
            </w:pPr>
            <w:r>
              <w:rPr>
                <w:color w:val="000000"/>
              </w:rPr>
              <w:t>Large Family Households *</w:t>
            </w:r>
          </w:p>
        </w:tc>
        <w:tc>
          <w:tcPr>
            <w:tcW w:w="0" w:type="auto"/>
            <w:vAlign w:val="bottom"/>
          </w:tcPr>
          <w:p w:rsidR="000728DC" w:rsidRDefault="006131C2">
            <w:pPr>
              <w:spacing w:beforeAutospacing="1" w:afterAutospacing="1"/>
              <w:jc w:val="right"/>
            </w:pPr>
            <w:r>
              <w:rPr>
                <w:color w:val="000000"/>
              </w:rPr>
              <w:t>70</w:t>
            </w:r>
          </w:p>
        </w:tc>
        <w:tc>
          <w:tcPr>
            <w:tcW w:w="0" w:type="auto"/>
            <w:vAlign w:val="bottom"/>
          </w:tcPr>
          <w:p w:rsidR="000728DC" w:rsidRDefault="006131C2">
            <w:pPr>
              <w:spacing w:beforeAutospacing="1" w:afterAutospacing="1"/>
              <w:jc w:val="right"/>
            </w:pPr>
            <w:r>
              <w:rPr>
                <w:color w:val="000000"/>
              </w:rPr>
              <w:t>79</w:t>
            </w:r>
          </w:p>
        </w:tc>
        <w:tc>
          <w:tcPr>
            <w:tcW w:w="0" w:type="auto"/>
            <w:vAlign w:val="bottom"/>
          </w:tcPr>
          <w:p w:rsidR="000728DC" w:rsidRDefault="006131C2">
            <w:pPr>
              <w:spacing w:beforeAutospacing="1" w:afterAutospacing="1"/>
              <w:jc w:val="right"/>
            </w:pPr>
            <w:r>
              <w:rPr>
                <w:color w:val="000000"/>
              </w:rPr>
              <w:t>165</w:t>
            </w:r>
          </w:p>
        </w:tc>
        <w:tc>
          <w:tcPr>
            <w:tcW w:w="0" w:type="auto"/>
            <w:vAlign w:val="bottom"/>
          </w:tcPr>
          <w:p w:rsidR="000728DC" w:rsidRDefault="006131C2">
            <w:pPr>
              <w:spacing w:beforeAutospacing="1" w:afterAutospacing="1"/>
              <w:jc w:val="right"/>
            </w:pPr>
            <w:r>
              <w:rPr>
                <w:color w:val="000000"/>
              </w:rPr>
              <w:t>54</w:t>
            </w:r>
          </w:p>
        </w:tc>
        <w:tc>
          <w:tcPr>
            <w:tcW w:w="0" w:type="auto"/>
            <w:vAlign w:val="bottom"/>
          </w:tcPr>
          <w:p w:rsidR="000728DC" w:rsidRDefault="006131C2">
            <w:pPr>
              <w:spacing w:beforeAutospacing="1" w:afterAutospacing="1"/>
              <w:jc w:val="right"/>
            </w:pPr>
            <w:r>
              <w:rPr>
                <w:color w:val="000000"/>
              </w:rPr>
              <w:t>700</w:t>
            </w:r>
          </w:p>
        </w:tc>
      </w:tr>
      <w:tr w:rsidR="000728DC">
        <w:trPr>
          <w:cantSplit/>
        </w:trPr>
        <w:tc>
          <w:tcPr>
            <w:tcW w:w="0" w:type="auto"/>
          </w:tcPr>
          <w:p w:rsidR="000728DC" w:rsidRDefault="006131C2">
            <w:pPr>
              <w:spacing w:beforeAutospacing="1" w:afterAutospacing="1"/>
            </w:pPr>
            <w:r>
              <w:rPr>
                <w:color w:val="000000"/>
              </w:rPr>
              <w:t>Household contains at least one person 62-74 years of age</w:t>
            </w:r>
          </w:p>
        </w:tc>
        <w:tc>
          <w:tcPr>
            <w:tcW w:w="0" w:type="auto"/>
            <w:vAlign w:val="bottom"/>
          </w:tcPr>
          <w:p w:rsidR="000728DC" w:rsidRDefault="006131C2">
            <w:pPr>
              <w:spacing w:beforeAutospacing="1" w:afterAutospacing="1"/>
              <w:jc w:val="right"/>
            </w:pPr>
            <w:r>
              <w:rPr>
                <w:color w:val="000000"/>
              </w:rPr>
              <w:t>405</w:t>
            </w:r>
          </w:p>
        </w:tc>
        <w:tc>
          <w:tcPr>
            <w:tcW w:w="0" w:type="auto"/>
            <w:vAlign w:val="bottom"/>
          </w:tcPr>
          <w:p w:rsidR="000728DC" w:rsidRDefault="006131C2">
            <w:pPr>
              <w:spacing w:beforeAutospacing="1" w:afterAutospacing="1"/>
              <w:jc w:val="right"/>
            </w:pPr>
            <w:r>
              <w:rPr>
                <w:color w:val="000000"/>
              </w:rPr>
              <w:t>450</w:t>
            </w:r>
          </w:p>
        </w:tc>
        <w:tc>
          <w:tcPr>
            <w:tcW w:w="0" w:type="auto"/>
            <w:vAlign w:val="bottom"/>
          </w:tcPr>
          <w:p w:rsidR="000728DC" w:rsidRDefault="006131C2">
            <w:pPr>
              <w:spacing w:beforeAutospacing="1" w:afterAutospacing="1"/>
              <w:jc w:val="right"/>
            </w:pPr>
            <w:r>
              <w:rPr>
                <w:color w:val="000000"/>
              </w:rPr>
              <w:t>330</w:t>
            </w:r>
          </w:p>
        </w:tc>
        <w:tc>
          <w:tcPr>
            <w:tcW w:w="0" w:type="auto"/>
            <w:vAlign w:val="bottom"/>
          </w:tcPr>
          <w:p w:rsidR="000728DC" w:rsidRDefault="006131C2">
            <w:pPr>
              <w:spacing w:beforeAutospacing="1" w:afterAutospacing="1"/>
              <w:jc w:val="right"/>
            </w:pPr>
            <w:r>
              <w:rPr>
                <w:color w:val="000000"/>
              </w:rPr>
              <w:t>380</w:t>
            </w:r>
          </w:p>
        </w:tc>
        <w:tc>
          <w:tcPr>
            <w:tcW w:w="0" w:type="auto"/>
            <w:vAlign w:val="bottom"/>
          </w:tcPr>
          <w:p w:rsidR="000728DC" w:rsidRDefault="006131C2">
            <w:pPr>
              <w:spacing w:beforeAutospacing="1" w:afterAutospacing="1"/>
              <w:jc w:val="right"/>
            </w:pPr>
            <w:r>
              <w:rPr>
                <w:color w:val="000000"/>
              </w:rPr>
              <w:t>2,685</w:t>
            </w:r>
          </w:p>
        </w:tc>
      </w:tr>
      <w:tr w:rsidR="000728DC">
        <w:trPr>
          <w:cantSplit/>
        </w:trPr>
        <w:tc>
          <w:tcPr>
            <w:tcW w:w="0" w:type="auto"/>
          </w:tcPr>
          <w:p w:rsidR="000728DC" w:rsidRDefault="006131C2">
            <w:pPr>
              <w:spacing w:beforeAutospacing="1" w:afterAutospacing="1"/>
            </w:pPr>
            <w:r>
              <w:rPr>
                <w:color w:val="000000"/>
              </w:rPr>
              <w:t>Household contains at least one person age 75 or older</w:t>
            </w:r>
          </w:p>
        </w:tc>
        <w:tc>
          <w:tcPr>
            <w:tcW w:w="0" w:type="auto"/>
            <w:vAlign w:val="bottom"/>
          </w:tcPr>
          <w:p w:rsidR="000728DC" w:rsidRDefault="006131C2">
            <w:pPr>
              <w:spacing w:beforeAutospacing="1" w:afterAutospacing="1"/>
              <w:jc w:val="right"/>
            </w:pPr>
            <w:r>
              <w:rPr>
                <w:color w:val="000000"/>
              </w:rPr>
              <w:t>330</w:t>
            </w:r>
          </w:p>
        </w:tc>
        <w:tc>
          <w:tcPr>
            <w:tcW w:w="0" w:type="auto"/>
            <w:vAlign w:val="bottom"/>
          </w:tcPr>
          <w:p w:rsidR="000728DC" w:rsidRDefault="006131C2">
            <w:pPr>
              <w:spacing w:beforeAutospacing="1" w:afterAutospacing="1"/>
              <w:jc w:val="right"/>
            </w:pPr>
            <w:r>
              <w:rPr>
                <w:color w:val="000000"/>
              </w:rPr>
              <w:t>640</w:t>
            </w:r>
          </w:p>
        </w:tc>
        <w:tc>
          <w:tcPr>
            <w:tcW w:w="0" w:type="auto"/>
            <w:vAlign w:val="bottom"/>
          </w:tcPr>
          <w:p w:rsidR="000728DC" w:rsidRDefault="006131C2">
            <w:pPr>
              <w:spacing w:beforeAutospacing="1" w:afterAutospacing="1"/>
              <w:jc w:val="right"/>
            </w:pPr>
            <w:r>
              <w:rPr>
                <w:color w:val="000000"/>
              </w:rPr>
              <w:t>995</w:t>
            </w:r>
          </w:p>
        </w:tc>
        <w:tc>
          <w:tcPr>
            <w:tcW w:w="0" w:type="auto"/>
            <w:vAlign w:val="bottom"/>
          </w:tcPr>
          <w:p w:rsidR="000728DC" w:rsidRDefault="006131C2">
            <w:pPr>
              <w:spacing w:beforeAutospacing="1" w:afterAutospacing="1"/>
              <w:jc w:val="right"/>
            </w:pPr>
            <w:r>
              <w:rPr>
                <w:color w:val="000000"/>
              </w:rPr>
              <w:t>290</w:t>
            </w:r>
          </w:p>
        </w:tc>
        <w:tc>
          <w:tcPr>
            <w:tcW w:w="0" w:type="auto"/>
            <w:vAlign w:val="bottom"/>
          </w:tcPr>
          <w:p w:rsidR="000728DC" w:rsidRDefault="006131C2">
            <w:pPr>
              <w:spacing w:beforeAutospacing="1" w:afterAutospacing="1"/>
              <w:jc w:val="right"/>
            </w:pPr>
            <w:r>
              <w:rPr>
                <w:color w:val="000000"/>
              </w:rPr>
              <w:t>1,385</w:t>
            </w:r>
          </w:p>
        </w:tc>
      </w:tr>
      <w:tr w:rsidR="000728DC">
        <w:trPr>
          <w:cantSplit/>
        </w:trPr>
        <w:tc>
          <w:tcPr>
            <w:tcW w:w="0" w:type="auto"/>
          </w:tcPr>
          <w:p w:rsidR="000728DC" w:rsidRDefault="006131C2">
            <w:pPr>
              <w:spacing w:beforeAutospacing="1" w:afterAutospacing="1"/>
            </w:pPr>
            <w:r>
              <w:rPr>
                <w:color w:val="000000"/>
              </w:rPr>
              <w:t>Households with one or more children 6 years old or younger *</w:t>
            </w:r>
          </w:p>
        </w:tc>
        <w:tc>
          <w:tcPr>
            <w:tcW w:w="0" w:type="auto"/>
            <w:vAlign w:val="bottom"/>
          </w:tcPr>
          <w:p w:rsidR="000728DC" w:rsidRDefault="006131C2">
            <w:pPr>
              <w:spacing w:beforeAutospacing="1" w:afterAutospacing="1"/>
              <w:jc w:val="right"/>
            </w:pPr>
            <w:r>
              <w:rPr>
                <w:color w:val="000000"/>
              </w:rPr>
              <w:t>509</w:t>
            </w:r>
          </w:p>
        </w:tc>
        <w:tc>
          <w:tcPr>
            <w:tcW w:w="0" w:type="auto"/>
            <w:vAlign w:val="bottom"/>
          </w:tcPr>
          <w:p w:rsidR="000728DC" w:rsidRDefault="006131C2">
            <w:pPr>
              <w:spacing w:beforeAutospacing="1" w:afterAutospacing="1"/>
              <w:jc w:val="right"/>
            </w:pPr>
            <w:r>
              <w:rPr>
                <w:color w:val="000000"/>
              </w:rPr>
              <w:t>297</w:t>
            </w:r>
          </w:p>
        </w:tc>
        <w:tc>
          <w:tcPr>
            <w:tcW w:w="0" w:type="auto"/>
            <w:vAlign w:val="bottom"/>
          </w:tcPr>
          <w:p w:rsidR="000728DC" w:rsidRDefault="006131C2">
            <w:pPr>
              <w:spacing w:beforeAutospacing="1" w:afterAutospacing="1"/>
              <w:jc w:val="right"/>
            </w:pPr>
            <w:r>
              <w:rPr>
                <w:color w:val="000000"/>
              </w:rPr>
              <w:t>225</w:t>
            </w:r>
          </w:p>
        </w:tc>
        <w:tc>
          <w:tcPr>
            <w:tcW w:w="0" w:type="auto"/>
            <w:vAlign w:val="bottom"/>
          </w:tcPr>
          <w:p w:rsidR="000728DC" w:rsidRDefault="006131C2">
            <w:pPr>
              <w:spacing w:beforeAutospacing="1" w:afterAutospacing="1"/>
              <w:jc w:val="right"/>
            </w:pPr>
            <w:r>
              <w:rPr>
                <w:color w:val="000000"/>
              </w:rPr>
              <w:t>249</w:t>
            </w:r>
          </w:p>
        </w:tc>
        <w:tc>
          <w:tcPr>
            <w:tcW w:w="0" w:type="auto"/>
            <w:vAlign w:val="bottom"/>
          </w:tcPr>
          <w:p w:rsidR="000728DC" w:rsidRDefault="006131C2">
            <w:pPr>
              <w:spacing w:beforeAutospacing="1" w:afterAutospacing="1"/>
              <w:jc w:val="right"/>
            </w:pPr>
            <w:r>
              <w:rPr>
                <w:color w:val="000000"/>
              </w:rPr>
              <w:t>545</w:t>
            </w:r>
          </w:p>
        </w:tc>
      </w:tr>
    </w:tbl>
    <w:p w:rsidR="000728DC" w:rsidRDefault="000728DC">
      <w:pPr>
        <w:pStyle w:val="Caption"/>
        <w:keepNext/>
        <w:widowControl w:val="0"/>
        <w:rPr>
          <w:rFonts w:ascii="Calibri" w:hAnsi="Calibri"/>
          <w:vanish/>
          <w:sz w:val="10"/>
          <w:szCs w:val="10"/>
        </w:rPr>
      </w:pPr>
      <w:bookmarkStart w:id="2" w:name="_Toc307833504"/>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0728DC">
        <w:trPr>
          <w:cantSplit/>
        </w:trPr>
        <w:tc>
          <w:tcPr>
            <w:tcW w:w="9576" w:type="dxa"/>
            <w:shd w:val="clear" w:color="000000" w:fill="auto"/>
          </w:tcPr>
          <w:p w:rsidR="000728DC" w:rsidRDefault="006131C2">
            <w:pPr>
              <w:keepNext/>
              <w:widowControl w:val="0"/>
              <w:spacing w:after="0" w:line="240" w:lineRule="auto"/>
              <w:jc w:val="center"/>
              <w:rPr>
                <w:rFonts w:cs="Arial"/>
              </w:rPr>
            </w:pPr>
            <w:r>
              <w:rPr>
                <w:rFonts w:cs="Arial"/>
              </w:rPr>
              <w:t>* the highest income category for these family types is &gt;80% HAMFI</w:t>
            </w:r>
          </w:p>
        </w:tc>
      </w:tr>
    </w:tbl>
    <w:p w:rsidR="000728DC" w:rsidRDefault="006131C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w:t>
      </w:r>
      <w:r>
        <w:rPr>
          <w:rFonts w:asciiTheme="minorHAnsi" w:hAnsiTheme="minorHAnsi"/>
        </w:rPr>
        <w:fldChar w:fldCharType="end"/>
      </w:r>
      <w:r>
        <w:rPr>
          <w:rFonts w:asciiTheme="minorHAnsi" w:hAnsiTheme="minorHAnsi"/>
        </w:rPr>
        <w:t xml:space="preserve"> - Total Households Table</w:t>
      </w:r>
      <w:bookmarkEnd w:id="2"/>
    </w:p>
    <w:tbl>
      <w:tblPr>
        <w:tblW w:w="5000" w:type="pct"/>
        <w:tblInd w:w="115" w:type="dxa"/>
        <w:tblCellMar>
          <w:left w:w="115" w:type="dxa"/>
          <w:right w:w="115" w:type="dxa"/>
        </w:tblCellMar>
        <w:tblLook w:val="01E0" w:firstRow="1" w:lastRow="1" w:firstColumn="1" w:lastColumn="1" w:noHBand="0" w:noVBand="0"/>
      </w:tblPr>
      <w:tblGrid>
        <w:gridCol w:w="1080"/>
        <w:gridCol w:w="8510"/>
      </w:tblGrid>
      <w:tr w:rsidR="000728DC">
        <w:trPr>
          <w:cantSplit/>
        </w:trPr>
        <w:tc>
          <w:tcPr>
            <w:tcW w:w="1080" w:type="dxa"/>
          </w:tcPr>
          <w:p w:rsidR="000728DC" w:rsidRDefault="006131C2">
            <w:pPr>
              <w:spacing w:after="0" w:line="240" w:lineRule="auto"/>
              <w:rPr>
                <w:sz w:val="16"/>
                <w:szCs w:val="16"/>
              </w:rPr>
            </w:pPr>
            <w:r>
              <w:rPr>
                <w:b/>
                <w:bCs/>
                <w:sz w:val="16"/>
                <w:szCs w:val="16"/>
              </w:rPr>
              <w:t>Data Source:</w:t>
            </w:r>
          </w:p>
        </w:tc>
        <w:tc>
          <w:tcPr>
            <w:tcW w:w="8510" w:type="dxa"/>
          </w:tcPr>
          <w:p w:rsidR="000728DC" w:rsidRDefault="006131C2">
            <w:pPr>
              <w:spacing w:beforeAutospacing="1" w:afterAutospacing="1"/>
              <w:rPr>
                <w:sz w:val="16"/>
                <w:szCs w:val="16"/>
              </w:rPr>
            </w:pPr>
            <w:r>
              <w:rPr>
                <w:sz w:val="16"/>
                <w:szCs w:val="16"/>
              </w:rPr>
              <w:t>2007-2011 CHAS</w:t>
            </w:r>
          </w:p>
        </w:tc>
      </w:tr>
    </w:tbl>
    <w:p w:rsidR="000728DC" w:rsidRDefault="000728DC">
      <w:pPr>
        <w:spacing w:after="0" w:line="240" w:lineRule="auto"/>
        <w:rPr>
          <w:vanish/>
        </w:rPr>
      </w:pPr>
    </w:p>
    <w:p w:rsidR="000728DC" w:rsidRDefault="000728DC">
      <w:pPr>
        <w:spacing w:after="0" w:line="240" w:lineRule="auto"/>
        <w:rPr>
          <w:b/>
          <w:bCs/>
          <w:vanish/>
          <w:sz w:val="16"/>
          <w:szCs w:val="16"/>
        </w:rPr>
      </w:pPr>
    </w:p>
    <w:p w:rsidR="000728DC" w:rsidRDefault="000728DC"/>
    <w:p w:rsidR="000728DC" w:rsidRDefault="000728DC">
      <w:pPr>
        <w:rPr>
          <w:b/>
          <w:i/>
          <w:sz w:val="26"/>
          <w:szCs w:val="26"/>
        </w:rPr>
        <w:sectPr w:rsidR="000728DC">
          <w:pgSz w:w="12240" w:h="15840"/>
          <w:pgMar w:top="1440" w:right="1440" w:bottom="1440" w:left="1440" w:header="720" w:footer="720" w:gutter="0"/>
          <w:cols w:space="720"/>
          <w:docGrid w:linePitch="360"/>
        </w:sectPr>
      </w:pPr>
    </w:p>
    <w:p w:rsidR="000728DC" w:rsidRDefault="006131C2">
      <w:pPr>
        <w:keepNext/>
        <w:rPr>
          <w:b/>
          <w:sz w:val="24"/>
          <w:szCs w:val="24"/>
        </w:rPr>
      </w:pPr>
      <w:r>
        <w:rPr>
          <w:b/>
          <w:sz w:val="24"/>
          <w:szCs w:val="24"/>
        </w:rPr>
        <w:lastRenderedPageBreak/>
        <w:t>Housing Needs Summary Tables</w:t>
      </w:r>
    </w:p>
    <w:p w:rsidR="000728DC" w:rsidRDefault="006131C2">
      <w:pPr>
        <w:keepNext/>
        <w:widowControl w:val="0"/>
        <w:rPr>
          <w:bCs/>
          <w:sz w:val="24"/>
          <w:szCs w:val="24"/>
        </w:rPr>
      </w:pPr>
      <w:r>
        <w:rPr>
          <w:sz w:val="24"/>
          <w:szCs w:val="24"/>
        </w:rPr>
        <w:t xml:space="preserve">1. </w:t>
      </w:r>
      <w:r>
        <w:rPr>
          <w:bCs/>
          <w:sz w:val="24"/>
          <w:szCs w:val="24"/>
        </w:rPr>
        <w:t>Housing Problems (Households with one of the listed needs)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1"/>
        <w:gridCol w:w="813"/>
        <w:gridCol w:w="790"/>
        <w:gridCol w:w="789"/>
        <w:gridCol w:w="789"/>
        <w:gridCol w:w="789"/>
        <w:gridCol w:w="789"/>
        <w:gridCol w:w="789"/>
        <w:gridCol w:w="789"/>
        <w:gridCol w:w="789"/>
        <w:gridCol w:w="789"/>
      </w:tblGrid>
      <w:tr w:rsidR="000728DC">
        <w:trPr>
          <w:cantSplit/>
          <w:tblHeader/>
        </w:trPr>
        <w:tc>
          <w:tcPr>
            <w:tcW w:w="2398" w:type="dxa"/>
            <w:vMerge w:val="restart"/>
          </w:tcPr>
          <w:p w:rsidR="000728DC" w:rsidRDefault="000728DC">
            <w:pPr>
              <w:pStyle w:val="Caption"/>
              <w:keepNext/>
              <w:widowControl w:val="0"/>
              <w:jc w:val="center"/>
              <w:rPr>
                <w:rFonts w:ascii="Calibri" w:hAnsi="Calibri"/>
              </w:rPr>
            </w:pPr>
            <w:bookmarkStart w:id="3" w:name="_Toc307833507"/>
          </w:p>
        </w:tc>
        <w:tc>
          <w:tcPr>
            <w:tcW w:w="5408" w:type="dxa"/>
            <w:gridSpan w:val="5"/>
          </w:tcPr>
          <w:p w:rsidR="000728DC" w:rsidRDefault="006131C2">
            <w:pPr>
              <w:keepNext/>
              <w:widowControl w:val="0"/>
              <w:spacing w:after="0" w:line="240" w:lineRule="auto"/>
              <w:jc w:val="center"/>
              <w:rPr>
                <w:sz w:val="20"/>
                <w:szCs w:val="20"/>
              </w:rPr>
            </w:pPr>
            <w:r>
              <w:rPr>
                <w:b/>
                <w:bCs/>
                <w:sz w:val="20"/>
                <w:szCs w:val="20"/>
              </w:rPr>
              <w:t>Renter</w:t>
            </w:r>
          </w:p>
        </w:tc>
        <w:tc>
          <w:tcPr>
            <w:tcW w:w="5370" w:type="dxa"/>
            <w:gridSpan w:val="5"/>
          </w:tcPr>
          <w:p w:rsidR="000728DC" w:rsidRDefault="006131C2">
            <w:pPr>
              <w:keepNext/>
              <w:widowControl w:val="0"/>
              <w:spacing w:after="0" w:line="240" w:lineRule="auto"/>
              <w:jc w:val="center"/>
              <w:rPr>
                <w:sz w:val="20"/>
                <w:szCs w:val="20"/>
              </w:rPr>
            </w:pPr>
            <w:r>
              <w:rPr>
                <w:b/>
                <w:bCs/>
                <w:sz w:val="20"/>
                <w:szCs w:val="20"/>
              </w:rPr>
              <w:t>Owner</w:t>
            </w:r>
          </w:p>
        </w:tc>
      </w:tr>
      <w:tr w:rsidR="000728DC">
        <w:trPr>
          <w:cantSplit/>
          <w:tblHeader/>
        </w:trPr>
        <w:tc>
          <w:tcPr>
            <w:tcW w:w="2398" w:type="dxa"/>
            <w:vMerge/>
          </w:tcPr>
          <w:p w:rsidR="000728DC" w:rsidRDefault="000728DC">
            <w:pPr>
              <w:pStyle w:val="Caption"/>
              <w:keepNext/>
              <w:widowControl w:val="0"/>
              <w:jc w:val="center"/>
              <w:rPr>
                <w:rFonts w:ascii="Calibri" w:hAnsi="Calibri"/>
              </w:rPr>
            </w:pPr>
          </w:p>
        </w:tc>
        <w:tc>
          <w:tcPr>
            <w:tcW w:w="1111" w:type="dxa"/>
          </w:tcPr>
          <w:p w:rsidR="000728DC" w:rsidRDefault="006131C2">
            <w:pPr>
              <w:keepNext/>
              <w:widowControl w:val="0"/>
              <w:spacing w:after="0" w:line="240" w:lineRule="auto"/>
              <w:jc w:val="center"/>
              <w:rPr>
                <w:sz w:val="20"/>
                <w:szCs w:val="20"/>
              </w:rPr>
            </w:pPr>
            <w:r>
              <w:rPr>
                <w:b/>
                <w:sz w:val="20"/>
                <w:szCs w:val="20"/>
              </w:rPr>
              <w:t>0-30% AMI</w:t>
            </w:r>
          </w:p>
        </w:tc>
        <w:tc>
          <w:tcPr>
            <w:tcW w:w="1075" w:type="dxa"/>
          </w:tcPr>
          <w:p w:rsidR="000728DC" w:rsidRDefault="006131C2">
            <w:pPr>
              <w:keepNext/>
              <w:widowControl w:val="0"/>
              <w:spacing w:after="0" w:line="240" w:lineRule="auto"/>
              <w:jc w:val="center"/>
              <w:rPr>
                <w:sz w:val="20"/>
                <w:szCs w:val="20"/>
              </w:rPr>
            </w:pPr>
            <w:r>
              <w:rPr>
                <w:b/>
                <w:sz w:val="20"/>
                <w:szCs w:val="20"/>
              </w:rPr>
              <w:t>&gt;30-50% AMI</w:t>
            </w:r>
          </w:p>
        </w:tc>
        <w:tc>
          <w:tcPr>
            <w:tcW w:w="1074" w:type="dxa"/>
          </w:tcPr>
          <w:p w:rsidR="000728DC" w:rsidRDefault="006131C2">
            <w:pPr>
              <w:keepNext/>
              <w:widowControl w:val="0"/>
              <w:spacing w:after="0" w:line="240" w:lineRule="auto"/>
              <w:jc w:val="center"/>
              <w:rPr>
                <w:sz w:val="20"/>
                <w:szCs w:val="20"/>
              </w:rPr>
            </w:pPr>
            <w:r>
              <w:rPr>
                <w:b/>
                <w:sz w:val="20"/>
                <w:szCs w:val="20"/>
              </w:rPr>
              <w:t>&gt;50-80% AMI</w:t>
            </w:r>
          </w:p>
        </w:tc>
        <w:tc>
          <w:tcPr>
            <w:tcW w:w="1074" w:type="dxa"/>
          </w:tcPr>
          <w:p w:rsidR="000728DC" w:rsidRDefault="006131C2">
            <w:pPr>
              <w:keepNext/>
              <w:widowControl w:val="0"/>
              <w:spacing w:after="0" w:line="240" w:lineRule="auto"/>
              <w:jc w:val="center"/>
              <w:rPr>
                <w:sz w:val="20"/>
                <w:szCs w:val="20"/>
              </w:rPr>
            </w:pPr>
            <w:r>
              <w:rPr>
                <w:b/>
                <w:sz w:val="20"/>
                <w:szCs w:val="20"/>
              </w:rPr>
              <w:t>&gt;80-100% AMI</w:t>
            </w:r>
          </w:p>
        </w:tc>
        <w:tc>
          <w:tcPr>
            <w:tcW w:w="1074" w:type="dxa"/>
          </w:tcPr>
          <w:p w:rsidR="000728DC" w:rsidRDefault="006131C2">
            <w:pPr>
              <w:keepNext/>
              <w:widowControl w:val="0"/>
              <w:spacing w:after="0" w:line="240" w:lineRule="auto"/>
              <w:jc w:val="center"/>
              <w:rPr>
                <w:sz w:val="20"/>
                <w:szCs w:val="20"/>
              </w:rPr>
            </w:pPr>
            <w:r>
              <w:rPr>
                <w:b/>
                <w:sz w:val="20"/>
                <w:szCs w:val="20"/>
              </w:rPr>
              <w:t>Total</w:t>
            </w:r>
          </w:p>
        </w:tc>
        <w:tc>
          <w:tcPr>
            <w:tcW w:w="1074" w:type="dxa"/>
          </w:tcPr>
          <w:p w:rsidR="000728DC" w:rsidRDefault="006131C2">
            <w:pPr>
              <w:keepNext/>
              <w:widowControl w:val="0"/>
              <w:spacing w:after="0" w:line="240" w:lineRule="auto"/>
              <w:jc w:val="center"/>
              <w:rPr>
                <w:sz w:val="20"/>
                <w:szCs w:val="20"/>
              </w:rPr>
            </w:pPr>
            <w:r>
              <w:rPr>
                <w:b/>
                <w:sz w:val="20"/>
                <w:szCs w:val="20"/>
              </w:rPr>
              <w:t>0-30% AMI</w:t>
            </w:r>
          </w:p>
        </w:tc>
        <w:tc>
          <w:tcPr>
            <w:tcW w:w="1074" w:type="dxa"/>
          </w:tcPr>
          <w:p w:rsidR="000728DC" w:rsidRDefault="006131C2">
            <w:pPr>
              <w:keepNext/>
              <w:widowControl w:val="0"/>
              <w:spacing w:after="0" w:line="240" w:lineRule="auto"/>
              <w:jc w:val="center"/>
              <w:rPr>
                <w:sz w:val="20"/>
                <w:szCs w:val="20"/>
              </w:rPr>
            </w:pPr>
            <w:r>
              <w:rPr>
                <w:b/>
                <w:sz w:val="20"/>
                <w:szCs w:val="20"/>
              </w:rPr>
              <w:t>&gt;30-50% AMI</w:t>
            </w:r>
          </w:p>
        </w:tc>
        <w:tc>
          <w:tcPr>
            <w:tcW w:w="1074" w:type="dxa"/>
          </w:tcPr>
          <w:p w:rsidR="000728DC" w:rsidRDefault="006131C2">
            <w:pPr>
              <w:keepNext/>
              <w:widowControl w:val="0"/>
              <w:spacing w:after="0" w:line="240" w:lineRule="auto"/>
              <w:jc w:val="center"/>
              <w:rPr>
                <w:sz w:val="20"/>
                <w:szCs w:val="20"/>
              </w:rPr>
            </w:pPr>
            <w:r>
              <w:rPr>
                <w:b/>
                <w:sz w:val="20"/>
                <w:szCs w:val="20"/>
              </w:rPr>
              <w:t>&gt;50-80% AMI</w:t>
            </w:r>
          </w:p>
        </w:tc>
        <w:tc>
          <w:tcPr>
            <w:tcW w:w="1074" w:type="dxa"/>
          </w:tcPr>
          <w:p w:rsidR="000728DC" w:rsidRDefault="006131C2">
            <w:pPr>
              <w:keepNext/>
              <w:widowControl w:val="0"/>
              <w:spacing w:after="0" w:line="240" w:lineRule="auto"/>
              <w:jc w:val="center"/>
              <w:rPr>
                <w:sz w:val="20"/>
                <w:szCs w:val="20"/>
              </w:rPr>
            </w:pPr>
            <w:r>
              <w:rPr>
                <w:b/>
                <w:sz w:val="20"/>
                <w:szCs w:val="20"/>
              </w:rPr>
              <w:t>&gt;80-100% AMI</w:t>
            </w:r>
          </w:p>
        </w:tc>
        <w:tc>
          <w:tcPr>
            <w:tcW w:w="1074" w:type="dxa"/>
          </w:tcPr>
          <w:p w:rsidR="000728DC" w:rsidRDefault="006131C2">
            <w:pPr>
              <w:keepNext/>
              <w:widowControl w:val="0"/>
              <w:spacing w:after="0" w:line="240" w:lineRule="auto"/>
              <w:jc w:val="center"/>
              <w:rPr>
                <w:sz w:val="20"/>
                <w:szCs w:val="20"/>
              </w:rPr>
            </w:pPr>
            <w:r>
              <w:rPr>
                <w:b/>
                <w:sz w:val="20"/>
                <w:szCs w:val="20"/>
              </w:rPr>
              <w:t>Total</w:t>
            </w:r>
          </w:p>
        </w:tc>
      </w:tr>
      <w:tr w:rsidR="000728DC">
        <w:trPr>
          <w:cantSplit/>
        </w:trPr>
        <w:tc>
          <w:tcPr>
            <w:tcW w:w="13176" w:type="dxa"/>
            <w:gridSpan w:val="11"/>
          </w:tcPr>
          <w:p w:rsidR="000728DC" w:rsidRDefault="006131C2">
            <w:pPr>
              <w:keepNext/>
              <w:widowControl w:val="0"/>
              <w:spacing w:after="0" w:line="240" w:lineRule="auto"/>
            </w:pPr>
            <w:r>
              <w:t>NUMBER OF HOUSEHOLDS</w:t>
            </w:r>
          </w:p>
        </w:tc>
      </w:tr>
      <w:tr w:rsidR="000728DC">
        <w:trPr>
          <w:cantSplit/>
        </w:trPr>
        <w:tc>
          <w:tcPr>
            <w:tcW w:w="1661" w:type="dxa"/>
          </w:tcPr>
          <w:p w:rsidR="000728DC" w:rsidRDefault="006131C2">
            <w:pPr>
              <w:spacing w:beforeAutospacing="1" w:afterAutospacing="1"/>
            </w:pPr>
            <w:r>
              <w:rPr>
                <w:color w:val="000000"/>
              </w:rPr>
              <w:t>Substandard Housing - Lacking complete plumbing or kitchen facilities</w:t>
            </w:r>
          </w:p>
        </w:tc>
        <w:tc>
          <w:tcPr>
            <w:tcW w:w="813" w:type="dxa"/>
            <w:vAlign w:val="bottom"/>
          </w:tcPr>
          <w:p w:rsidR="000728DC" w:rsidRDefault="006131C2">
            <w:pPr>
              <w:spacing w:beforeAutospacing="1" w:afterAutospacing="1"/>
              <w:jc w:val="right"/>
            </w:pPr>
            <w:r>
              <w:rPr>
                <w:color w:val="000000"/>
              </w:rPr>
              <w:t>25</w:t>
            </w:r>
          </w:p>
        </w:tc>
        <w:tc>
          <w:tcPr>
            <w:tcW w:w="790" w:type="dxa"/>
            <w:vAlign w:val="bottom"/>
          </w:tcPr>
          <w:p w:rsidR="000728DC" w:rsidRDefault="006131C2">
            <w:pPr>
              <w:spacing w:beforeAutospacing="1" w:afterAutospacing="1"/>
              <w:jc w:val="right"/>
            </w:pPr>
            <w:r>
              <w:rPr>
                <w:color w:val="000000"/>
              </w:rPr>
              <w:t>4</w:t>
            </w:r>
          </w:p>
        </w:tc>
        <w:tc>
          <w:tcPr>
            <w:tcW w:w="789" w:type="dxa"/>
            <w:vAlign w:val="bottom"/>
          </w:tcPr>
          <w:p w:rsidR="000728DC" w:rsidRDefault="006131C2">
            <w:pPr>
              <w:spacing w:beforeAutospacing="1" w:afterAutospacing="1"/>
              <w:jc w:val="right"/>
            </w:pPr>
            <w:r>
              <w:rPr>
                <w:color w:val="000000"/>
              </w:rPr>
              <w:t>80</w:t>
            </w:r>
          </w:p>
        </w:tc>
        <w:tc>
          <w:tcPr>
            <w:tcW w:w="789" w:type="dxa"/>
            <w:vAlign w:val="bottom"/>
          </w:tcPr>
          <w:p w:rsidR="000728DC" w:rsidRDefault="006131C2">
            <w:pPr>
              <w:spacing w:beforeAutospacing="1" w:afterAutospacing="1"/>
              <w:jc w:val="right"/>
            </w:pPr>
            <w:r>
              <w:rPr>
                <w:color w:val="000000"/>
              </w:rPr>
              <w:t>15</w:t>
            </w:r>
          </w:p>
        </w:tc>
        <w:tc>
          <w:tcPr>
            <w:tcW w:w="789" w:type="dxa"/>
            <w:vAlign w:val="bottom"/>
          </w:tcPr>
          <w:p w:rsidR="000728DC" w:rsidRDefault="006131C2">
            <w:pPr>
              <w:spacing w:beforeAutospacing="1" w:afterAutospacing="1"/>
              <w:jc w:val="right"/>
            </w:pPr>
            <w:r>
              <w:rPr>
                <w:color w:val="000000"/>
              </w:rPr>
              <w:t>124</w:t>
            </w:r>
          </w:p>
        </w:tc>
        <w:tc>
          <w:tcPr>
            <w:tcW w:w="789" w:type="dxa"/>
            <w:vAlign w:val="bottom"/>
          </w:tcPr>
          <w:p w:rsidR="000728DC" w:rsidRDefault="006131C2">
            <w:pPr>
              <w:spacing w:beforeAutospacing="1" w:afterAutospacing="1"/>
              <w:jc w:val="right"/>
            </w:pPr>
            <w:r>
              <w:rPr>
                <w:color w:val="000000"/>
              </w:rPr>
              <w:t>4</w:t>
            </w:r>
          </w:p>
        </w:tc>
        <w:tc>
          <w:tcPr>
            <w:tcW w:w="789" w:type="dxa"/>
            <w:vAlign w:val="bottom"/>
          </w:tcPr>
          <w:p w:rsidR="000728DC" w:rsidRDefault="006131C2">
            <w:pPr>
              <w:spacing w:beforeAutospacing="1" w:afterAutospacing="1"/>
              <w:jc w:val="right"/>
            </w:pPr>
            <w:r>
              <w:rPr>
                <w:color w:val="000000"/>
              </w:rPr>
              <w:t>10</w:t>
            </w:r>
          </w:p>
        </w:tc>
        <w:tc>
          <w:tcPr>
            <w:tcW w:w="789" w:type="dxa"/>
            <w:vAlign w:val="bottom"/>
          </w:tcPr>
          <w:p w:rsidR="000728DC" w:rsidRDefault="006131C2">
            <w:pPr>
              <w:spacing w:beforeAutospacing="1" w:afterAutospacing="1"/>
              <w:jc w:val="right"/>
            </w:pPr>
            <w:r>
              <w:rPr>
                <w:color w:val="000000"/>
              </w:rPr>
              <w:t>25</w:t>
            </w:r>
          </w:p>
        </w:tc>
        <w:tc>
          <w:tcPr>
            <w:tcW w:w="789" w:type="dxa"/>
            <w:vAlign w:val="bottom"/>
          </w:tcPr>
          <w:p w:rsidR="000728DC" w:rsidRDefault="006131C2">
            <w:pPr>
              <w:spacing w:beforeAutospacing="1" w:afterAutospacing="1"/>
              <w:jc w:val="right"/>
            </w:pPr>
            <w:r>
              <w:rPr>
                <w:color w:val="000000"/>
              </w:rPr>
              <w:t>4</w:t>
            </w:r>
          </w:p>
        </w:tc>
        <w:tc>
          <w:tcPr>
            <w:tcW w:w="789" w:type="dxa"/>
            <w:vAlign w:val="bottom"/>
          </w:tcPr>
          <w:p w:rsidR="000728DC" w:rsidRDefault="006131C2">
            <w:pPr>
              <w:spacing w:beforeAutospacing="1" w:afterAutospacing="1"/>
              <w:jc w:val="right"/>
            </w:pPr>
            <w:r>
              <w:rPr>
                <w:color w:val="000000"/>
              </w:rPr>
              <w:t>43</w:t>
            </w:r>
          </w:p>
        </w:tc>
      </w:tr>
      <w:tr w:rsidR="000728DC">
        <w:trPr>
          <w:cantSplit/>
        </w:trPr>
        <w:tc>
          <w:tcPr>
            <w:tcW w:w="1661" w:type="dxa"/>
          </w:tcPr>
          <w:p w:rsidR="000728DC" w:rsidRDefault="006131C2">
            <w:pPr>
              <w:spacing w:beforeAutospacing="1" w:afterAutospacing="1"/>
            </w:pPr>
            <w:r>
              <w:rPr>
                <w:color w:val="000000"/>
              </w:rPr>
              <w:t>Severely Overcrowded - With &gt;1.51 people per room (and complete kitchen and plumbing)</w:t>
            </w:r>
          </w:p>
        </w:tc>
        <w:tc>
          <w:tcPr>
            <w:tcW w:w="813" w:type="dxa"/>
            <w:vAlign w:val="bottom"/>
          </w:tcPr>
          <w:p w:rsidR="000728DC" w:rsidRDefault="006131C2">
            <w:pPr>
              <w:spacing w:beforeAutospacing="1" w:afterAutospacing="1"/>
              <w:jc w:val="right"/>
            </w:pPr>
            <w:r>
              <w:rPr>
                <w:color w:val="000000"/>
              </w:rPr>
              <w:t>45</w:t>
            </w:r>
          </w:p>
        </w:tc>
        <w:tc>
          <w:tcPr>
            <w:tcW w:w="790" w:type="dxa"/>
            <w:vAlign w:val="bottom"/>
          </w:tcPr>
          <w:p w:rsidR="000728DC" w:rsidRDefault="006131C2">
            <w:pPr>
              <w:spacing w:beforeAutospacing="1" w:afterAutospacing="1"/>
              <w:jc w:val="right"/>
            </w:pPr>
            <w:r>
              <w:rPr>
                <w:color w:val="000000"/>
              </w:rPr>
              <w:t>0</w:t>
            </w:r>
          </w:p>
        </w:tc>
        <w:tc>
          <w:tcPr>
            <w:tcW w:w="789" w:type="dxa"/>
            <w:vAlign w:val="bottom"/>
          </w:tcPr>
          <w:p w:rsidR="000728DC" w:rsidRDefault="006131C2">
            <w:pPr>
              <w:spacing w:beforeAutospacing="1" w:afterAutospacing="1"/>
              <w:jc w:val="right"/>
            </w:pPr>
            <w:r>
              <w:rPr>
                <w:color w:val="000000"/>
              </w:rPr>
              <w:t>15</w:t>
            </w:r>
          </w:p>
        </w:tc>
        <w:tc>
          <w:tcPr>
            <w:tcW w:w="789" w:type="dxa"/>
            <w:vAlign w:val="bottom"/>
          </w:tcPr>
          <w:p w:rsidR="000728DC" w:rsidRDefault="006131C2">
            <w:pPr>
              <w:spacing w:beforeAutospacing="1" w:afterAutospacing="1"/>
              <w:jc w:val="right"/>
            </w:pPr>
            <w:r>
              <w:rPr>
                <w:color w:val="000000"/>
              </w:rPr>
              <w:t>0</w:t>
            </w:r>
          </w:p>
        </w:tc>
        <w:tc>
          <w:tcPr>
            <w:tcW w:w="789" w:type="dxa"/>
            <w:vAlign w:val="bottom"/>
          </w:tcPr>
          <w:p w:rsidR="000728DC" w:rsidRDefault="006131C2">
            <w:pPr>
              <w:spacing w:beforeAutospacing="1" w:afterAutospacing="1"/>
              <w:jc w:val="right"/>
            </w:pPr>
            <w:r>
              <w:rPr>
                <w:color w:val="000000"/>
              </w:rPr>
              <w:t>60</w:t>
            </w:r>
          </w:p>
        </w:tc>
        <w:tc>
          <w:tcPr>
            <w:tcW w:w="789" w:type="dxa"/>
            <w:vAlign w:val="bottom"/>
          </w:tcPr>
          <w:p w:rsidR="000728DC" w:rsidRDefault="006131C2">
            <w:pPr>
              <w:spacing w:beforeAutospacing="1" w:afterAutospacing="1"/>
              <w:jc w:val="right"/>
            </w:pPr>
            <w:r>
              <w:rPr>
                <w:color w:val="000000"/>
              </w:rPr>
              <w:t>0</w:t>
            </w:r>
          </w:p>
        </w:tc>
        <w:tc>
          <w:tcPr>
            <w:tcW w:w="789" w:type="dxa"/>
            <w:vAlign w:val="bottom"/>
          </w:tcPr>
          <w:p w:rsidR="000728DC" w:rsidRDefault="006131C2">
            <w:pPr>
              <w:spacing w:beforeAutospacing="1" w:afterAutospacing="1"/>
              <w:jc w:val="right"/>
            </w:pPr>
            <w:r>
              <w:rPr>
                <w:color w:val="000000"/>
              </w:rPr>
              <w:t>0</w:t>
            </w:r>
          </w:p>
        </w:tc>
        <w:tc>
          <w:tcPr>
            <w:tcW w:w="789" w:type="dxa"/>
            <w:vAlign w:val="bottom"/>
          </w:tcPr>
          <w:p w:rsidR="000728DC" w:rsidRDefault="006131C2">
            <w:pPr>
              <w:spacing w:beforeAutospacing="1" w:afterAutospacing="1"/>
              <w:jc w:val="right"/>
            </w:pPr>
            <w:r>
              <w:rPr>
                <w:color w:val="000000"/>
              </w:rPr>
              <w:t>0</w:t>
            </w:r>
          </w:p>
        </w:tc>
        <w:tc>
          <w:tcPr>
            <w:tcW w:w="789" w:type="dxa"/>
            <w:vAlign w:val="bottom"/>
          </w:tcPr>
          <w:p w:rsidR="000728DC" w:rsidRDefault="006131C2">
            <w:pPr>
              <w:spacing w:beforeAutospacing="1" w:afterAutospacing="1"/>
              <w:jc w:val="right"/>
            </w:pPr>
            <w:r>
              <w:rPr>
                <w:color w:val="000000"/>
              </w:rPr>
              <w:t>0</w:t>
            </w:r>
          </w:p>
        </w:tc>
        <w:tc>
          <w:tcPr>
            <w:tcW w:w="789" w:type="dxa"/>
            <w:vAlign w:val="bottom"/>
          </w:tcPr>
          <w:p w:rsidR="000728DC" w:rsidRDefault="006131C2">
            <w:pPr>
              <w:spacing w:beforeAutospacing="1" w:afterAutospacing="1"/>
              <w:jc w:val="right"/>
            </w:pPr>
            <w:r>
              <w:rPr>
                <w:color w:val="000000"/>
              </w:rPr>
              <w:t>0</w:t>
            </w:r>
          </w:p>
        </w:tc>
      </w:tr>
      <w:tr w:rsidR="000728DC">
        <w:trPr>
          <w:cantSplit/>
        </w:trPr>
        <w:tc>
          <w:tcPr>
            <w:tcW w:w="1661" w:type="dxa"/>
          </w:tcPr>
          <w:p w:rsidR="000728DC" w:rsidRDefault="006131C2">
            <w:pPr>
              <w:spacing w:beforeAutospacing="1" w:afterAutospacing="1"/>
            </w:pPr>
            <w:r>
              <w:rPr>
                <w:color w:val="000000"/>
              </w:rPr>
              <w:t>Overcrowded - With 1.01-1.5 people per room (and none of the above problems)</w:t>
            </w:r>
          </w:p>
        </w:tc>
        <w:tc>
          <w:tcPr>
            <w:tcW w:w="813" w:type="dxa"/>
            <w:vAlign w:val="bottom"/>
          </w:tcPr>
          <w:p w:rsidR="000728DC" w:rsidRDefault="006131C2">
            <w:pPr>
              <w:spacing w:beforeAutospacing="1" w:afterAutospacing="1"/>
              <w:jc w:val="right"/>
            </w:pPr>
            <w:r>
              <w:rPr>
                <w:color w:val="000000"/>
              </w:rPr>
              <w:t>15</w:t>
            </w:r>
          </w:p>
        </w:tc>
        <w:tc>
          <w:tcPr>
            <w:tcW w:w="790" w:type="dxa"/>
            <w:vAlign w:val="bottom"/>
          </w:tcPr>
          <w:p w:rsidR="000728DC" w:rsidRDefault="006131C2">
            <w:pPr>
              <w:spacing w:beforeAutospacing="1" w:afterAutospacing="1"/>
              <w:jc w:val="right"/>
            </w:pPr>
            <w:r>
              <w:rPr>
                <w:color w:val="000000"/>
              </w:rPr>
              <w:t>8</w:t>
            </w:r>
          </w:p>
        </w:tc>
        <w:tc>
          <w:tcPr>
            <w:tcW w:w="789" w:type="dxa"/>
            <w:vAlign w:val="bottom"/>
          </w:tcPr>
          <w:p w:rsidR="000728DC" w:rsidRDefault="006131C2">
            <w:pPr>
              <w:spacing w:beforeAutospacing="1" w:afterAutospacing="1"/>
              <w:jc w:val="right"/>
            </w:pPr>
            <w:r>
              <w:rPr>
                <w:color w:val="000000"/>
              </w:rPr>
              <w:t>20</w:t>
            </w:r>
          </w:p>
        </w:tc>
        <w:tc>
          <w:tcPr>
            <w:tcW w:w="789" w:type="dxa"/>
            <w:vAlign w:val="bottom"/>
          </w:tcPr>
          <w:p w:rsidR="000728DC" w:rsidRDefault="006131C2">
            <w:pPr>
              <w:spacing w:beforeAutospacing="1" w:afterAutospacing="1"/>
              <w:jc w:val="right"/>
            </w:pPr>
            <w:r>
              <w:rPr>
                <w:color w:val="000000"/>
              </w:rPr>
              <w:t>0</w:t>
            </w:r>
          </w:p>
        </w:tc>
        <w:tc>
          <w:tcPr>
            <w:tcW w:w="789" w:type="dxa"/>
            <w:vAlign w:val="bottom"/>
          </w:tcPr>
          <w:p w:rsidR="000728DC" w:rsidRDefault="006131C2">
            <w:pPr>
              <w:spacing w:beforeAutospacing="1" w:afterAutospacing="1"/>
              <w:jc w:val="right"/>
            </w:pPr>
            <w:r>
              <w:rPr>
                <w:color w:val="000000"/>
              </w:rPr>
              <w:t>43</w:t>
            </w:r>
          </w:p>
        </w:tc>
        <w:tc>
          <w:tcPr>
            <w:tcW w:w="789" w:type="dxa"/>
            <w:vAlign w:val="bottom"/>
          </w:tcPr>
          <w:p w:rsidR="000728DC" w:rsidRDefault="006131C2">
            <w:pPr>
              <w:spacing w:beforeAutospacing="1" w:afterAutospacing="1"/>
              <w:jc w:val="right"/>
            </w:pPr>
            <w:r>
              <w:rPr>
                <w:color w:val="000000"/>
              </w:rPr>
              <w:t>0</w:t>
            </w:r>
          </w:p>
        </w:tc>
        <w:tc>
          <w:tcPr>
            <w:tcW w:w="789" w:type="dxa"/>
            <w:vAlign w:val="bottom"/>
          </w:tcPr>
          <w:p w:rsidR="000728DC" w:rsidRDefault="006131C2">
            <w:pPr>
              <w:spacing w:beforeAutospacing="1" w:afterAutospacing="1"/>
              <w:jc w:val="right"/>
            </w:pPr>
            <w:r>
              <w:rPr>
                <w:color w:val="000000"/>
              </w:rPr>
              <w:t>0</w:t>
            </w:r>
          </w:p>
        </w:tc>
        <w:tc>
          <w:tcPr>
            <w:tcW w:w="789" w:type="dxa"/>
            <w:vAlign w:val="bottom"/>
          </w:tcPr>
          <w:p w:rsidR="000728DC" w:rsidRDefault="006131C2">
            <w:pPr>
              <w:spacing w:beforeAutospacing="1" w:afterAutospacing="1"/>
              <w:jc w:val="right"/>
            </w:pPr>
            <w:r>
              <w:rPr>
                <w:color w:val="000000"/>
              </w:rPr>
              <w:t>15</w:t>
            </w:r>
          </w:p>
        </w:tc>
        <w:tc>
          <w:tcPr>
            <w:tcW w:w="789" w:type="dxa"/>
            <w:vAlign w:val="bottom"/>
          </w:tcPr>
          <w:p w:rsidR="000728DC" w:rsidRDefault="006131C2">
            <w:pPr>
              <w:spacing w:beforeAutospacing="1" w:afterAutospacing="1"/>
              <w:jc w:val="right"/>
            </w:pPr>
            <w:r>
              <w:rPr>
                <w:color w:val="000000"/>
              </w:rPr>
              <w:t>0</w:t>
            </w:r>
          </w:p>
        </w:tc>
        <w:tc>
          <w:tcPr>
            <w:tcW w:w="789" w:type="dxa"/>
            <w:vAlign w:val="bottom"/>
          </w:tcPr>
          <w:p w:rsidR="000728DC" w:rsidRDefault="006131C2">
            <w:pPr>
              <w:spacing w:beforeAutospacing="1" w:afterAutospacing="1"/>
              <w:jc w:val="right"/>
            </w:pPr>
            <w:r>
              <w:rPr>
                <w:color w:val="000000"/>
              </w:rPr>
              <w:t>15</w:t>
            </w:r>
          </w:p>
        </w:tc>
      </w:tr>
      <w:tr w:rsidR="000728DC">
        <w:trPr>
          <w:cantSplit/>
        </w:trPr>
        <w:tc>
          <w:tcPr>
            <w:tcW w:w="1661" w:type="dxa"/>
          </w:tcPr>
          <w:p w:rsidR="000728DC" w:rsidRDefault="006131C2">
            <w:pPr>
              <w:spacing w:beforeAutospacing="1" w:afterAutospacing="1"/>
            </w:pPr>
            <w:r>
              <w:rPr>
                <w:color w:val="000000"/>
              </w:rPr>
              <w:t>Housing cost burden greater than 50% of income (and none of the above problems)</w:t>
            </w:r>
          </w:p>
        </w:tc>
        <w:tc>
          <w:tcPr>
            <w:tcW w:w="813" w:type="dxa"/>
            <w:vAlign w:val="bottom"/>
          </w:tcPr>
          <w:p w:rsidR="000728DC" w:rsidRDefault="006131C2">
            <w:pPr>
              <w:spacing w:beforeAutospacing="1" w:afterAutospacing="1"/>
              <w:jc w:val="right"/>
            </w:pPr>
            <w:r>
              <w:rPr>
                <w:color w:val="000000"/>
              </w:rPr>
              <w:t>1,380</w:t>
            </w:r>
          </w:p>
        </w:tc>
        <w:tc>
          <w:tcPr>
            <w:tcW w:w="790" w:type="dxa"/>
            <w:vAlign w:val="bottom"/>
          </w:tcPr>
          <w:p w:rsidR="000728DC" w:rsidRDefault="006131C2">
            <w:pPr>
              <w:spacing w:beforeAutospacing="1" w:afterAutospacing="1"/>
              <w:jc w:val="right"/>
            </w:pPr>
            <w:r>
              <w:rPr>
                <w:color w:val="000000"/>
              </w:rPr>
              <w:t>275</w:t>
            </w:r>
          </w:p>
        </w:tc>
        <w:tc>
          <w:tcPr>
            <w:tcW w:w="789" w:type="dxa"/>
            <w:vAlign w:val="bottom"/>
          </w:tcPr>
          <w:p w:rsidR="000728DC" w:rsidRDefault="006131C2">
            <w:pPr>
              <w:spacing w:beforeAutospacing="1" w:afterAutospacing="1"/>
              <w:jc w:val="right"/>
            </w:pPr>
            <w:r>
              <w:rPr>
                <w:color w:val="000000"/>
              </w:rPr>
              <w:t>35</w:t>
            </w:r>
          </w:p>
        </w:tc>
        <w:tc>
          <w:tcPr>
            <w:tcW w:w="789" w:type="dxa"/>
            <w:vAlign w:val="bottom"/>
          </w:tcPr>
          <w:p w:rsidR="000728DC" w:rsidRDefault="006131C2">
            <w:pPr>
              <w:spacing w:beforeAutospacing="1" w:afterAutospacing="1"/>
              <w:jc w:val="right"/>
            </w:pPr>
            <w:r>
              <w:rPr>
                <w:color w:val="000000"/>
              </w:rPr>
              <w:t>50</w:t>
            </w:r>
          </w:p>
        </w:tc>
        <w:tc>
          <w:tcPr>
            <w:tcW w:w="789" w:type="dxa"/>
            <w:vAlign w:val="bottom"/>
          </w:tcPr>
          <w:p w:rsidR="000728DC" w:rsidRDefault="006131C2">
            <w:pPr>
              <w:spacing w:beforeAutospacing="1" w:afterAutospacing="1"/>
              <w:jc w:val="right"/>
            </w:pPr>
            <w:r>
              <w:rPr>
                <w:color w:val="000000"/>
              </w:rPr>
              <w:t>1,740</w:t>
            </w:r>
          </w:p>
        </w:tc>
        <w:tc>
          <w:tcPr>
            <w:tcW w:w="789" w:type="dxa"/>
            <w:vAlign w:val="bottom"/>
          </w:tcPr>
          <w:p w:rsidR="000728DC" w:rsidRDefault="006131C2">
            <w:pPr>
              <w:spacing w:beforeAutospacing="1" w:afterAutospacing="1"/>
              <w:jc w:val="right"/>
            </w:pPr>
            <w:r>
              <w:rPr>
                <w:color w:val="000000"/>
              </w:rPr>
              <w:t>325</w:t>
            </w:r>
          </w:p>
        </w:tc>
        <w:tc>
          <w:tcPr>
            <w:tcW w:w="789" w:type="dxa"/>
            <w:vAlign w:val="bottom"/>
          </w:tcPr>
          <w:p w:rsidR="000728DC" w:rsidRDefault="006131C2">
            <w:pPr>
              <w:spacing w:beforeAutospacing="1" w:afterAutospacing="1"/>
              <w:jc w:val="right"/>
            </w:pPr>
            <w:r>
              <w:rPr>
                <w:color w:val="000000"/>
              </w:rPr>
              <w:t>255</w:t>
            </w:r>
          </w:p>
        </w:tc>
        <w:tc>
          <w:tcPr>
            <w:tcW w:w="789" w:type="dxa"/>
            <w:vAlign w:val="bottom"/>
          </w:tcPr>
          <w:p w:rsidR="000728DC" w:rsidRDefault="006131C2">
            <w:pPr>
              <w:spacing w:beforeAutospacing="1" w:afterAutospacing="1"/>
              <w:jc w:val="right"/>
            </w:pPr>
            <w:r>
              <w:rPr>
                <w:color w:val="000000"/>
              </w:rPr>
              <w:t>120</w:t>
            </w:r>
          </w:p>
        </w:tc>
        <w:tc>
          <w:tcPr>
            <w:tcW w:w="789" w:type="dxa"/>
            <w:vAlign w:val="bottom"/>
          </w:tcPr>
          <w:p w:rsidR="000728DC" w:rsidRDefault="006131C2">
            <w:pPr>
              <w:spacing w:beforeAutospacing="1" w:afterAutospacing="1"/>
              <w:jc w:val="right"/>
            </w:pPr>
            <w:r>
              <w:rPr>
                <w:color w:val="000000"/>
              </w:rPr>
              <w:t>20</w:t>
            </w:r>
          </w:p>
        </w:tc>
        <w:tc>
          <w:tcPr>
            <w:tcW w:w="789" w:type="dxa"/>
            <w:vAlign w:val="bottom"/>
          </w:tcPr>
          <w:p w:rsidR="000728DC" w:rsidRDefault="006131C2">
            <w:pPr>
              <w:spacing w:beforeAutospacing="1" w:afterAutospacing="1"/>
              <w:jc w:val="right"/>
            </w:pPr>
            <w:r>
              <w:rPr>
                <w:color w:val="000000"/>
              </w:rPr>
              <w:t>720</w:t>
            </w:r>
          </w:p>
        </w:tc>
      </w:tr>
      <w:tr w:rsidR="000728DC">
        <w:trPr>
          <w:cantSplit/>
        </w:trPr>
        <w:tc>
          <w:tcPr>
            <w:tcW w:w="1661" w:type="dxa"/>
          </w:tcPr>
          <w:p w:rsidR="000728DC" w:rsidRDefault="006131C2">
            <w:pPr>
              <w:spacing w:beforeAutospacing="1" w:afterAutospacing="1"/>
            </w:pPr>
            <w:r>
              <w:rPr>
                <w:color w:val="000000"/>
              </w:rPr>
              <w:t>Housing cost burden greater than 30% of income (and none of the above problems)</w:t>
            </w:r>
          </w:p>
        </w:tc>
        <w:tc>
          <w:tcPr>
            <w:tcW w:w="813" w:type="dxa"/>
            <w:vAlign w:val="bottom"/>
          </w:tcPr>
          <w:p w:rsidR="000728DC" w:rsidRDefault="006131C2">
            <w:pPr>
              <w:spacing w:beforeAutospacing="1" w:afterAutospacing="1"/>
              <w:jc w:val="right"/>
            </w:pPr>
            <w:r>
              <w:rPr>
                <w:color w:val="000000"/>
              </w:rPr>
              <w:t>310</w:t>
            </w:r>
          </w:p>
        </w:tc>
        <w:tc>
          <w:tcPr>
            <w:tcW w:w="790" w:type="dxa"/>
            <w:vAlign w:val="bottom"/>
          </w:tcPr>
          <w:p w:rsidR="000728DC" w:rsidRDefault="006131C2">
            <w:pPr>
              <w:spacing w:beforeAutospacing="1" w:afterAutospacing="1"/>
              <w:jc w:val="right"/>
            </w:pPr>
            <w:r>
              <w:rPr>
                <w:color w:val="000000"/>
              </w:rPr>
              <w:t>785</w:t>
            </w:r>
          </w:p>
        </w:tc>
        <w:tc>
          <w:tcPr>
            <w:tcW w:w="789" w:type="dxa"/>
            <w:vAlign w:val="bottom"/>
          </w:tcPr>
          <w:p w:rsidR="000728DC" w:rsidRDefault="006131C2">
            <w:pPr>
              <w:spacing w:beforeAutospacing="1" w:afterAutospacing="1"/>
              <w:jc w:val="right"/>
            </w:pPr>
            <w:r>
              <w:rPr>
                <w:color w:val="000000"/>
              </w:rPr>
              <w:t>365</w:t>
            </w:r>
          </w:p>
        </w:tc>
        <w:tc>
          <w:tcPr>
            <w:tcW w:w="789" w:type="dxa"/>
            <w:vAlign w:val="bottom"/>
          </w:tcPr>
          <w:p w:rsidR="000728DC" w:rsidRDefault="006131C2">
            <w:pPr>
              <w:spacing w:beforeAutospacing="1" w:afterAutospacing="1"/>
              <w:jc w:val="right"/>
            </w:pPr>
            <w:r>
              <w:rPr>
                <w:color w:val="000000"/>
              </w:rPr>
              <w:t>119</w:t>
            </w:r>
          </w:p>
        </w:tc>
        <w:tc>
          <w:tcPr>
            <w:tcW w:w="789" w:type="dxa"/>
            <w:vAlign w:val="bottom"/>
          </w:tcPr>
          <w:p w:rsidR="000728DC" w:rsidRDefault="006131C2">
            <w:pPr>
              <w:spacing w:beforeAutospacing="1" w:afterAutospacing="1"/>
              <w:jc w:val="right"/>
            </w:pPr>
            <w:r>
              <w:rPr>
                <w:color w:val="000000"/>
              </w:rPr>
              <w:t>1,579</w:t>
            </w:r>
          </w:p>
        </w:tc>
        <w:tc>
          <w:tcPr>
            <w:tcW w:w="789" w:type="dxa"/>
            <w:vAlign w:val="bottom"/>
          </w:tcPr>
          <w:p w:rsidR="000728DC" w:rsidRDefault="006131C2">
            <w:pPr>
              <w:spacing w:beforeAutospacing="1" w:afterAutospacing="1"/>
              <w:jc w:val="right"/>
            </w:pPr>
            <w:r>
              <w:rPr>
                <w:color w:val="000000"/>
              </w:rPr>
              <w:t>53</w:t>
            </w:r>
          </w:p>
        </w:tc>
        <w:tc>
          <w:tcPr>
            <w:tcW w:w="789" w:type="dxa"/>
            <w:vAlign w:val="bottom"/>
          </w:tcPr>
          <w:p w:rsidR="000728DC" w:rsidRDefault="006131C2">
            <w:pPr>
              <w:spacing w:beforeAutospacing="1" w:afterAutospacing="1"/>
              <w:jc w:val="right"/>
            </w:pPr>
            <w:r>
              <w:rPr>
                <w:color w:val="000000"/>
              </w:rPr>
              <w:t>265</w:t>
            </w:r>
          </w:p>
        </w:tc>
        <w:tc>
          <w:tcPr>
            <w:tcW w:w="789" w:type="dxa"/>
            <w:vAlign w:val="bottom"/>
          </w:tcPr>
          <w:p w:rsidR="000728DC" w:rsidRDefault="006131C2">
            <w:pPr>
              <w:spacing w:beforeAutospacing="1" w:afterAutospacing="1"/>
              <w:jc w:val="right"/>
            </w:pPr>
            <w:r>
              <w:rPr>
                <w:color w:val="000000"/>
              </w:rPr>
              <w:t>275</w:t>
            </w:r>
          </w:p>
        </w:tc>
        <w:tc>
          <w:tcPr>
            <w:tcW w:w="789" w:type="dxa"/>
            <w:vAlign w:val="bottom"/>
          </w:tcPr>
          <w:p w:rsidR="000728DC" w:rsidRDefault="006131C2">
            <w:pPr>
              <w:spacing w:beforeAutospacing="1" w:afterAutospacing="1"/>
              <w:jc w:val="right"/>
            </w:pPr>
            <w:r>
              <w:rPr>
                <w:color w:val="000000"/>
              </w:rPr>
              <w:t>260</w:t>
            </w:r>
          </w:p>
        </w:tc>
        <w:tc>
          <w:tcPr>
            <w:tcW w:w="789" w:type="dxa"/>
            <w:vAlign w:val="bottom"/>
          </w:tcPr>
          <w:p w:rsidR="000728DC" w:rsidRDefault="006131C2">
            <w:pPr>
              <w:spacing w:beforeAutospacing="1" w:afterAutospacing="1"/>
              <w:jc w:val="right"/>
            </w:pPr>
            <w:r>
              <w:rPr>
                <w:color w:val="000000"/>
              </w:rPr>
              <w:t>853</w:t>
            </w:r>
          </w:p>
        </w:tc>
      </w:tr>
      <w:tr w:rsidR="000728DC">
        <w:trPr>
          <w:cantSplit/>
        </w:trPr>
        <w:tc>
          <w:tcPr>
            <w:tcW w:w="1661" w:type="dxa"/>
          </w:tcPr>
          <w:p w:rsidR="000728DC" w:rsidRDefault="006131C2">
            <w:pPr>
              <w:spacing w:beforeAutospacing="1" w:afterAutospacing="1"/>
            </w:pPr>
            <w:r>
              <w:rPr>
                <w:color w:val="000000"/>
              </w:rPr>
              <w:lastRenderedPageBreak/>
              <w:t>Zero/negative Income (and none of the above problems)</w:t>
            </w:r>
          </w:p>
        </w:tc>
        <w:tc>
          <w:tcPr>
            <w:tcW w:w="813" w:type="dxa"/>
            <w:vAlign w:val="bottom"/>
          </w:tcPr>
          <w:p w:rsidR="000728DC" w:rsidRDefault="006131C2">
            <w:pPr>
              <w:spacing w:beforeAutospacing="1" w:afterAutospacing="1"/>
              <w:jc w:val="right"/>
            </w:pPr>
            <w:r>
              <w:rPr>
                <w:color w:val="000000"/>
              </w:rPr>
              <w:t>110</w:t>
            </w:r>
          </w:p>
        </w:tc>
        <w:tc>
          <w:tcPr>
            <w:tcW w:w="790" w:type="dxa"/>
            <w:vAlign w:val="bottom"/>
          </w:tcPr>
          <w:p w:rsidR="000728DC" w:rsidRDefault="006131C2">
            <w:pPr>
              <w:spacing w:beforeAutospacing="1" w:afterAutospacing="1"/>
              <w:jc w:val="right"/>
            </w:pPr>
            <w:r>
              <w:rPr>
                <w:color w:val="000000"/>
              </w:rPr>
              <w:t>0</w:t>
            </w:r>
          </w:p>
        </w:tc>
        <w:tc>
          <w:tcPr>
            <w:tcW w:w="789" w:type="dxa"/>
            <w:vAlign w:val="bottom"/>
          </w:tcPr>
          <w:p w:rsidR="000728DC" w:rsidRDefault="006131C2">
            <w:pPr>
              <w:spacing w:beforeAutospacing="1" w:afterAutospacing="1"/>
              <w:jc w:val="right"/>
            </w:pPr>
            <w:r>
              <w:rPr>
                <w:color w:val="000000"/>
              </w:rPr>
              <w:t>0</w:t>
            </w:r>
          </w:p>
        </w:tc>
        <w:tc>
          <w:tcPr>
            <w:tcW w:w="789" w:type="dxa"/>
            <w:vAlign w:val="bottom"/>
          </w:tcPr>
          <w:p w:rsidR="000728DC" w:rsidRDefault="006131C2">
            <w:pPr>
              <w:spacing w:beforeAutospacing="1" w:afterAutospacing="1"/>
              <w:jc w:val="right"/>
            </w:pPr>
            <w:r>
              <w:rPr>
                <w:color w:val="000000"/>
              </w:rPr>
              <w:t>0</w:t>
            </w:r>
          </w:p>
        </w:tc>
        <w:tc>
          <w:tcPr>
            <w:tcW w:w="789" w:type="dxa"/>
            <w:vAlign w:val="bottom"/>
          </w:tcPr>
          <w:p w:rsidR="000728DC" w:rsidRDefault="006131C2">
            <w:pPr>
              <w:spacing w:beforeAutospacing="1" w:afterAutospacing="1"/>
              <w:jc w:val="right"/>
            </w:pPr>
            <w:r>
              <w:rPr>
                <w:color w:val="000000"/>
              </w:rPr>
              <w:t>110</w:t>
            </w:r>
          </w:p>
        </w:tc>
        <w:tc>
          <w:tcPr>
            <w:tcW w:w="789" w:type="dxa"/>
            <w:vAlign w:val="bottom"/>
          </w:tcPr>
          <w:p w:rsidR="000728DC" w:rsidRDefault="006131C2">
            <w:pPr>
              <w:spacing w:beforeAutospacing="1" w:afterAutospacing="1"/>
              <w:jc w:val="right"/>
            </w:pPr>
            <w:r>
              <w:rPr>
                <w:color w:val="000000"/>
              </w:rPr>
              <w:t>75</w:t>
            </w:r>
          </w:p>
        </w:tc>
        <w:tc>
          <w:tcPr>
            <w:tcW w:w="789" w:type="dxa"/>
            <w:vAlign w:val="bottom"/>
          </w:tcPr>
          <w:p w:rsidR="000728DC" w:rsidRDefault="006131C2">
            <w:pPr>
              <w:spacing w:beforeAutospacing="1" w:afterAutospacing="1"/>
              <w:jc w:val="right"/>
            </w:pPr>
            <w:r>
              <w:rPr>
                <w:color w:val="000000"/>
              </w:rPr>
              <w:t>0</w:t>
            </w:r>
          </w:p>
        </w:tc>
        <w:tc>
          <w:tcPr>
            <w:tcW w:w="789" w:type="dxa"/>
            <w:vAlign w:val="bottom"/>
          </w:tcPr>
          <w:p w:rsidR="000728DC" w:rsidRDefault="006131C2">
            <w:pPr>
              <w:spacing w:beforeAutospacing="1" w:afterAutospacing="1"/>
              <w:jc w:val="right"/>
            </w:pPr>
            <w:r>
              <w:rPr>
                <w:color w:val="000000"/>
              </w:rPr>
              <w:t>0</w:t>
            </w:r>
          </w:p>
        </w:tc>
        <w:tc>
          <w:tcPr>
            <w:tcW w:w="789" w:type="dxa"/>
            <w:vAlign w:val="bottom"/>
          </w:tcPr>
          <w:p w:rsidR="000728DC" w:rsidRDefault="006131C2">
            <w:pPr>
              <w:spacing w:beforeAutospacing="1" w:afterAutospacing="1"/>
              <w:jc w:val="right"/>
            </w:pPr>
            <w:r>
              <w:rPr>
                <w:color w:val="000000"/>
              </w:rPr>
              <w:t>0</w:t>
            </w:r>
          </w:p>
        </w:tc>
        <w:tc>
          <w:tcPr>
            <w:tcW w:w="789" w:type="dxa"/>
            <w:vAlign w:val="bottom"/>
          </w:tcPr>
          <w:p w:rsidR="000728DC" w:rsidRDefault="006131C2">
            <w:pPr>
              <w:spacing w:beforeAutospacing="1" w:afterAutospacing="1"/>
              <w:jc w:val="right"/>
            </w:pPr>
            <w:r>
              <w:rPr>
                <w:color w:val="000000"/>
              </w:rPr>
              <w:t>75</w:t>
            </w:r>
          </w:p>
        </w:tc>
      </w:tr>
    </w:tbl>
    <w:p w:rsidR="000728DC" w:rsidRDefault="006131C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7</w:t>
      </w:r>
      <w:r>
        <w:rPr>
          <w:rFonts w:asciiTheme="minorHAnsi" w:hAnsiTheme="minorHAnsi"/>
        </w:rPr>
        <w:fldChar w:fldCharType="end"/>
      </w:r>
      <w:r>
        <w:rPr>
          <w:rFonts w:asciiTheme="minorHAnsi" w:hAnsiTheme="minorHAnsi"/>
        </w:rPr>
        <w:t xml:space="preserve"> – Housing Problems Table</w:t>
      </w:r>
      <w:bookmarkEnd w:id="3"/>
    </w:p>
    <w:tbl>
      <w:tblPr>
        <w:tblW w:w="5000" w:type="pct"/>
        <w:tblInd w:w="115" w:type="dxa"/>
        <w:tblCellMar>
          <w:left w:w="115" w:type="dxa"/>
          <w:right w:w="115" w:type="dxa"/>
        </w:tblCellMar>
        <w:tblLook w:val="01E0" w:firstRow="1" w:lastRow="1" w:firstColumn="1" w:lastColumn="1" w:noHBand="0" w:noVBand="0"/>
      </w:tblPr>
      <w:tblGrid>
        <w:gridCol w:w="973"/>
        <w:gridCol w:w="8617"/>
      </w:tblGrid>
      <w:tr w:rsidR="000728DC">
        <w:trPr>
          <w:cantSplit/>
        </w:trPr>
        <w:tc>
          <w:tcPr>
            <w:tcW w:w="1080" w:type="dxa"/>
          </w:tcPr>
          <w:p w:rsidR="000728DC" w:rsidRDefault="006131C2">
            <w:pPr>
              <w:spacing w:after="0" w:line="240" w:lineRule="auto"/>
              <w:rPr>
                <w:sz w:val="16"/>
                <w:szCs w:val="16"/>
              </w:rPr>
            </w:pPr>
            <w:r>
              <w:rPr>
                <w:b/>
                <w:bCs/>
                <w:sz w:val="16"/>
                <w:szCs w:val="16"/>
              </w:rPr>
              <w:t>Data Source:</w:t>
            </w:r>
          </w:p>
        </w:tc>
        <w:tc>
          <w:tcPr>
            <w:tcW w:w="12110" w:type="dxa"/>
          </w:tcPr>
          <w:p w:rsidR="000728DC" w:rsidRDefault="006131C2">
            <w:pPr>
              <w:spacing w:beforeAutospacing="1" w:afterAutospacing="1"/>
              <w:rPr>
                <w:sz w:val="16"/>
                <w:szCs w:val="16"/>
              </w:rPr>
            </w:pPr>
            <w:r>
              <w:rPr>
                <w:sz w:val="16"/>
                <w:szCs w:val="16"/>
              </w:rPr>
              <w:t>2007-2011 CHAS</w:t>
            </w:r>
          </w:p>
        </w:tc>
      </w:tr>
    </w:tbl>
    <w:p w:rsidR="000728DC" w:rsidRDefault="000728DC">
      <w:pPr>
        <w:spacing w:after="0" w:line="240" w:lineRule="auto"/>
        <w:rPr>
          <w:vanish/>
        </w:rPr>
      </w:pPr>
    </w:p>
    <w:p w:rsidR="000728DC" w:rsidRDefault="000728DC">
      <w:pPr>
        <w:spacing w:after="0" w:line="240" w:lineRule="auto"/>
        <w:rPr>
          <w:b/>
          <w:bCs/>
          <w:vanish/>
          <w:sz w:val="16"/>
          <w:szCs w:val="16"/>
        </w:rPr>
      </w:pPr>
    </w:p>
    <w:p w:rsidR="000728DC" w:rsidRDefault="000728DC"/>
    <w:p w:rsidR="000728DC" w:rsidRDefault="006131C2">
      <w:pPr>
        <w:keepNext/>
        <w:widowControl w:val="0"/>
        <w:rPr>
          <w:bCs/>
          <w:sz w:val="24"/>
          <w:szCs w:val="24"/>
        </w:rPr>
      </w:pPr>
      <w:r>
        <w:rPr>
          <w:sz w:val="24"/>
          <w:szCs w:val="24"/>
        </w:rPr>
        <w:t xml:space="preserve">2. </w:t>
      </w:r>
      <w:r>
        <w:rPr>
          <w:bCs/>
          <w:sz w:val="24"/>
          <w:szCs w:val="24"/>
        </w:rPr>
        <w:t>Housing Problems 2 (Households with one or more Severe Housing Problems: Lacks kitchen or complete plumbing, severe overcrowding, severe cost burden)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776"/>
        <w:gridCol w:w="776"/>
        <w:gridCol w:w="776"/>
        <w:gridCol w:w="734"/>
        <w:gridCol w:w="776"/>
        <w:gridCol w:w="650"/>
        <w:gridCol w:w="662"/>
        <w:gridCol w:w="776"/>
        <w:gridCol w:w="776"/>
        <w:gridCol w:w="776"/>
      </w:tblGrid>
      <w:tr w:rsidR="000728DC">
        <w:trPr>
          <w:cantSplit/>
          <w:tblHeader/>
        </w:trPr>
        <w:tc>
          <w:tcPr>
            <w:tcW w:w="2432" w:type="dxa"/>
            <w:vMerge w:val="restart"/>
          </w:tcPr>
          <w:p w:rsidR="000728DC" w:rsidRDefault="000728DC">
            <w:pPr>
              <w:pStyle w:val="Caption"/>
              <w:keepNext/>
              <w:widowControl w:val="0"/>
              <w:jc w:val="center"/>
              <w:rPr>
                <w:rFonts w:ascii="Calibri" w:hAnsi="Calibri"/>
              </w:rPr>
            </w:pPr>
          </w:p>
        </w:tc>
        <w:tc>
          <w:tcPr>
            <w:tcW w:w="5372" w:type="dxa"/>
            <w:gridSpan w:val="5"/>
          </w:tcPr>
          <w:p w:rsidR="000728DC" w:rsidRDefault="006131C2">
            <w:pPr>
              <w:keepNext/>
              <w:widowControl w:val="0"/>
              <w:spacing w:after="0" w:line="240" w:lineRule="auto"/>
              <w:jc w:val="center"/>
              <w:rPr>
                <w:sz w:val="20"/>
                <w:szCs w:val="20"/>
              </w:rPr>
            </w:pPr>
            <w:r>
              <w:rPr>
                <w:b/>
                <w:bCs/>
                <w:sz w:val="20"/>
                <w:szCs w:val="20"/>
              </w:rPr>
              <w:t>Renter</w:t>
            </w:r>
          </w:p>
        </w:tc>
        <w:tc>
          <w:tcPr>
            <w:tcW w:w="5372" w:type="dxa"/>
            <w:gridSpan w:val="5"/>
          </w:tcPr>
          <w:p w:rsidR="000728DC" w:rsidRDefault="006131C2">
            <w:pPr>
              <w:keepNext/>
              <w:widowControl w:val="0"/>
              <w:spacing w:after="0" w:line="240" w:lineRule="auto"/>
              <w:jc w:val="center"/>
              <w:rPr>
                <w:sz w:val="20"/>
                <w:szCs w:val="20"/>
              </w:rPr>
            </w:pPr>
            <w:r>
              <w:rPr>
                <w:b/>
                <w:bCs/>
                <w:sz w:val="20"/>
                <w:szCs w:val="20"/>
              </w:rPr>
              <w:t>Owner</w:t>
            </w:r>
          </w:p>
        </w:tc>
      </w:tr>
      <w:tr w:rsidR="000728DC">
        <w:trPr>
          <w:cantSplit/>
          <w:tblHeader/>
        </w:trPr>
        <w:tc>
          <w:tcPr>
            <w:tcW w:w="2432" w:type="dxa"/>
            <w:vMerge/>
          </w:tcPr>
          <w:p w:rsidR="000728DC" w:rsidRDefault="000728DC">
            <w:pPr>
              <w:pStyle w:val="Caption"/>
              <w:keepNext/>
              <w:widowControl w:val="0"/>
              <w:jc w:val="center"/>
              <w:rPr>
                <w:rFonts w:ascii="Calibri" w:hAnsi="Calibri"/>
              </w:rPr>
            </w:pPr>
          </w:p>
        </w:tc>
        <w:tc>
          <w:tcPr>
            <w:tcW w:w="1074" w:type="dxa"/>
          </w:tcPr>
          <w:p w:rsidR="000728DC" w:rsidRDefault="006131C2">
            <w:pPr>
              <w:keepNext/>
              <w:widowControl w:val="0"/>
              <w:spacing w:after="0" w:line="240" w:lineRule="auto"/>
              <w:jc w:val="center"/>
              <w:rPr>
                <w:sz w:val="20"/>
                <w:szCs w:val="20"/>
              </w:rPr>
            </w:pPr>
            <w:r>
              <w:rPr>
                <w:b/>
                <w:sz w:val="20"/>
                <w:szCs w:val="20"/>
              </w:rPr>
              <w:t>0-30% AMI</w:t>
            </w:r>
          </w:p>
        </w:tc>
        <w:tc>
          <w:tcPr>
            <w:tcW w:w="1074" w:type="dxa"/>
          </w:tcPr>
          <w:p w:rsidR="000728DC" w:rsidRDefault="006131C2">
            <w:pPr>
              <w:keepNext/>
              <w:widowControl w:val="0"/>
              <w:spacing w:after="0" w:line="240" w:lineRule="auto"/>
              <w:jc w:val="center"/>
              <w:rPr>
                <w:sz w:val="20"/>
                <w:szCs w:val="20"/>
              </w:rPr>
            </w:pPr>
            <w:r>
              <w:rPr>
                <w:b/>
                <w:sz w:val="20"/>
                <w:szCs w:val="20"/>
              </w:rPr>
              <w:t>&gt;30-50% AMI</w:t>
            </w:r>
          </w:p>
        </w:tc>
        <w:tc>
          <w:tcPr>
            <w:tcW w:w="1074" w:type="dxa"/>
          </w:tcPr>
          <w:p w:rsidR="000728DC" w:rsidRDefault="006131C2">
            <w:pPr>
              <w:keepNext/>
              <w:widowControl w:val="0"/>
              <w:spacing w:after="0" w:line="240" w:lineRule="auto"/>
              <w:jc w:val="center"/>
              <w:rPr>
                <w:sz w:val="20"/>
                <w:szCs w:val="20"/>
              </w:rPr>
            </w:pPr>
            <w:r>
              <w:rPr>
                <w:b/>
                <w:sz w:val="20"/>
                <w:szCs w:val="20"/>
              </w:rPr>
              <w:t>&gt;50-80% AMI</w:t>
            </w:r>
          </w:p>
        </w:tc>
        <w:tc>
          <w:tcPr>
            <w:tcW w:w="1075" w:type="dxa"/>
          </w:tcPr>
          <w:p w:rsidR="000728DC" w:rsidRDefault="006131C2">
            <w:pPr>
              <w:keepNext/>
              <w:widowControl w:val="0"/>
              <w:spacing w:after="0" w:line="240" w:lineRule="auto"/>
              <w:jc w:val="center"/>
              <w:rPr>
                <w:sz w:val="20"/>
                <w:szCs w:val="20"/>
              </w:rPr>
            </w:pPr>
            <w:r>
              <w:rPr>
                <w:b/>
                <w:sz w:val="20"/>
                <w:szCs w:val="20"/>
              </w:rPr>
              <w:t>&gt;80-100% AMI</w:t>
            </w:r>
          </w:p>
        </w:tc>
        <w:tc>
          <w:tcPr>
            <w:tcW w:w="1075" w:type="dxa"/>
          </w:tcPr>
          <w:p w:rsidR="000728DC" w:rsidRDefault="006131C2">
            <w:pPr>
              <w:keepNext/>
              <w:widowControl w:val="0"/>
              <w:spacing w:after="0" w:line="240" w:lineRule="auto"/>
              <w:jc w:val="center"/>
              <w:rPr>
                <w:sz w:val="20"/>
                <w:szCs w:val="20"/>
              </w:rPr>
            </w:pPr>
            <w:r>
              <w:rPr>
                <w:b/>
                <w:sz w:val="20"/>
                <w:szCs w:val="20"/>
              </w:rPr>
              <w:t>Total</w:t>
            </w:r>
          </w:p>
        </w:tc>
        <w:tc>
          <w:tcPr>
            <w:tcW w:w="1074" w:type="dxa"/>
          </w:tcPr>
          <w:p w:rsidR="000728DC" w:rsidRDefault="006131C2">
            <w:pPr>
              <w:keepNext/>
              <w:widowControl w:val="0"/>
              <w:spacing w:after="0" w:line="240" w:lineRule="auto"/>
              <w:jc w:val="center"/>
              <w:rPr>
                <w:sz w:val="20"/>
                <w:szCs w:val="20"/>
              </w:rPr>
            </w:pPr>
            <w:r>
              <w:rPr>
                <w:b/>
                <w:sz w:val="20"/>
                <w:szCs w:val="20"/>
              </w:rPr>
              <w:t>0-30% AMI</w:t>
            </w:r>
          </w:p>
        </w:tc>
        <w:tc>
          <w:tcPr>
            <w:tcW w:w="1074" w:type="dxa"/>
          </w:tcPr>
          <w:p w:rsidR="000728DC" w:rsidRDefault="006131C2">
            <w:pPr>
              <w:keepNext/>
              <w:widowControl w:val="0"/>
              <w:spacing w:after="0" w:line="240" w:lineRule="auto"/>
              <w:jc w:val="center"/>
              <w:rPr>
                <w:sz w:val="20"/>
                <w:szCs w:val="20"/>
              </w:rPr>
            </w:pPr>
            <w:r>
              <w:rPr>
                <w:b/>
                <w:sz w:val="20"/>
                <w:szCs w:val="20"/>
              </w:rPr>
              <w:t>&gt;30-50% AMI</w:t>
            </w:r>
          </w:p>
        </w:tc>
        <w:tc>
          <w:tcPr>
            <w:tcW w:w="1074" w:type="dxa"/>
          </w:tcPr>
          <w:p w:rsidR="000728DC" w:rsidRDefault="006131C2">
            <w:pPr>
              <w:keepNext/>
              <w:widowControl w:val="0"/>
              <w:spacing w:after="0" w:line="240" w:lineRule="auto"/>
              <w:jc w:val="center"/>
              <w:rPr>
                <w:sz w:val="20"/>
                <w:szCs w:val="20"/>
              </w:rPr>
            </w:pPr>
            <w:r>
              <w:rPr>
                <w:b/>
                <w:sz w:val="20"/>
                <w:szCs w:val="20"/>
              </w:rPr>
              <w:t>&gt;50-80% AMI</w:t>
            </w:r>
          </w:p>
        </w:tc>
        <w:tc>
          <w:tcPr>
            <w:tcW w:w="1075" w:type="dxa"/>
          </w:tcPr>
          <w:p w:rsidR="000728DC" w:rsidRDefault="006131C2">
            <w:pPr>
              <w:keepNext/>
              <w:widowControl w:val="0"/>
              <w:spacing w:after="0" w:line="240" w:lineRule="auto"/>
              <w:jc w:val="center"/>
              <w:rPr>
                <w:sz w:val="20"/>
                <w:szCs w:val="20"/>
              </w:rPr>
            </w:pPr>
            <w:r>
              <w:rPr>
                <w:b/>
                <w:sz w:val="20"/>
                <w:szCs w:val="20"/>
              </w:rPr>
              <w:t>&gt;80-100% AMI</w:t>
            </w:r>
          </w:p>
        </w:tc>
        <w:tc>
          <w:tcPr>
            <w:tcW w:w="1075" w:type="dxa"/>
          </w:tcPr>
          <w:p w:rsidR="000728DC" w:rsidRDefault="006131C2">
            <w:pPr>
              <w:keepNext/>
              <w:widowControl w:val="0"/>
              <w:spacing w:after="0" w:line="240" w:lineRule="auto"/>
              <w:jc w:val="center"/>
              <w:rPr>
                <w:sz w:val="20"/>
                <w:szCs w:val="20"/>
              </w:rPr>
            </w:pPr>
            <w:r>
              <w:rPr>
                <w:b/>
                <w:sz w:val="20"/>
                <w:szCs w:val="20"/>
              </w:rPr>
              <w:t>Total</w:t>
            </w:r>
          </w:p>
        </w:tc>
      </w:tr>
      <w:tr w:rsidR="000728DC">
        <w:trPr>
          <w:cantSplit/>
        </w:trPr>
        <w:tc>
          <w:tcPr>
            <w:tcW w:w="13176" w:type="dxa"/>
            <w:gridSpan w:val="11"/>
          </w:tcPr>
          <w:p w:rsidR="000728DC" w:rsidRDefault="006131C2">
            <w:pPr>
              <w:keepNext/>
              <w:widowControl w:val="0"/>
              <w:spacing w:after="0" w:line="240" w:lineRule="auto"/>
            </w:pPr>
            <w:r>
              <w:t>NUMBER OF HOUSEHOLDS</w:t>
            </w:r>
          </w:p>
        </w:tc>
      </w:tr>
      <w:tr w:rsidR="000728DC">
        <w:trPr>
          <w:cantSplit/>
        </w:trPr>
        <w:tc>
          <w:tcPr>
            <w:tcW w:w="0" w:type="auto"/>
          </w:tcPr>
          <w:p w:rsidR="000728DC" w:rsidRDefault="006131C2">
            <w:pPr>
              <w:spacing w:beforeAutospacing="1" w:afterAutospacing="1"/>
            </w:pPr>
            <w:r>
              <w:rPr>
                <w:color w:val="000000"/>
              </w:rPr>
              <w:t>Having 1 or more of four housing problems</w:t>
            </w:r>
          </w:p>
        </w:tc>
        <w:tc>
          <w:tcPr>
            <w:tcW w:w="0" w:type="auto"/>
            <w:vAlign w:val="bottom"/>
          </w:tcPr>
          <w:p w:rsidR="000728DC" w:rsidRDefault="006131C2">
            <w:pPr>
              <w:spacing w:beforeAutospacing="1" w:afterAutospacing="1"/>
              <w:jc w:val="right"/>
            </w:pPr>
            <w:r>
              <w:rPr>
                <w:color w:val="000000"/>
              </w:rPr>
              <w:t>1,465</w:t>
            </w:r>
          </w:p>
        </w:tc>
        <w:tc>
          <w:tcPr>
            <w:tcW w:w="0" w:type="auto"/>
            <w:vAlign w:val="bottom"/>
          </w:tcPr>
          <w:p w:rsidR="000728DC" w:rsidRDefault="006131C2">
            <w:pPr>
              <w:spacing w:beforeAutospacing="1" w:afterAutospacing="1"/>
              <w:jc w:val="right"/>
            </w:pPr>
            <w:r>
              <w:rPr>
                <w:color w:val="000000"/>
              </w:rPr>
              <w:t>290</w:t>
            </w:r>
          </w:p>
        </w:tc>
        <w:tc>
          <w:tcPr>
            <w:tcW w:w="0" w:type="auto"/>
            <w:vAlign w:val="bottom"/>
          </w:tcPr>
          <w:p w:rsidR="000728DC" w:rsidRDefault="006131C2">
            <w:pPr>
              <w:spacing w:beforeAutospacing="1" w:afterAutospacing="1"/>
              <w:jc w:val="right"/>
            </w:pPr>
            <w:r>
              <w:rPr>
                <w:color w:val="000000"/>
              </w:rPr>
              <w:t>145</w:t>
            </w:r>
          </w:p>
        </w:tc>
        <w:tc>
          <w:tcPr>
            <w:tcW w:w="0" w:type="auto"/>
            <w:vAlign w:val="bottom"/>
          </w:tcPr>
          <w:p w:rsidR="000728DC" w:rsidRDefault="006131C2">
            <w:pPr>
              <w:spacing w:beforeAutospacing="1" w:afterAutospacing="1"/>
              <w:jc w:val="right"/>
            </w:pPr>
            <w:r>
              <w:rPr>
                <w:color w:val="000000"/>
              </w:rPr>
              <w:t>65</w:t>
            </w:r>
          </w:p>
        </w:tc>
        <w:tc>
          <w:tcPr>
            <w:tcW w:w="0" w:type="auto"/>
            <w:vAlign w:val="bottom"/>
          </w:tcPr>
          <w:p w:rsidR="000728DC" w:rsidRDefault="006131C2">
            <w:pPr>
              <w:spacing w:beforeAutospacing="1" w:afterAutospacing="1"/>
              <w:jc w:val="right"/>
            </w:pPr>
            <w:r>
              <w:rPr>
                <w:color w:val="000000"/>
              </w:rPr>
              <w:t>1,965</w:t>
            </w:r>
          </w:p>
        </w:tc>
        <w:tc>
          <w:tcPr>
            <w:tcW w:w="0" w:type="auto"/>
            <w:vAlign w:val="bottom"/>
          </w:tcPr>
          <w:p w:rsidR="000728DC" w:rsidRDefault="006131C2">
            <w:pPr>
              <w:spacing w:beforeAutospacing="1" w:afterAutospacing="1"/>
              <w:jc w:val="right"/>
            </w:pPr>
            <w:r>
              <w:rPr>
                <w:color w:val="000000"/>
              </w:rPr>
              <w:t>330</w:t>
            </w:r>
          </w:p>
        </w:tc>
        <w:tc>
          <w:tcPr>
            <w:tcW w:w="0" w:type="auto"/>
            <w:vAlign w:val="bottom"/>
          </w:tcPr>
          <w:p w:rsidR="000728DC" w:rsidRDefault="006131C2">
            <w:pPr>
              <w:spacing w:beforeAutospacing="1" w:afterAutospacing="1"/>
              <w:jc w:val="right"/>
            </w:pPr>
            <w:r>
              <w:rPr>
                <w:color w:val="000000"/>
              </w:rPr>
              <w:t>265</w:t>
            </w:r>
          </w:p>
        </w:tc>
        <w:tc>
          <w:tcPr>
            <w:tcW w:w="0" w:type="auto"/>
            <w:vAlign w:val="bottom"/>
          </w:tcPr>
          <w:p w:rsidR="000728DC" w:rsidRDefault="006131C2">
            <w:pPr>
              <w:spacing w:beforeAutospacing="1" w:afterAutospacing="1"/>
              <w:jc w:val="right"/>
            </w:pPr>
            <w:r>
              <w:rPr>
                <w:color w:val="000000"/>
              </w:rPr>
              <w:t>155</w:t>
            </w:r>
          </w:p>
        </w:tc>
        <w:tc>
          <w:tcPr>
            <w:tcW w:w="0" w:type="auto"/>
            <w:vAlign w:val="bottom"/>
          </w:tcPr>
          <w:p w:rsidR="000728DC" w:rsidRDefault="006131C2">
            <w:pPr>
              <w:spacing w:beforeAutospacing="1" w:afterAutospacing="1"/>
              <w:jc w:val="right"/>
            </w:pPr>
            <w:r>
              <w:rPr>
                <w:color w:val="000000"/>
              </w:rPr>
              <w:t>24</w:t>
            </w:r>
          </w:p>
        </w:tc>
        <w:tc>
          <w:tcPr>
            <w:tcW w:w="0" w:type="auto"/>
            <w:vAlign w:val="bottom"/>
          </w:tcPr>
          <w:p w:rsidR="000728DC" w:rsidRDefault="006131C2">
            <w:pPr>
              <w:spacing w:beforeAutospacing="1" w:afterAutospacing="1"/>
              <w:jc w:val="right"/>
            </w:pPr>
            <w:r>
              <w:rPr>
                <w:color w:val="000000"/>
              </w:rPr>
              <w:t>774</w:t>
            </w:r>
          </w:p>
        </w:tc>
      </w:tr>
      <w:tr w:rsidR="000728DC">
        <w:trPr>
          <w:cantSplit/>
        </w:trPr>
        <w:tc>
          <w:tcPr>
            <w:tcW w:w="0" w:type="auto"/>
          </w:tcPr>
          <w:p w:rsidR="000728DC" w:rsidRDefault="006131C2">
            <w:pPr>
              <w:spacing w:beforeAutospacing="1" w:afterAutospacing="1"/>
            </w:pPr>
            <w:r>
              <w:rPr>
                <w:color w:val="000000"/>
              </w:rPr>
              <w:t>Having none of four housing problems</w:t>
            </w:r>
          </w:p>
        </w:tc>
        <w:tc>
          <w:tcPr>
            <w:tcW w:w="0" w:type="auto"/>
            <w:vAlign w:val="bottom"/>
          </w:tcPr>
          <w:p w:rsidR="000728DC" w:rsidRDefault="006131C2">
            <w:pPr>
              <w:spacing w:beforeAutospacing="1" w:afterAutospacing="1"/>
              <w:jc w:val="right"/>
            </w:pPr>
            <w:r>
              <w:rPr>
                <w:color w:val="000000"/>
              </w:rPr>
              <w:t>960</w:t>
            </w:r>
          </w:p>
        </w:tc>
        <w:tc>
          <w:tcPr>
            <w:tcW w:w="0" w:type="auto"/>
            <w:vAlign w:val="bottom"/>
          </w:tcPr>
          <w:p w:rsidR="000728DC" w:rsidRDefault="006131C2">
            <w:pPr>
              <w:spacing w:beforeAutospacing="1" w:afterAutospacing="1"/>
              <w:jc w:val="right"/>
            </w:pPr>
            <w:r>
              <w:rPr>
                <w:color w:val="000000"/>
              </w:rPr>
              <w:t>1,395</w:t>
            </w:r>
          </w:p>
        </w:tc>
        <w:tc>
          <w:tcPr>
            <w:tcW w:w="0" w:type="auto"/>
            <w:vAlign w:val="bottom"/>
          </w:tcPr>
          <w:p w:rsidR="000728DC" w:rsidRDefault="006131C2">
            <w:pPr>
              <w:spacing w:beforeAutospacing="1" w:afterAutospacing="1"/>
              <w:jc w:val="right"/>
            </w:pPr>
            <w:r>
              <w:rPr>
                <w:color w:val="000000"/>
              </w:rPr>
              <w:t>1,310</w:t>
            </w:r>
          </w:p>
        </w:tc>
        <w:tc>
          <w:tcPr>
            <w:tcW w:w="0" w:type="auto"/>
            <w:vAlign w:val="bottom"/>
          </w:tcPr>
          <w:p w:rsidR="000728DC" w:rsidRDefault="006131C2">
            <w:pPr>
              <w:spacing w:beforeAutospacing="1" w:afterAutospacing="1"/>
              <w:jc w:val="right"/>
            </w:pPr>
            <w:r>
              <w:rPr>
                <w:color w:val="000000"/>
              </w:rPr>
              <w:t>800</w:t>
            </w:r>
          </w:p>
        </w:tc>
        <w:tc>
          <w:tcPr>
            <w:tcW w:w="0" w:type="auto"/>
            <w:vAlign w:val="bottom"/>
          </w:tcPr>
          <w:p w:rsidR="000728DC" w:rsidRDefault="006131C2">
            <w:pPr>
              <w:spacing w:beforeAutospacing="1" w:afterAutospacing="1"/>
              <w:jc w:val="right"/>
            </w:pPr>
            <w:r>
              <w:rPr>
                <w:color w:val="000000"/>
              </w:rPr>
              <w:t>4,465</w:t>
            </w:r>
          </w:p>
        </w:tc>
        <w:tc>
          <w:tcPr>
            <w:tcW w:w="0" w:type="auto"/>
            <w:vAlign w:val="bottom"/>
          </w:tcPr>
          <w:p w:rsidR="000728DC" w:rsidRDefault="006131C2">
            <w:pPr>
              <w:spacing w:beforeAutospacing="1" w:afterAutospacing="1"/>
              <w:jc w:val="right"/>
            </w:pPr>
            <w:r>
              <w:rPr>
                <w:color w:val="000000"/>
              </w:rPr>
              <w:t>160</w:t>
            </w:r>
          </w:p>
        </w:tc>
        <w:tc>
          <w:tcPr>
            <w:tcW w:w="0" w:type="auto"/>
            <w:vAlign w:val="bottom"/>
          </w:tcPr>
          <w:p w:rsidR="000728DC" w:rsidRDefault="006131C2">
            <w:pPr>
              <w:spacing w:beforeAutospacing="1" w:afterAutospacing="1"/>
              <w:jc w:val="right"/>
            </w:pPr>
            <w:r>
              <w:rPr>
                <w:color w:val="000000"/>
              </w:rPr>
              <w:t>810</w:t>
            </w:r>
          </w:p>
        </w:tc>
        <w:tc>
          <w:tcPr>
            <w:tcW w:w="0" w:type="auto"/>
            <w:vAlign w:val="bottom"/>
          </w:tcPr>
          <w:p w:rsidR="000728DC" w:rsidRDefault="006131C2">
            <w:pPr>
              <w:spacing w:beforeAutospacing="1" w:afterAutospacing="1"/>
              <w:jc w:val="right"/>
            </w:pPr>
            <w:r>
              <w:rPr>
                <w:color w:val="000000"/>
              </w:rPr>
              <w:t>1,625</w:t>
            </w:r>
          </w:p>
        </w:tc>
        <w:tc>
          <w:tcPr>
            <w:tcW w:w="0" w:type="auto"/>
            <w:vAlign w:val="bottom"/>
          </w:tcPr>
          <w:p w:rsidR="000728DC" w:rsidRDefault="006131C2">
            <w:pPr>
              <w:spacing w:beforeAutospacing="1" w:afterAutospacing="1"/>
              <w:jc w:val="right"/>
            </w:pPr>
            <w:r>
              <w:rPr>
                <w:color w:val="000000"/>
              </w:rPr>
              <w:t>1,055</w:t>
            </w:r>
          </w:p>
        </w:tc>
        <w:tc>
          <w:tcPr>
            <w:tcW w:w="0" w:type="auto"/>
            <w:vAlign w:val="bottom"/>
          </w:tcPr>
          <w:p w:rsidR="000728DC" w:rsidRDefault="006131C2">
            <w:pPr>
              <w:spacing w:beforeAutospacing="1" w:afterAutospacing="1"/>
              <w:jc w:val="right"/>
            </w:pPr>
            <w:r>
              <w:rPr>
                <w:color w:val="000000"/>
              </w:rPr>
              <w:t>3,650</w:t>
            </w:r>
          </w:p>
        </w:tc>
      </w:tr>
      <w:tr w:rsidR="000728DC">
        <w:trPr>
          <w:cantSplit/>
        </w:trPr>
        <w:tc>
          <w:tcPr>
            <w:tcW w:w="0" w:type="auto"/>
          </w:tcPr>
          <w:p w:rsidR="000728DC" w:rsidRDefault="006131C2">
            <w:pPr>
              <w:spacing w:beforeAutospacing="1" w:afterAutospacing="1"/>
            </w:pPr>
            <w:r>
              <w:rPr>
                <w:color w:val="000000"/>
              </w:rPr>
              <w:t>Household has negative income, but none of the other housing problems</w:t>
            </w:r>
          </w:p>
        </w:tc>
        <w:tc>
          <w:tcPr>
            <w:tcW w:w="0" w:type="auto"/>
            <w:vAlign w:val="bottom"/>
          </w:tcPr>
          <w:p w:rsidR="000728DC" w:rsidRDefault="006131C2">
            <w:pPr>
              <w:spacing w:beforeAutospacing="1" w:afterAutospacing="1"/>
              <w:jc w:val="right"/>
            </w:pPr>
            <w:r>
              <w:rPr>
                <w:color w:val="000000"/>
              </w:rPr>
              <w:t>110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110</w:t>
            </w:r>
          </w:p>
        </w:tc>
        <w:tc>
          <w:tcPr>
            <w:tcW w:w="0" w:type="auto"/>
            <w:vAlign w:val="bottom"/>
          </w:tcPr>
          <w:p w:rsidR="000728DC" w:rsidRDefault="006131C2">
            <w:pPr>
              <w:spacing w:beforeAutospacing="1" w:afterAutospacing="1"/>
              <w:jc w:val="right"/>
            </w:pPr>
            <w:r>
              <w:rPr>
                <w:color w:val="000000"/>
              </w:rPr>
              <w:t>75</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75</w:t>
            </w:r>
          </w:p>
        </w:tc>
      </w:tr>
    </w:tbl>
    <w:p w:rsidR="000728DC" w:rsidRDefault="006131C2">
      <w:pPr>
        <w:pStyle w:val="Caption"/>
        <w:jc w:val="center"/>
        <w:rPr>
          <w:rFonts w:asciiTheme="minorHAnsi" w:hAnsiTheme="minorHAnsi"/>
        </w:rPr>
      </w:pPr>
      <w:bookmarkStart w:id="4" w:name="_Toc307833510"/>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8</w:t>
      </w:r>
      <w:r>
        <w:rPr>
          <w:rFonts w:asciiTheme="minorHAnsi" w:hAnsiTheme="minorHAnsi"/>
        </w:rPr>
        <w:fldChar w:fldCharType="end"/>
      </w:r>
      <w:r>
        <w:rPr>
          <w:rFonts w:asciiTheme="minorHAnsi" w:hAnsiTheme="minorHAnsi"/>
        </w:rPr>
        <w:t xml:space="preserve"> – Housing Problems 2</w:t>
      </w:r>
      <w:bookmarkEnd w:id="4"/>
    </w:p>
    <w:tbl>
      <w:tblPr>
        <w:tblW w:w="5000" w:type="pct"/>
        <w:tblInd w:w="115" w:type="dxa"/>
        <w:tblCellMar>
          <w:left w:w="115" w:type="dxa"/>
          <w:right w:w="115" w:type="dxa"/>
        </w:tblCellMar>
        <w:tblLook w:val="01E0" w:firstRow="1" w:lastRow="1" w:firstColumn="1" w:lastColumn="1" w:noHBand="0" w:noVBand="0"/>
      </w:tblPr>
      <w:tblGrid>
        <w:gridCol w:w="973"/>
        <w:gridCol w:w="8617"/>
      </w:tblGrid>
      <w:tr w:rsidR="000728DC">
        <w:trPr>
          <w:cantSplit/>
        </w:trPr>
        <w:tc>
          <w:tcPr>
            <w:tcW w:w="1080" w:type="dxa"/>
          </w:tcPr>
          <w:p w:rsidR="000728DC" w:rsidRDefault="006131C2">
            <w:pPr>
              <w:spacing w:after="0" w:line="240" w:lineRule="auto"/>
              <w:rPr>
                <w:sz w:val="16"/>
                <w:szCs w:val="16"/>
              </w:rPr>
            </w:pPr>
            <w:r>
              <w:rPr>
                <w:b/>
                <w:bCs/>
                <w:sz w:val="16"/>
                <w:szCs w:val="16"/>
              </w:rPr>
              <w:t>Data Source:</w:t>
            </w:r>
          </w:p>
        </w:tc>
        <w:tc>
          <w:tcPr>
            <w:tcW w:w="12110" w:type="dxa"/>
          </w:tcPr>
          <w:p w:rsidR="000728DC" w:rsidRDefault="006131C2">
            <w:pPr>
              <w:spacing w:beforeAutospacing="1" w:afterAutospacing="1"/>
              <w:rPr>
                <w:sz w:val="16"/>
                <w:szCs w:val="16"/>
              </w:rPr>
            </w:pPr>
            <w:r>
              <w:rPr>
                <w:sz w:val="16"/>
                <w:szCs w:val="16"/>
              </w:rPr>
              <w:t>2007-2011 CHAS</w:t>
            </w:r>
          </w:p>
        </w:tc>
      </w:tr>
    </w:tbl>
    <w:p w:rsidR="000728DC" w:rsidRDefault="000728DC">
      <w:pPr>
        <w:spacing w:after="0" w:line="240" w:lineRule="auto"/>
        <w:rPr>
          <w:vanish/>
        </w:rPr>
      </w:pPr>
    </w:p>
    <w:p w:rsidR="000728DC" w:rsidRDefault="000728DC">
      <w:pPr>
        <w:spacing w:after="0" w:line="240" w:lineRule="auto"/>
        <w:rPr>
          <w:b/>
          <w:bCs/>
          <w:vanish/>
          <w:sz w:val="16"/>
          <w:szCs w:val="16"/>
        </w:rPr>
      </w:pPr>
    </w:p>
    <w:p w:rsidR="000728DC" w:rsidRDefault="000728DC">
      <w:pPr>
        <w:rPr>
          <w:rFonts w:cs="Arial"/>
          <w:sz w:val="16"/>
          <w:szCs w:val="16"/>
        </w:rPr>
      </w:pPr>
    </w:p>
    <w:p w:rsidR="000728DC" w:rsidRDefault="006131C2">
      <w:pPr>
        <w:keepNext/>
        <w:widowControl w:val="0"/>
        <w:rPr>
          <w:sz w:val="24"/>
          <w:szCs w:val="24"/>
        </w:rPr>
      </w:pPr>
      <w:r>
        <w:rPr>
          <w:sz w:val="24"/>
          <w:szCs w:val="24"/>
        </w:rPr>
        <w:t xml:space="preserve">3. </w:t>
      </w:r>
      <w:r>
        <w:rPr>
          <w:bCs/>
          <w:sz w:val="24"/>
          <w:szCs w:val="24"/>
        </w:rPr>
        <w:t>Cost Burden &gt; 30%</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6"/>
        <w:gridCol w:w="981"/>
        <w:gridCol w:w="982"/>
        <w:gridCol w:w="912"/>
        <w:gridCol w:w="1158"/>
        <w:gridCol w:w="905"/>
        <w:gridCol w:w="912"/>
        <w:gridCol w:w="912"/>
        <w:gridCol w:w="1158"/>
      </w:tblGrid>
      <w:tr w:rsidR="000728DC">
        <w:trPr>
          <w:cantSplit/>
          <w:tblHeader/>
        </w:trPr>
        <w:tc>
          <w:tcPr>
            <w:tcW w:w="2432" w:type="dxa"/>
            <w:vMerge w:val="restart"/>
          </w:tcPr>
          <w:p w:rsidR="000728DC" w:rsidRDefault="000728DC">
            <w:pPr>
              <w:keepNext/>
              <w:widowControl w:val="0"/>
              <w:spacing w:after="0" w:line="240" w:lineRule="auto"/>
              <w:jc w:val="center"/>
              <w:rPr>
                <w:sz w:val="20"/>
                <w:szCs w:val="20"/>
              </w:rPr>
            </w:pPr>
          </w:p>
        </w:tc>
        <w:tc>
          <w:tcPr>
            <w:tcW w:w="5372" w:type="dxa"/>
            <w:gridSpan w:val="4"/>
          </w:tcPr>
          <w:p w:rsidR="000728DC" w:rsidRDefault="006131C2">
            <w:pPr>
              <w:keepNext/>
              <w:widowControl w:val="0"/>
              <w:spacing w:after="0" w:line="240" w:lineRule="auto"/>
              <w:jc w:val="center"/>
              <w:rPr>
                <w:sz w:val="20"/>
                <w:szCs w:val="20"/>
              </w:rPr>
            </w:pPr>
            <w:r>
              <w:rPr>
                <w:b/>
                <w:bCs/>
                <w:sz w:val="20"/>
                <w:szCs w:val="20"/>
              </w:rPr>
              <w:t>Renter</w:t>
            </w:r>
          </w:p>
        </w:tc>
        <w:tc>
          <w:tcPr>
            <w:tcW w:w="5372" w:type="dxa"/>
            <w:gridSpan w:val="4"/>
          </w:tcPr>
          <w:p w:rsidR="000728DC" w:rsidRDefault="006131C2">
            <w:pPr>
              <w:keepNext/>
              <w:widowControl w:val="0"/>
              <w:spacing w:after="0" w:line="240" w:lineRule="auto"/>
              <w:jc w:val="center"/>
              <w:rPr>
                <w:sz w:val="20"/>
                <w:szCs w:val="20"/>
              </w:rPr>
            </w:pPr>
            <w:r>
              <w:rPr>
                <w:b/>
                <w:bCs/>
                <w:sz w:val="20"/>
                <w:szCs w:val="20"/>
              </w:rPr>
              <w:t>Owner</w:t>
            </w:r>
          </w:p>
        </w:tc>
      </w:tr>
      <w:tr w:rsidR="000728DC">
        <w:trPr>
          <w:cantSplit/>
          <w:tblHeader/>
        </w:trPr>
        <w:tc>
          <w:tcPr>
            <w:tcW w:w="2432" w:type="dxa"/>
            <w:vMerge/>
          </w:tcPr>
          <w:p w:rsidR="000728DC" w:rsidRDefault="000728DC">
            <w:pPr>
              <w:keepNext/>
              <w:widowControl w:val="0"/>
              <w:spacing w:after="0" w:line="240" w:lineRule="auto"/>
              <w:rPr>
                <w:sz w:val="20"/>
                <w:szCs w:val="20"/>
              </w:rPr>
            </w:pPr>
          </w:p>
        </w:tc>
        <w:tc>
          <w:tcPr>
            <w:tcW w:w="1253" w:type="dxa"/>
          </w:tcPr>
          <w:p w:rsidR="000728DC" w:rsidRDefault="006131C2">
            <w:pPr>
              <w:keepNext/>
              <w:widowControl w:val="0"/>
              <w:spacing w:after="0" w:line="240" w:lineRule="auto"/>
              <w:jc w:val="center"/>
              <w:rPr>
                <w:sz w:val="20"/>
                <w:szCs w:val="20"/>
              </w:rPr>
            </w:pPr>
            <w:r>
              <w:rPr>
                <w:b/>
                <w:sz w:val="20"/>
                <w:szCs w:val="20"/>
              </w:rPr>
              <w:t>0-30% AMI</w:t>
            </w:r>
          </w:p>
        </w:tc>
        <w:tc>
          <w:tcPr>
            <w:tcW w:w="1254" w:type="dxa"/>
          </w:tcPr>
          <w:p w:rsidR="000728DC" w:rsidRDefault="006131C2">
            <w:pPr>
              <w:keepNext/>
              <w:widowControl w:val="0"/>
              <w:spacing w:after="0" w:line="240" w:lineRule="auto"/>
              <w:jc w:val="center"/>
              <w:rPr>
                <w:sz w:val="20"/>
                <w:szCs w:val="20"/>
              </w:rPr>
            </w:pPr>
            <w:r>
              <w:rPr>
                <w:b/>
                <w:sz w:val="20"/>
                <w:szCs w:val="20"/>
              </w:rPr>
              <w:t>&gt;30-50% AMI</w:t>
            </w:r>
          </w:p>
        </w:tc>
        <w:tc>
          <w:tcPr>
            <w:tcW w:w="1254" w:type="dxa"/>
          </w:tcPr>
          <w:p w:rsidR="000728DC" w:rsidRDefault="006131C2">
            <w:pPr>
              <w:keepNext/>
              <w:widowControl w:val="0"/>
              <w:spacing w:after="0" w:line="240" w:lineRule="auto"/>
              <w:jc w:val="center"/>
              <w:rPr>
                <w:sz w:val="20"/>
                <w:szCs w:val="20"/>
              </w:rPr>
            </w:pPr>
            <w:r>
              <w:rPr>
                <w:b/>
                <w:sz w:val="20"/>
                <w:szCs w:val="20"/>
              </w:rPr>
              <w:t>&gt;50-80% AMI</w:t>
            </w:r>
          </w:p>
        </w:tc>
        <w:tc>
          <w:tcPr>
            <w:tcW w:w="1611" w:type="dxa"/>
          </w:tcPr>
          <w:p w:rsidR="000728DC" w:rsidRDefault="006131C2">
            <w:pPr>
              <w:keepNext/>
              <w:widowControl w:val="0"/>
              <w:spacing w:after="0" w:line="240" w:lineRule="auto"/>
              <w:jc w:val="center"/>
              <w:rPr>
                <w:sz w:val="20"/>
                <w:szCs w:val="20"/>
              </w:rPr>
            </w:pPr>
            <w:r>
              <w:rPr>
                <w:b/>
                <w:sz w:val="20"/>
                <w:szCs w:val="20"/>
              </w:rPr>
              <w:t>Total</w:t>
            </w:r>
          </w:p>
        </w:tc>
        <w:tc>
          <w:tcPr>
            <w:tcW w:w="1253" w:type="dxa"/>
          </w:tcPr>
          <w:p w:rsidR="000728DC" w:rsidRDefault="006131C2">
            <w:pPr>
              <w:keepNext/>
              <w:widowControl w:val="0"/>
              <w:spacing w:after="0" w:line="240" w:lineRule="auto"/>
              <w:jc w:val="center"/>
              <w:rPr>
                <w:sz w:val="20"/>
                <w:szCs w:val="20"/>
              </w:rPr>
            </w:pPr>
            <w:r>
              <w:rPr>
                <w:b/>
                <w:sz w:val="20"/>
                <w:szCs w:val="20"/>
              </w:rPr>
              <w:t>0-30% AMI</w:t>
            </w:r>
          </w:p>
        </w:tc>
        <w:tc>
          <w:tcPr>
            <w:tcW w:w="1254" w:type="dxa"/>
          </w:tcPr>
          <w:p w:rsidR="000728DC" w:rsidRDefault="006131C2">
            <w:pPr>
              <w:keepNext/>
              <w:widowControl w:val="0"/>
              <w:spacing w:after="0" w:line="240" w:lineRule="auto"/>
              <w:jc w:val="center"/>
              <w:rPr>
                <w:sz w:val="20"/>
                <w:szCs w:val="20"/>
              </w:rPr>
            </w:pPr>
            <w:r>
              <w:rPr>
                <w:b/>
                <w:sz w:val="20"/>
                <w:szCs w:val="20"/>
              </w:rPr>
              <w:t>&gt;30-50% AMI</w:t>
            </w:r>
          </w:p>
        </w:tc>
        <w:tc>
          <w:tcPr>
            <w:tcW w:w="1254" w:type="dxa"/>
          </w:tcPr>
          <w:p w:rsidR="000728DC" w:rsidRDefault="006131C2">
            <w:pPr>
              <w:keepNext/>
              <w:widowControl w:val="0"/>
              <w:spacing w:after="0" w:line="240" w:lineRule="auto"/>
              <w:jc w:val="center"/>
              <w:rPr>
                <w:sz w:val="20"/>
                <w:szCs w:val="20"/>
              </w:rPr>
            </w:pPr>
            <w:r>
              <w:rPr>
                <w:b/>
                <w:sz w:val="20"/>
                <w:szCs w:val="20"/>
              </w:rPr>
              <w:t>&gt;50-80% AMI</w:t>
            </w:r>
          </w:p>
        </w:tc>
        <w:tc>
          <w:tcPr>
            <w:tcW w:w="1611" w:type="dxa"/>
          </w:tcPr>
          <w:p w:rsidR="000728DC" w:rsidRDefault="006131C2">
            <w:pPr>
              <w:keepNext/>
              <w:widowControl w:val="0"/>
              <w:spacing w:after="0" w:line="240" w:lineRule="auto"/>
              <w:jc w:val="center"/>
              <w:rPr>
                <w:sz w:val="20"/>
                <w:szCs w:val="20"/>
              </w:rPr>
            </w:pPr>
            <w:r>
              <w:rPr>
                <w:b/>
                <w:sz w:val="20"/>
                <w:szCs w:val="20"/>
              </w:rPr>
              <w:t>Total</w:t>
            </w:r>
          </w:p>
        </w:tc>
      </w:tr>
      <w:tr w:rsidR="000728DC">
        <w:trPr>
          <w:cantSplit/>
        </w:trPr>
        <w:tc>
          <w:tcPr>
            <w:tcW w:w="13176" w:type="dxa"/>
            <w:gridSpan w:val="9"/>
          </w:tcPr>
          <w:p w:rsidR="000728DC" w:rsidRDefault="006131C2">
            <w:pPr>
              <w:keepNext/>
              <w:widowControl w:val="0"/>
              <w:spacing w:after="0" w:line="240" w:lineRule="auto"/>
            </w:pPr>
            <w:r>
              <w:t>NUMBER OF HOUSEHOLDS</w:t>
            </w:r>
          </w:p>
        </w:tc>
      </w:tr>
      <w:tr w:rsidR="000728DC">
        <w:trPr>
          <w:cantSplit/>
        </w:trPr>
        <w:tc>
          <w:tcPr>
            <w:tcW w:w="0" w:type="auto"/>
          </w:tcPr>
          <w:p w:rsidR="000728DC" w:rsidRDefault="006131C2">
            <w:pPr>
              <w:spacing w:beforeAutospacing="1" w:afterAutospacing="1"/>
            </w:pPr>
            <w:r>
              <w:rPr>
                <w:color w:val="000000"/>
              </w:rPr>
              <w:t>Small Related</w:t>
            </w:r>
          </w:p>
        </w:tc>
        <w:tc>
          <w:tcPr>
            <w:tcW w:w="0" w:type="auto"/>
            <w:vAlign w:val="bottom"/>
          </w:tcPr>
          <w:p w:rsidR="000728DC" w:rsidRDefault="006131C2">
            <w:pPr>
              <w:spacing w:beforeAutospacing="1" w:afterAutospacing="1"/>
              <w:jc w:val="right"/>
            </w:pPr>
            <w:r>
              <w:rPr>
                <w:color w:val="000000"/>
              </w:rPr>
              <w:t>510</w:t>
            </w:r>
          </w:p>
        </w:tc>
        <w:tc>
          <w:tcPr>
            <w:tcW w:w="0" w:type="auto"/>
            <w:vAlign w:val="bottom"/>
          </w:tcPr>
          <w:p w:rsidR="000728DC" w:rsidRDefault="006131C2">
            <w:pPr>
              <w:spacing w:beforeAutospacing="1" w:afterAutospacing="1"/>
              <w:jc w:val="right"/>
            </w:pPr>
            <w:r>
              <w:rPr>
                <w:color w:val="000000"/>
              </w:rPr>
              <w:t>378</w:t>
            </w:r>
          </w:p>
        </w:tc>
        <w:tc>
          <w:tcPr>
            <w:tcW w:w="0" w:type="auto"/>
            <w:vAlign w:val="bottom"/>
          </w:tcPr>
          <w:p w:rsidR="000728DC" w:rsidRDefault="006131C2">
            <w:pPr>
              <w:spacing w:beforeAutospacing="1" w:afterAutospacing="1"/>
              <w:jc w:val="right"/>
            </w:pPr>
            <w:r>
              <w:rPr>
                <w:color w:val="000000"/>
              </w:rPr>
              <w:t>124</w:t>
            </w:r>
          </w:p>
        </w:tc>
        <w:tc>
          <w:tcPr>
            <w:tcW w:w="0" w:type="auto"/>
            <w:vAlign w:val="bottom"/>
          </w:tcPr>
          <w:p w:rsidR="000728DC" w:rsidRDefault="006131C2">
            <w:pPr>
              <w:spacing w:beforeAutospacing="1" w:afterAutospacing="1"/>
              <w:jc w:val="right"/>
            </w:pPr>
            <w:r>
              <w:rPr>
                <w:color w:val="000000"/>
              </w:rPr>
              <w:t>1,012</w:t>
            </w:r>
          </w:p>
        </w:tc>
        <w:tc>
          <w:tcPr>
            <w:tcW w:w="0" w:type="auto"/>
            <w:vAlign w:val="bottom"/>
          </w:tcPr>
          <w:p w:rsidR="000728DC" w:rsidRDefault="006131C2">
            <w:pPr>
              <w:spacing w:beforeAutospacing="1" w:afterAutospacing="1"/>
              <w:jc w:val="right"/>
            </w:pPr>
            <w:r>
              <w:rPr>
                <w:color w:val="000000"/>
              </w:rPr>
              <w:t>75</w:t>
            </w:r>
          </w:p>
        </w:tc>
        <w:tc>
          <w:tcPr>
            <w:tcW w:w="0" w:type="auto"/>
            <w:vAlign w:val="bottom"/>
          </w:tcPr>
          <w:p w:rsidR="000728DC" w:rsidRDefault="006131C2">
            <w:pPr>
              <w:spacing w:beforeAutospacing="1" w:afterAutospacing="1"/>
              <w:jc w:val="right"/>
            </w:pPr>
            <w:r>
              <w:rPr>
                <w:color w:val="000000"/>
              </w:rPr>
              <w:t>105</w:t>
            </w:r>
          </w:p>
        </w:tc>
        <w:tc>
          <w:tcPr>
            <w:tcW w:w="0" w:type="auto"/>
            <w:vAlign w:val="bottom"/>
          </w:tcPr>
          <w:p w:rsidR="000728DC" w:rsidRDefault="006131C2">
            <w:pPr>
              <w:spacing w:beforeAutospacing="1" w:afterAutospacing="1"/>
              <w:jc w:val="right"/>
            </w:pPr>
            <w:r>
              <w:rPr>
                <w:color w:val="000000"/>
              </w:rPr>
              <w:t>120</w:t>
            </w:r>
          </w:p>
        </w:tc>
        <w:tc>
          <w:tcPr>
            <w:tcW w:w="0" w:type="auto"/>
            <w:vAlign w:val="bottom"/>
          </w:tcPr>
          <w:p w:rsidR="000728DC" w:rsidRDefault="006131C2">
            <w:pPr>
              <w:spacing w:beforeAutospacing="1" w:afterAutospacing="1"/>
              <w:jc w:val="right"/>
            </w:pPr>
            <w:r>
              <w:rPr>
                <w:color w:val="000000"/>
              </w:rPr>
              <w:t>300</w:t>
            </w:r>
          </w:p>
        </w:tc>
      </w:tr>
      <w:tr w:rsidR="000728DC">
        <w:trPr>
          <w:cantSplit/>
        </w:trPr>
        <w:tc>
          <w:tcPr>
            <w:tcW w:w="0" w:type="auto"/>
          </w:tcPr>
          <w:p w:rsidR="000728DC" w:rsidRDefault="006131C2">
            <w:pPr>
              <w:spacing w:beforeAutospacing="1" w:afterAutospacing="1"/>
            </w:pPr>
            <w:r>
              <w:rPr>
                <w:color w:val="000000"/>
              </w:rPr>
              <w:t>Large Related</w:t>
            </w:r>
          </w:p>
        </w:tc>
        <w:tc>
          <w:tcPr>
            <w:tcW w:w="0" w:type="auto"/>
            <w:vAlign w:val="bottom"/>
          </w:tcPr>
          <w:p w:rsidR="000728DC" w:rsidRDefault="006131C2">
            <w:pPr>
              <w:spacing w:beforeAutospacing="1" w:afterAutospacing="1"/>
              <w:jc w:val="right"/>
            </w:pPr>
            <w:r>
              <w:rPr>
                <w:color w:val="000000"/>
              </w:rPr>
              <w:t>45</w:t>
            </w:r>
          </w:p>
        </w:tc>
        <w:tc>
          <w:tcPr>
            <w:tcW w:w="0" w:type="auto"/>
            <w:vAlign w:val="bottom"/>
          </w:tcPr>
          <w:p w:rsidR="000728DC" w:rsidRDefault="006131C2">
            <w:pPr>
              <w:spacing w:beforeAutospacing="1" w:afterAutospacing="1"/>
              <w:jc w:val="right"/>
            </w:pPr>
            <w:r>
              <w:rPr>
                <w:color w:val="000000"/>
              </w:rPr>
              <w:t>40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85</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14</w:t>
            </w:r>
          </w:p>
        </w:tc>
        <w:tc>
          <w:tcPr>
            <w:tcW w:w="0" w:type="auto"/>
            <w:vAlign w:val="bottom"/>
          </w:tcPr>
          <w:p w:rsidR="000728DC" w:rsidRDefault="006131C2">
            <w:pPr>
              <w:spacing w:beforeAutospacing="1" w:afterAutospacing="1"/>
              <w:jc w:val="right"/>
            </w:pPr>
            <w:r>
              <w:rPr>
                <w:color w:val="000000"/>
              </w:rPr>
              <w:t>15</w:t>
            </w:r>
          </w:p>
        </w:tc>
        <w:tc>
          <w:tcPr>
            <w:tcW w:w="0" w:type="auto"/>
            <w:vAlign w:val="bottom"/>
          </w:tcPr>
          <w:p w:rsidR="000728DC" w:rsidRDefault="006131C2">
            <w:pPr>
              <w:spacing w:beforeAutospacing="1" w:afterAutospacing="1"/>
              <w:jc w:val="right"/>
            </w:pPr>
            <w:r>
              <w:rPr>
                <w:color w:val="000000"/>
              </w:rPr>
              <w:t>29</w:t>
            </w:r>
          </w:p>
        </w:tc>
      </w:tr>
      <w:tr w:rsidR="000728DC">
        <w:trPr>
          <w:cantSplit/>
        </w:trPr>
        <w:tc>
          <w:tcPr>
            <w:tcW w:w="0" w:type="auto"/>
          </w:tcPr>
          <w:p w:rsidR="000728DC" w:rsidRDefault="006131C2">
            <w:pPr>
              <w:spacing w:beforeAutospacing="1" w:afterAutospacing="1"/>
            </w:pPr>
            <w:r>
              <w:rPr>
                <w:color w:val="000000"/>
              </w:rPr>
              <w:t>Elderly</w:t>
            </w:r>
          </w:p>
        </w:tc>
        <w:tc>
          <w:tcPr>
            <w:tcW w:w="0" w:type="auto"/>
            <w:vAlign w:val="bottom"/>
          </w:tcPr>
          <w:p w:rsidR="000728DC" w:rsidRDefault="006131C2">
            <w:pPr>
              <w:spacing w:beforeAutospacing="1" w:afterAutospacing="1"/>
              <w:jc w:val="right"/>
            </w:pPr>
            <w:r>
              <w:rPr>
                <w:color w:val="000000"/>
              </w:rPr>
              <w:t>285</w:t>
            </w:r>
          </w:p>
        </w:tc>
        <w:tc>
          <w:tcPr>
            <w:tcW w:w="0" w:type="auto"/>
            <w:vAlign w:val="bottom"/>
          </w:tcPr>
          <w:p w:rsidR="000728DC" w:rsidRDefault="006131C2">
            <w:pPr>
              <w:spacing w:beforeAutospacing="1" w:afterAutospacing="1"/>
              <w:jc w:val="right"/>
            </w:pPr>
            <w:r>
              <w:rPr>
                <w:color w:val="000000"/>
              </w:rPr>
              <w:t>109</w:t>
            </w:r>
          </w:p>
        </w:tc>
        <w:tc>
          <w:tcPr>
            <w:tcW w:w="0" w:type="auto"/>
            <w:vAlign w:val="bottom"/>
          </w:tcPr>
          <w:p w:rsidR="000728DC" w:rsidRDefault="006131C2">
            <w:pPr>
              <w:spacing w:beforeAutospacing="1" w:afterAutospacing="1"/>
              <w:jc w:val="right"/>
            </w:pPr>
            <w:r>
              <w:rPr>
                <w:color w:val="000000"/>
              </w:rPr>
              <w:t>114</w:t>
            </w:r>
          </w:p>
        </w:tc>
        <w:tc>
          <w:tcPr>
            <w:tcW w:w="0" w:type="auto"/>
            <w:vAlign w:val="bottom"/>
          </w:tcPr>
          <w:p w:rsidR="000728DC" w:rsidRDefault="006131C2">
            <w:pPr>
              <w:spacing w:beforeAutospacing="1" w:afterAutospacing="1"/>
              <w:jc w:val="right"/>
            </w:pPr>
            <w:r>
              <w:rPr>
                <w:color w:val="000000"/>
              </w:rPr>
              <w:t>508</w:t>
            </w:r>
          </w:p>
        </w:tc>
        <w:tc>
          <w:tcPr>
            <w:tcW w:w="0" w:type="auto"/>
            <w:vAlign w:val="bottom"/>
          </w:tcPr>
          <w:p w:rsidR="000728DC" w:rsidRDefault="006131C2">
            <w:pPr>
              <w:spacing w:beforeAutospacing="1" w:afterAutospacing="1"/>
              <w:jc w:val="right"/>
            </w:pPr>
            <w:r>
              <w:rPr>
                <w:color w:val="000000"/>
              </w:rPr>
              <w:t>167</w:t>
            </w:r>
          </w:p>
        </w:tc>
        <w:tc>
          <w:tcPr>
            <w:tcW w:w="0" w:type="auto"/>
            <w:vAlign w:val="bottom"/>
          </w:tcPr>
          <w:p w:rsidR="000728DC" w:rsidRDefault="006131C2">
            <w:pPr>
              <w:spacing w:beforeAutospacing="1" w:afterAutospacing="1"/>
              <w:jc w:val="right"/>
            </w:pPr>
            <w:r>
              <w:rPr>
                <w:color w:val="000000"/>
              </w:rPr>
              <w:t>283</w:t>
            </w:r>
          </w:p>
        </w:tc>
        <w:tc>
          <w:tcPr>
            <w:tcW w:w="0" w:type="auto"/>
            <w:vAlign w:val="bottom"/>
          </w:tcPr>
          <w:p w:rsidR="000728DC" w:rsidRDefault="006131C2">
            <w:pPr>
              <w:spacing w:beforeAutospacing="1" w:afterAutospacing="1"/>
              <w:jc w:val="right"/>
            </w:pPr>
            <w:r>
              <w:rPr>
                <w:color w:val="000000"/>
              </w:rPr>
              <w:t>205</w:t>
            </w:r>
          </w:p>
        </w:tc>
        <w:tc>
          <w:tcPr>
            <w:tcW w:w="0" w:type="auto"/>
            <w:vAlign w:val="bottom"/>
          </w:tcPr>
          <w:p w:rsidR="000728DC" w:rsidRDefault="006131C2">
            <w:pPr>
              <w:spacing w:beforeAutospacing="1" w:afterAutospacing="1"/>
              <w:jc w:val="right"/>
            </w:pPr>
            <w:r>
              <w:rPr>
                <w:color w:val="000000"/>
              </w:rPr>
              <w:t>655</w:t>
            </w:r>
          </w:p>
        </w:tc>
      </w:tr>
      <w:tr w:rsidR="000728DC">
        <w:trPr>
          <w:cantSplit/>
        </w:trPr>
        <w:tc>
          <w:tcPr>
            <w:tcW w:w="0" w:type="auto"/>
          </w:tcPr>
          <w:p w:rsidR="000728DC" w:rsidRDefault="006131C2">
            <w:pPr>
              <w:spacing w:beforeAutospacing="1" w:afterAutospacing="1"/>
            </w:pPr>
            <w:r>
              <w:rPr>
                <w:color w:val="000000"/>
              </w:rPr>
              <w:lastRenderedPageBreak/>
              <w:t>Other</w:t>
            </w:r>
          </w:p>
        </w:tc>
        <w:tc>
          <w:tcPr>
            <w:tcW w:w="0" w:type="auto"/>
            <w:vAlign w:val="bottom"/>
          </w:tcPr>
          <w:p w:rsidR="000728DC" w:rsidRDefault="006131C2">
            <w:pPr>
              <w:spacing w:beforeAutospacing="1" w:afterAutospacing="1"/>
              <w:jc w:val="right"/>
            </w:pPr>
            <w:r>
              <w:rPr>
                <w:color w:val="000000"/>
              </w:rPr>
              <w:t>895</w:t>
            </w:r>
          </w:p>
        </w:tc>
        <w:tc>
          <w:tcPr>
            <w:tcW w:w="0" w:type="auto"/>
            <w:vAlign w:val="bottom"/>
          </w:tcPr>
          <w:p w:rsidR="000728DC" w:rsidRDefault="006131C2">
            <w:pPr>
              <w:spacing w:beforeAutospacing="1" w:afterAutospacing="1"/>
              <w:jc w:val="right"/>
            </w:pPr>
            <w:r>
              <w:rPr>
                <w:color w:val="000000"/>
              </w:rPr>
              <w:t>535</w:t>
            </w:r>
          </w:p>
        </w:tc>
        <w:tc>
          <w:tcPr>
            <w:tcW w:w="0" w:type="auto"/>
            <w:vAlign w:val="bottom"/>
          </w:tcPr>
          <w:p w:rsidR="000728DC" w:rsidRDefault="006131C2">
            <w:pPr>
              <w:spacing w:beforeAutospacing="1" w:afterAutospacing="1"/>
              <w:jc w:val="right"/>
            </w:pPr>
            <w:r>
              <w:rPr>
                <w:color w:val="000000"/>
              </w:rPr>
              <w:t>195</w:t>
            </w:r>
          </w:p>
        </w:tc>
        <w:tc>
          <w:tcPr>
            <w:tcW w:w="0" w:type="auto"/>
            <w:vAlign w:val="bottom"/>
          </w:tcPr>
          <w:p w:rsidR="000728DC" w:rsidRDefault="006131C2">
            <w:pPr>
              <w:spacing w:beforeAutospacing="1" w:afterAutospacing="1"/>
              <w:jc w:val="right"/>
            </w:pPr>
            <w:r>
              <w:rPr>
                <w:color w:val="000000"/>
              </w:rPr>
              <w:t>1,625</w:t>
            </w:r>
          </w:p>
        </w:tc>
        <w:tc>
          <w:tcPr>
            <w:tcW w:w="0" w:type="auto"/>
            <w:vAlign w:val="bottom"/>
          </w:tcPr>
          <w:p w:rsidR="000728DC" w:rsidRDefault="006131C2">
            <w:pPr>
              <w:spacing w:beforeAutospacing="1" w:afterAutospacing="1"/>
              <w:jc w:val="right"/>
            </w:pPr>
            <w:r>
              <w:rPr>
                <w:color w:val="000000"/>
              </w:rPr>
              <w:t>145</w:t>
            </w:r>
          </w:p>
        </w:tc>
        <w:tc>
          <w:tcPr>
            <w:tcW w:w="0" w:type="auto"/>
            <w:vAlign w:val="bottom"/>
          </w:tcPr>
          <w:p w:rsidR="000728DC" w:rsidRDefault="006131C2">
            <w:pPr>
              <w:spacing w:beforeAutospacing="1" w:afterAutospacing="1"/>
              <w:jc w:val="right"/>
            </w:pPr>
            <w:r>
              <w:rPr>
                <w:color w:val="000000"/>
              </w:rPr>
              <w:t>140</w:t>
            </w:r>
          </w:p>
        </w:tc>
        <w:tc>
          <w:tcPr>
            <w:tcW w:w="0" w:type="auto"/>
            <w:vAlign w:val="bottom"/>
          </w:tcPr>
          <w:p w:rsidR="000728DC" w:rsidRDefault="006131C2">
            <w:pPr>
              <w:spacing w:beforeAutospacing="1" w:afterAutospacing="1"/>
              <w:jc w:val="right"/>
            </w:pPr>
            <w:r>
              <w:rPr>
                <w:color w:val="000000"/>
              </w:rPr>
              <w:t>75</w:t>
            </w:r>
          </w:p>
        </w:tc>
        <w:tc>
          <w:tcPr>
            <w:tcW w:w="0" w:type="auto"/>
            <w:vAlign w:val="bottom"/>
          </w:tcPr>
          <w:p w:rsidR="000728DC" w:rsidRDefault="006131C2">
            <w:pPr>
              <w:spacing w:beforeAutospacing="1" w:afterAutospacing="1"/>
              <w:jc w:val="right"/>
            </w:pPr>
            <w:r>
              <w:rPr>
                <w:color w:val="000000"/>
              </w:rPr>
              <w:t>360</w:t>
            </w:r>
          </w:p>
        </w:tc>
      </w:tr>
      <w:tr w:rsidR="000728DC">
        <w:trPr>
          <w:cantSplit/>
        </w:trPr>
        <w:tc>
          <w:tcPr>
            <w:tcW w:w="0" w:type="auto"/>
          </w:tcPr>
          <w:p w:rsidR="000728DC" w:rsidRDefault="006131C2">
            <w:pPr>
              <w:spacing w:beforeAutospacing="1" w:afterAutospacing="1"/>
            </w:pPr>
            <w:r>
              <w:rPr>
                <w:color w:val="000000"/>
              </w:rPr>
              <w:t>Total need by income</w:t>
            </w:r>
          </w:p>
        </w:tc>
        <w:tc>
          <w:tcPr>
            <w:tcW w:w="0" w:type="auto"/>
          </w:tcPr>
          <w:p w:rsidR="000728DC" w:rsidRDefault="006131C2">
            <w:pPr>
              <w:spacing w:beforeAutospacing="1" w:afterAutospacing="1"/>
              <w:jc w:val="right"/>
            </w:pPr>
            <w:r>
              <w:rPr>
                <w:color w:val="000000"/>
              </w:rPr>
              <w:t>1,735</w:t>
            </w:r>
          </w:p>
        </w:tc>
        <w:tc>
          <w:tcPr>
            <w:tcW w:w="0" w:type="auto"/>
          </w:tcPr>
          <w:p w:rsidR="000728DC" w:rsidRDefault="006131C2">
            <w:pPr>
              <w:spacing w:beforeAutospacing="1" w:afterAutospacing="1"/>
              <w:jc w:val="right"/>
            </w:pPr>
            <w:r>
              <w:rPr>
                <w:color w:val="000000"/>
              </w:rPr>
              <w:t>1,062</w:t>
            </w:r>
          </w:p>
        </w:tc>
        <w:tc>
          <w:tcPr>
            <w:tcW w:w="0" w:type="auto"/>
          </w:tcPr>
          <w:p w:rsidR="000728DC" w:rsidRDefault="006131C2">
            <w:pPr>
              <w:spacing w:beforeAutospacing="1" w:afterAutospacing="1"/>
              <w:jc w:val="right"/>
            </w:pPr>
            <w:r>
              <w:rPr>
                <w:color w:val="000000"/>
              </w:rPr>
              <w:t>433</w:t>
            </w:r>
          </w:p>
        </w:tc>
        <w:tc>
          <w:tcPr>
            <w:tcW w:w="0" w:type="auto"/>
          </w:tcPr>
          <w:p w:rsidR="000728DC" w:rsidRDefault="006131C2">
            <w:pPr>
              <w:spacing w:beforeAutospacing="1" w:afterAutospacing="1"/>
              <w:jc w:val="right"/>
            </w:pPr>
            <w:r>
              <w:rPr>
                <w:color w:val="000000"/>
              </w:rPr>
              <w:t>3,230</w:t>
            </w:r>
          </w:p>
        </w:tc>
        <w:tc>
          <w:tcPr>
            <w:tcW w:w="0" w:type="auto"/>
          </w:tcPr>
          <w:p w:rsidR="000728DC" w:rsidRDefault="006131C2">
            <w:pPr>
              <w:spacing w:beforeAutospacing="1" w:afterAutospacing="1"/>
              <w:jc w:val="right"/>
            </w:pPr>
            <w:r>
              <w:rPr>
                <w:color w:val="000000"/>
              </w:rPr>
              <w:t>387</w:t>
            </w:r>
          </w:p>
        </w:tc>
        <w:tc>
          <w:tcPr>
            <w:tcW w:w="0" w:type="auto"/>
          </w:tcPr>
          <w:p w:rsidR="000728DC" w:rsidRDefault="006131C2">
            <w:pPr>
              <w:spacing w:beforeAutospacing="1" w:afterAutospacing="1"/>
              <w:jc w:val="right"/>
            </w:pPr>
            <w:r>
              <w:rPr>
                <w:color w:val="000000"/>
              </w:rPr>
              <w:t>542</w:t>
            </w:r>
          </w:p>
        </w:tc>
        <w:tc>
          <w:tcPr>
            <w:tcW w:w="0" w:type="auto"/>
          </w:tcPr>
          <w:p w:rsidR="000728DC" w:rsidRDefault="006131C2">
            <w:pPr>
              <w:spacing w:beforeAutospacing="1" w:afterAutospacing="1"/>
              <w:jc w:val="right"/>
            </w:pPr>
            <w:r>
              <w:rPr>
                <w:color w:val="000000"/>
              </w:rPr>
              <w:t>415</w:t>
            </w:r>
          </w:p>
        </w:tc>
        <w:tc>
          <w:tcPr>
            <w:tcW w:w="0" w:type="auto"/>
          </w:tcPr>
          <w:p w:rsidR="000728DC" w:rsidRDefault="006131C2">
            <w:pPr>
              <w:spacing w:beforeAutospacing="1" w:afterAutospacing="1"/>
              <w:jc w:val="right"/>
            </w:pPr>
            <w:r>
              <w:rPr>
                <w:color w:val="000000"/>
              </w:rPr>
              <w:t>1,344</w:t>
            </w:r>
          </w:p>
        </w:tc>
      </w:tr>
    </w:tbl>
    <w:p w:rsidR="000728DC" w:rsidRDefault="006131C2">
      <w:pPr>
        <w:pStyle w:val="Caption"/>
        <w:jc w:val="center"/>
        <w:rPr>
          <w:rFonts w:asciiTheme="minorHAnsi" w:hAnsiTheme="minorHAnsi"/>
        </w:rPr>
      </w:pPr>
      <w:bookmarkStart w:id="5" w:name="_Toc307833513"/>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9</w:t>
      </w:r>
      <w:r>
        <w:rPr>
          <w:rFonts w:asciiTheme="minorHAnsi" w:hAnsiTheme="minorHAnsi"/>
        </w:rPr>
        <w:fldChar w:fldCharType="end"/>
      </w:r>
      <w:r>
        <w:rPr>
          <w:rFonts w:asciiTheme="minorHAnsi" w:hAnsiTheme="minorHAnsi"/>
        </w:rPr>
        <w:t xml:space="preserve"> – Cost Burden &gt; 30%</w:t>
      </w:r>
      <w:bookmarkEnd w:id="5"/>
    </w:p>
    <w:tbl>
      <w:tblPr>
        <w:tblW w:w="5000" w:type="pct"/>
        <w:tblInd w:w="115" w:type="dxa"/>
        <w:tblCellMar>
          <w:left w:w="115" w:type="dxa"/>
          <w:right w:w="115" w:type="dxa"/>
        </w:tblCellMar>
        <w:tblLook w:val="01E0" w:firstRow="1" w:lastRow="1" w:firstColumn="1" w:lastColumn="1" w:noHBand="0" w:noVBand="0"/>
      </w:tblPr>
      <w:tblGrid>
        <w:gridCol w:w="973"/>
        <w:gridCol w:w="8617"/>
      </w:tblGrid>
      <w:tr w:rsidR="000728DC">
        <w:trPr>
          <w:cantSplit/>
        </w:trPr>
        <w:tc>
          <w:tcPr>
            <w:tcW w:w="1080" w:type="dxa"/>
          </w:tcPr>
          <w:p w:rsidR="000728DC" w:rsidRDefault="006131C2">
            <w:pPr>
              <w:spacing w:after="0" w:line="240" w:lineRule="auto"/>
              <w:rPr>
                <w:sz w:val="16"/>
                <w:szCs w:val="16"/>
              </w:rPr>
            </w:pPr>
            <w:r>
              <w:rPr>
                <w:b/>
                <w:bCs/>
                <w:sz w:val="16"/>
                <w:szCs w:val="16"/>
              </w:rPr>
              <w:t>Data Source:</w:t>
            </w:r>
          </w:p>
        </w:tc>
        <w:tc>
          <w:tcPr>
            <w:tcW w:w="12110" w:type="dxa"/>
          </w:tcPr>
          <w:p w:rsidR="000728DC" w:rsidRDefault="006131C2">
            <w:pPr>
              <w:spacing w:beforeAutospacing="1" w:afterAutospacing="1"/>
              <w:rPr>
                <w:sz w:val="16"/>
                <w:szCs w:val="16"/>
              </w:rPr>
            </w:pPr>
            <w:r>
              <w:rPr>
                <w:sz w:val="16"/>
                <w:szCs w:val="16"/>
              </w:rPr>
              <w:t>2007-2011 CHAS</w:t>
            </w:r>
          </w:p>
        </w:tc>
      </w:tr>
    </w:tbl>
    <w:p w:rsidR="000728DC" w:rsidRDefault="000728DC">
      <w:pPr>
        <w:spacing w:after="0" w:line="240" w:lineRule="auto"/>
        <w:rPr>
          <w:vanish/>
        </w:rPr>
      </w:pPr>
    </w:p>
    <w:p w:rsidR="000728DC" w:rsidRDefault="000728DC">
      <w:pPr>
        <w:spacing w:after="0" w:line="240" w:lineRule="auto"/>
        <w:rPr>
          <w:b/>
          <w:bCs/>
          <w:vanish/>
          <w:sz w:val="16"/>
          <w:szCs w:val="16"/>
        </w:rPr>
      </w:pPr>
    </w:p>
    <w:p w:rsidR="000728DC" w:rsidRDefault="000728DC"/>
    <w:p w:rsidR="000728DC" w:rsidRDefault="006131C2">
      <w:pPr>
        <w:keepNext/>
        <w:widowControl w:val="0"/>
        <w:rPr>
          <w:sz w:val="24"/>
          <w:szCs w:val="24"/>
        </w:rPr>
      </w:pPr>
      <w:r>
        <w:rPr>
          <w:sz w:val="24"/>
          <w:szCs w:val="24"/>
        </w:rPr>
        <w:t xml:space="preserve">4. </w:t>
      </w:r>
      <w:r>
        <w:rPr>
          <w:bCs/>
          <w:sz w:val="24"/>
          <w:szCs w:val="24"/>
        </w:rPr>
        <w:t>Cost Burden &gt; 50%</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9"/>
        <w:gridCol w:w="990"/>
        <w:gridCol w:w="922"/>
        <w:gridCol w:w="922"/>
        <w:gridCol w:w="1171"/>
        <w:gridCol w:w="915"/>
        <w:gridCol w:w="922"/>
        <w:gridCol w:w="922"/>
        <w:gridCol w:w="1133"/>
      </w:tblGrid>
      <w:tr w:rsidR="000728DC">
        <w:trPr>
          <w:cantSplit/>
          <w:tblHeader/>
        </w:trPr>
        <w:tc>
          <w:tcPr>
            <w:tcW w:w="2432" w:type="dxa"/>
            <w:vMerge w:val="restart"/>
          </w:tcPr>
          <w:p w:rsidR="000728DC" w:rsidRDefault="000728DC">
            <w:pPr>
              <w:keepNext/>
              <w:widowControl w:val="0"/>
              <w:spacing w:after="0" w:line="240" w:lineRule="auto"/>
              <w:jc w:val="center"/>
              <w:rPr>
                <w:sz w:val="20"/>
                <w:szCs w:val="20"/>
              </w:rPr>
            </w:pPr>
          </w:p>
        </w:tc>
        <w:tc>
          <w:tcPr>
            <w:tcW w:w="5372" w:type="dxa"/>
            <w:gridSpan w:val="4"/>
          </w:tcPr>
          <w:p w:rsidR="000728DC" w:rsidRDefault="006131C2">
            <w:pPr>
              <w:keepNext/>
              <w:widowControl w:val="0"/>
              <w:spacing w:after="0" w:line="240" w:lineRule="auto"/>
              <w:jc w:val="center"/>
              <w:rPr>
                <w:sz w:val="20"/>
                <w:szCs w:val="20"/>
              </w:rPr>
            </w:pPr>
            <w:r>
              <w:rPr>
                <w:b/>
                <w:bCs/>
                <w:sz w:val="20"/>
                <w:szCs w:val="20"/>
              </w:rPr>
              <w:t>Renter</w:t>
            </w:r>
          </w:p>
        </w:tc>
        <w:tc>
          <w:tcPr>
            <w:tcW w:w="5372" w:type="dxa"/>
            <w:gridSpan w:val="4"/>
          </w:tcPr>
          <w:p w:rsidR="000728DC" w:rsidRDefault="006131C2">
            <w:pPr>
              <w:keepNext/>
              <w:widowControl w:val="0"/>
              <w:spacing w:after="0" w:line="240" w:lineRule="auto"/>
              <w:jc w:val="center"/>
              <w:rPr>
                <w:sz w:val="20"/>
                <w:szCs w:val="20"/>
              </w:rPr>
            </w:pPr>
            <w:r>
              <w:rPr>
                <w:b/>
                <w:bCs/>
                <w:sz w:val="20"/>
                <w:szCs w:val="20"/>
              </w:rPr>
              <w:t>Owner</w:t>
            </w:r>
          </w:p>
        </w:tc>
      </w:tr>
      <w:tr w:rsidR="000728DC">
        <w:trPr>
          <w:cantSplit/>
          <w:tblHeader/>
        </w:trPr>
        <w:tc>
          <w:tcPr>
            <w:tcW w:w="2432" w:type="dxa"/>
            <w:vMerge/>
          </w:tcPr>
          <w:p w:rsidR="000728DC" w:rsidRDefault="000728DC">
            <w:pPr>
              <w:keepNext/>
              <w:widowControl w:val="0"/>
              <w:spacing w:after="0" w:line="240" w:lineRule="auto"/>
              <w:rPr>
                <w:sz w:val="20"/>
                <w:szCs w:val="20"/>
              </w:rPr>
            </w:pPr>
          </w:p>
        </w:tc>
        <w:tc>
          <w:tcPr>
            <w:tcW w:w="1253" w:type="dxa"/>
          </w:tcPr>
          <w:p w:rsidR="000728DC" w:rsidRDefault="006131C2">
            <w:pPr>
              <w:keepNext/>
              <w:widowControl w:val="0"/>
              <w:spacing w:after="0" w:line="240" w:lineRule="auto"/>
              <w:jc w:val="center"/>
              <w:rPr>
                <w:sz w:val="20"/>
                <w:szCs w:val="20"/>
              </w:rPr>
            </w:pPr>
            <w:r>
              <w:rPr>
                <w:b/>
                <w:sz w:val="20"/>
                <w:szCs w:val="20"/>
              </w:rPr>
              <w:t>0-30% AMI</w:t>
            </w:r>
          </w:p>
        </w:tc>
        <w:tc>
          <w:tcPr>
            <w:tcW w:w="1254" w:type="dxa"/>
          </w:tcPr>
          <w:p w:rsidR="000728DC" w:rsidRDefault="006131C2">
            <w:pPr>
              <w:keepNext/>
              <w:widowControl w:val="0"/>
              <w:spacing w:after="0" w:line="240" w:lineRule="auto"/>
              <w:jc w:val="center"/>
              <w:rPr>
                <w:sz w:val="20"/>
                <w:szCs w:val="20"/>
              </w:rPr>
            </w:pPr>
            <w:r>
              <w:rPr>
                <w:b/>
                <w:sz w:val="20"/>
                <w:szCs w:val="20"/>
              </w:rPr>
              <w:t>&gt;30-50% AMI</w:t>
            </w:r>
          </w:p>
        </w:tc>
        <w:tc>
          <w:tcPr>
            <w:tcW w:w="1254" w:type="dxa"/>
          </w:tcPr>
          <w:p w:rsidR="000728DC" w:rsidRDefault="006131C2">
            <w:pPr>
              <w:keepNext/>
              <w:widowControl w:val="0"/>
              <w:spacing w:after="0" w:line="240" w:lineRule="auto"/>
              <w:jc w:val="center"/>
              <w:rPr>
                <w:sz w:val="20"/>
                <w:szCs w:val="20"/>
              </w:rPr>
            </w:pPr>
            <w:r>
              <w:rPr>
                <w:b/>
                <w:sz w:val="20"/>
                <w:szCs w:val="20"/>
              </w:rPr>
              <w:t>&gt;50-80% AMI</w:t>
            </w:r>
          </w:p>
        </w:tc>
        <w:tc>
          <w:tcPr>
            <w:tcW w:w="1611" w:type="dxa"/>
          </w:tcPr>
          <w:p w:rsidR="000728DC" w:rsidRDefault="006131C2">
            <w:pPr>
              <w:keepNext/>
              <w:widowControl w:val="0"/>
              <w:spacing w:after="0" w:line="240" w:lineRule="auto"/>
              <w:jc w:val="center"/>
              <w:rPr>
                <w:sz w:val="20"/>
                <w:szCs w:val="20"/>
              </w:rPr>
            </w:pPr>
            <w:r>
              <w:rPr>
                <w:b/>
                <w:sz w:val="20"/>
                <w:szCs w:val="20"/>
              </w:rPr>
              <w:t>Total</w:t>
            </w:r>
          </w:p>
        </w:tc>
        <w:tc>
          <w:tcPr>
            <w:tcW w:w="1253" w:type="dxa"/>
          </w:tcPr>
          <w:p w:rsidR="000728DC" w:rsidRDefault="006131C2">
            <w:pPr>
              <w:keepNext/>
              <w:widowControl w:val="0"/>
              <w:spacing w:after="0" w:line="240" w:lineRule="auto"/>
              <w:jc w:val="center"/>
              <w:rPr>
                <w:sz w:val="20"/>
                <w:szCs w:val="20"/>
              </w:rPr>
            </w:pPr>
            <w:r>
              <w:rPr>
                <w:b/>
                <w:sz w:val="20"/>
                <w:szCs w:val="20"/>
              </w:rPr>
              <w:t>0-30% AMI</w:t>
            </w:r>
          </w:p>
        </w:tc>
        <w:tc>
          <w:tcPr>
            <w:tcW w:w="1254" w:type="dxa"/>
          </w:tcPr>
          <w:p w:rsidR="000728DC" w:rsidRDefault="006131C2">
            <w:pPr>
              <w:keepNext/>
              <w:widowControl w:val="0"/>
              <w:spacing w:after="0" w:line="240" w:lineRule="auto"/>
              <w:jc w:val="center"/>
              <w:rPr>
                <w:sz w:val="20"/>
                <w:szCs w:val="20"/>
              </w:rPr>
            </w:pPr>
            <w:r>
              <w:rPr>
                <w:b/>
                <w:sz w:val="20"/>
                <w:szCs w:val="20"/>
              </w:rPr>
              <w:t>&gt;30-50% AMI</w:t>
            </w:r>
          </w:p>
        </w:tc>
        <w:tc>
          <w:tcPr>
            <w:tcW w:w="1254" w:type="dxa"/>
          </w:tcPr>
          <w:p w:rsidR="000728DC" w:rsidRDefault="006131C2">
            <w:pPr>
              <w:keepNext/>
              <w:widowControl w:val="0"/>
              <w:spacing w:after="0" w:line="240" w:lineRule="auto"/>
              <w:jc w:val="center"/>
              <w:rPr>
                <w:sz w:val="20"/>
                <w:szCs w:val="20"/>
              </w:rPr>
            </w:pPr>
            <w:r>
              <w:rPr>
                <w:b/>
                <w:sz w:val="20"/>
                <w:szCs w:val="20"/>
              </w:rPr>
              <w:t>&gt;50-80% AMI</w:t>
            </w:r>
          </w:p>
        </w:tc>
        <w:tc>
          <w:tcPr>
            <w:tcW w:w="1611" w:type="dxa"/>
          </w:tcPr>
          <w:p w:rsidR="000728DC" w:rsidRDefault="006131C2">
            <w:pPr>
              <w:keepNext/>
              <w:widowControl w:val="0"/>
              <w:spacing w:after="0" w:line="240" w:lineRule="auto"/>
              <w:jc w:val="center"/>
              <w:rPr>
                <w:sz w:val="20"/>
                <w:szCs w:val="20"/>
              </w:rPr>
            </w:pPr>
            <w:r>
              <w:rPr>
                <w:b/>
                <w:sz w:val="20"/>
                <w:szCs w:val="20"/>
              </w:rPr>
              <w:t>Total</w:t>
            </w:r>
          </w:p>
        </w:tc>
      </w:tr>
      <w:tr w:rsidR="000728DC">
        <w:trPr>
          <w:cantSplit/>
        </w:trPr>
        <w:tc>
          <w:tcPr>
            <w:tcW w:w="13176" w:type="dxa"/>
            <w:gridSpan w:val="9"/>
          </w:tcPr>
          <w:p w:rsidR="000728DC" w:rsidRDefault="006131C2">
            <w:pPr>
              <w:keepNext/>
              <w:widowControl w:val="0"/>
              <w:spacing w:after="0" w:line="240" w:lineRule="auto"/>
            </w:pPr>
            <w:r>
              <w:t>NUMBER OF HOUSEHOLDS</w:t>
            </w:r>
          </w:p>
        </w:tc>
      </w:tr>
      <w:tr w:rsidR="000728DC">
        <w:trPr>
          <w:cantSplit/>
        </w:trPr>
        <w:tc>
          <w:tcPr>
            <w:tcW w:w="0" w:type="auto"/>
          </w:tcPr>
          <w:p w:rsidR="000728DC" w:rsidRDefault="006131C2">
            <w:pPr>
              <w:spacing w:beforeAutospacing="1" w:afterAutospacing="1"/>
            </w:pPr>
            <w:r>
              <w:rPr>
                <w:color w:val="000000"/>
              </w:rPr>
              <w:t>Small Related</w:t>
            </w:r>
          </w:p>
        </w:tc>
        <w:tc>
          <w:tcPr>
            <w:tcW w:w="0" w:type="auto"/>
            <w:vAlign w:val="bottom"/>
          </w:tcPr>
          <w:p w:rsidR="000728DC" w:rsidRDefault="006131C2">
            <w:pPr>
              <w:spacing w:beforeAutospacing="1" w:afterAutospacing="1"/>
              <w:jc w:val="right"/>
            </w:pPr>
            <w:r>
              <w:rPr>
                <w:color w:val="000000"/>
              </w:rPr>
              <w:t>485</w:t>
            </w:r>
          </w:p>
        </w:tc>
        <w:tc>
          <w:tcPr>
            <w:tcW w:w="0" w:type="auto"/>
            <w:vAlign w:val="bottom"/>
          </w:tcPr>
          <w:p w:rsidR="000728DC" w:rsidRDefault="006131C2">
            <w:pPr>
              <w:spacing w:beforeAutospacing="1" w:afterAutospacing="1"/>
              <w:jc w:val="right"/>
            </w:pPr>
            <w:r>
              <w:rPr>
                <w:color w:val="000000"/>
              </w:rPr>
              <w:t>119</w:t>
            </w:r>
          </w:p>
        </w:tc>
        <w:tc>
          <w:tcPr>
            <w:tcW w:w="0" w:type="auto"/>
            <w:vAlign w:val="bottom"/>
          </w:tcPr>
          <w:p w:rsidR="000728DC" w:rsidRDefault="006131C2">
            <w:pPr>
              <w:spacing w:beforeAutospacing="1" w:afterAutospacing="1"/>
              <w:jc w:val="right"/>
            </w:pPr>
            <w:r>
              <w:rPr>
                <w:color w:val="000000"/>
              </w:rPr>
              <w:t>15</w:t>
            </w:r>
          </w:p>
        </w:tc>
        <w:tc>
          <w:tcPr>
            <w:tcW w:w="0" w:type="auto"/>
            <w:vAlign w:val="bottom"/>
          </w:tcPr>
          <w:p w:rsidR="000728DC" w:rsidRDefault="006131C2">
            <w:pPr>
              <w:spacing w:beforeAutospacing="1" w:afterAutospacing="1"/>
              <w:jc w:val="right"/>
            </w:pPr>
            <w:r>
              <w:rPr>
                <w:color w:val="000000"/>
              </w:rPr>
              <w:t>619</w:t>
            </w:r>
          </w:p>
        </w:tc>
        <w:tc>
          <w:tcPr>
            <w:tcW w:w="0" w:type="auto"/>
            <w:vAlign w:val="bottom"/>
          </w:tcPr>
          <w:p w:rsidR="000728DC" w:rsidRDefault="006131C2">
            <w:pPr>
              <w:spacing w:beforeAutospacing="1" w:afterAutospacing="1"/>
              <w:jc w:val="right"/>
            </w:pPr>
            <w:r>
              <w:rPr>
                <w:color w:val="000000"/>
              </w:rPr>
              <w:t>65</w:t>
            </w:r>
          </w:p>
        </w:tc>
        <w:tc>
          <w:tcPr>
            <w:tcW w:w="0" w:type="auto"/>
            <w:vAlign w:val="bottom"/>
          </w:tcPr>
          <w:p w:rsidR="000728DC" w:rsidRDefault="006131C2">
            <w:pPr>
              <w:spacing w:beforeAutospacing="1" w:afterAutospacing="1"/>
              <w:jc w:val="right"/>
            </w:pPr>
            <w:r>
              <w:rPr>
                <w:color w:val="000000"/>
              </w:rPr>
              <w:t>35</w:t>
            </w:r>
          </w:p>
        </w:tc>
        <w:tc>
          <w:tcPr>
            <w:tcW w:w="0" w:type="auto"/>
            <w:vAlign w:val="bottom"/>
          </w:tcPr>
          <w:p w:rsidR="000728DC" w:rsidRDefault="006131C2">
            <w:pPr>
              <w:spacing w:beforeAutospacing="1" w:afterAutospacing="1"/>
              <w:jc w:val="right"/>
            </w:pPr>
            <w:r>
              <w:rPr>
                <w:color w:val="000000"/>
              </w:rPr>
              <w:t>20</w:t>
            </w:r>
          </w:p>
        </w:tc>
        <w:tc>
          <w:tcPr>
            <w:tcW w:w="0" w:type="auto"/>
            <w:vAlign w:val="bottom"/>
          </w:tcPr>
          <w:p w:rsidR="000728DC" w:rsidRDefault="006131C2">
            <w:pPr>
              <w:spacing w:beforeAutospacing="1" w:afterAutospacing="1"/>
              <w:jc w:val="right"/>
            </w:pPr>
            <w:r>
              <w:rPr>
                <w:color w:val="000000"/>
              </w:rPr>
              <w:t>120</w:t>
            </w:r>
          </w:p>
        </w:tc>
      </w:tr>
      <w:tr w:rsidR="000728DC">
        <w:trPr>
          <w:cantSplit/>
        </w:trPr>
        <w:tc>
          <w:tcPr>
            <w:tcW w:w="0" w:type="auto"/>
          </w:tcPr>
          <w:p w:rsidR="000728DC" w:rsidRDefault="006131C2">
            <w:pPr>
              <w:spacing w:beforeAutospacing="1" w:afterAutospacing="1"/>
            </w:pPr>
            <w:r>
              <w:rPr>
                <w:color w:val="000000"/>
              </w:rPr>
              <w:t>Large Related</w:t>
            </w:r>
          </w:p>
        </w:tc>
        <w:tc>
          <w:tcPr>
            <w:tcW w:w="0" w:type="auto"/>
            <w:vAlign w:val="bottom"/>
          </w:tcPr>
          <w:p w:rsidR="000728DC" w:rsidRDefault="006131C2">
            <w:pPr>
              <w:spacing w:beforeAutospacing="1" w:afterAutospacing="1"/>
              <w:jc w:val="right"/>
            </w:pPr>
            <w:r>
              <w:rPr>
                <w:color w:val="000000"/>
              </w:rPr>
              <w:t>35</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35</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4</w:t>
            </w:r>
          </w:p>
        </w:tc>
        <w:tc>
          <w:tcPr>
            <w:tcW w:w="0" w:type="auto"/>
            <w:vAlign w:val="bottom"/>
          </w:tcPr>
          <w:p w:rsidR="000728DC" w:rsidRDefault="006131C2">
            <w:pPr>
              <w:spacing w:beforeAutospacing="1" w:afterAutospacing="1"/>
              <w:jc w:val="right"/>
            </w:pPr>
            <w:r>
              <w:rPr>
                <w:color w:val="000000"/>
              </w:rPr>
              <w:t>15</w:t>
            </w:r>
          </w:p>
        </w:tc>
        <w:tc>
          <w:tcPr>
            <w:tcW w:w="0" w:type="auto"/>
            <w:vAlign w:val="bottom"/>
          </w:tcPr>
          <w:p w:rsidR="000728DC" w:rsidRDefault="006131C2">
            <w:pPr>
              <w:spacing w:beforeAutospacing="1" w:afterAutospacing="1"/>
              <w:jc w:val="right"/>
            </w:pPr>
            <w:r>
              <w:rPr>
                <w:color w:val="000000"/>
              </w:rPr>
              <w:t>19</w:t>
            </w:r>
          </w:p>
        </w:tc>
      </w:tr>
      <w:tr w:rsidR="000728DC">
        <w:trPr>
          <w:cantSplit/>
        </w:trPr>
        <w:tc>
          <w:tcPr>
            <w:tcW w:w="0" w:type="auto"/>
          </w:tcPr>
          <w:p w:rsidR="000728DC" w:rsidRDefault="006131C2">
            <w:pPr>
              <w:spacing w:beforeAutospacing="1" w:afterAutospacing="1"/>
            </w:pPr>
            <w:r>
              <w:rPr>
                <w:color w:val="000000"/>
              </w:rPr>
              <w:t>Elderly</w:t>
            </w:r>
          </w:p>
        </w:tc>
        <w:tc>
          <w:tcPr>
            <w:tcW w:w="0" w:type="auto"/>
            <w:vAlign w:val="bottom"/>
          </w:tcPr>
          <w:p w:rsidR="000728DC" w:rsidRDefault="006131C2">
            <w:pPr>
              <w:spacing w:beforeAutospacing="1" w:afterAutospacing="1"/>
              <w:jc w:val="right"/>
            </w:pPr>
            <w:r>
              <w:rPr>
                <w:color w:val="000000"/>
              </w:rPr>
              <w:t>215</w:t>
            </w:r>
          </w:p>
        </w:tc>
        <w:tc>
          <w:tcPr>
            <w:tcW w:w="0" w:type="auto"/>
            <w:vAlign w:val="bottom"/>
          </w:tcPr>
          <w:p w:rsidR="000728DC" w:rsidRDefault="006131C2">
            <w:pPr>
              <w:spacing w:beforeAutospacing="1" w:afterAutospacing="1"/>
              <w:jc w:val="right"/>
            </w:pPr>
            <w:r>
              <w:rPr>
                <w:color w:val="000000"/>
              </w:rPr>
              <w:t>39</w:t>
            </w:r>
          </w:p>
        </w:tc>
        <w:tc>
          <w:tcPr>
            <w:tcW w:w="0" w:type="auto"/>
            <w:vAlign w:val="bottom"/>
          </w:tcPr>
          <w:p w:rsidR="000728DC" w:rsidRDefault="006131C2">
            <w:pPr>
              <w:spacing w:beforeAutospacing="1" w:afterAutospacing="1"/>
              <w:jc w:val="right"/>
            </w:pPr>
            <w:r>
              <w:rPr>
                <w:color w:val="000000"/>
              </w:rPr>
              <w:t>20</w:t>
            </w:r>
          </w:p>
        </w:tc>
        <w:tc>
          <w:tcPr>
            <w:tcW w:w="0" w:type="auto"/>
            <w:vAlign w:val="bottom"/>
          </w:tcPr>
          <w:p w:rsidR="000728DC" w:rsidRDefault="006131C2">
            <w:pPr>
              <w:spacing w:beforeAutospacing="1" w:afterAutospacing="1"/>
              <w:jc w:val="right"/>
            </w:pPr>
            <w:r>
              <w:rPr>
                <w:color w:val="000000"/>
              </w:rPr>
              <w:t>274</w:t>
            </w:r>
          </w:p>
        </w:tc>
        <w:tc>
          <w:tcPr>
            <w:tcW w:w="0" w:type="auto"/>
            <w:vAlign w:val="bottom"/>
          </w:tcPr>
          <w:p w:rsidR="000728DC" w:rsidRDefault="006131C2">
            <w:pPr>
              <w:spacing w:beforeAutospacing="1" w:afterAutospacing="1"/>
              <w:jc w:val="right"/>
            </w:pPr>
            <w:r>
              <w:rPr>
                <w:color w:val="000000"/>
              </w:rPr>
              <w:t>129</w:t>
            </w:r>
          </w:p>
        </w:tc>
        <w:tc>
          <w:tcPr>
            <w:tcW w:w="0" w:type="auto"/>
            <w:vAlign w:val="bottom"/>
          </w:tcPr>
          <w:p w:rsidR="000728DC" w:rsidRDefault="006131C2">
            <w:pPr>
              <w:spacing w:beforeAutospacing="1" w:afterAutospacing="1"/>
              <w:jc w:val="right"/>
            </w:pPr>
            <w:r>
              <w:rPr>
                <w:color w:val="000000"/>
              </w:rPr>
              <w:t>123</w:t>
            </w:r>
          </w:p>
        </w:tc>
        <w:tc>
          <w:tcPr>
            <w:tcW w:w="0" w:type="auto"/>
            <w:vAlign w:val="bottom"/>
          </w:tcPr>
          <w:p w:rsidR="000728DC" w:rsidRDefault="006131C2">
            <w:pPr>
              <w:spacing w:beforeAutospacing="1" w:afterAutospacing="1"/>
              <w:jc w:val="right"/>
            </w:pPr>
            <w:r>
              <w:rPr>
                <w:color w:val="000000"/>
              </w:rPr>
              <w:t>60</w:t>
            </w:r>
          </w:p>
        </w:tc>
        <w:tc>
          <w:tcPr>
            <w:tcW w:w="0" w:type="auto"/>
            <w:vAlign w:val="bottom"/>
          </w:tcPr>
          <w:p w:rsidR="000728DC" w:rsidRDefault="006131C2">
            <w:pPr>
              <w:spacing w:beforeAutospacing="1" w:afterAutospacing="1"/>
              <w:jc w:val="right"/>
            </w:pPr>
            <w:r>
              <w:rPr>
                <w:color w:val="000000"/>
              </w:rPr>
              <w:t>312</w:t>
            </w:r>
          </w:p>
        </w:tc>
      </w:tr>
      <w:tr w:rsidR="000728DC">
        <w:trPr>
          <w:cantSplit/>
        </w:trPr>
        <w:tc>
          <w:tcPr>
            <w:tcW w:w="0" w:type="auto"/>
          </w:tcPr>
          <w:p w:rsidR="000728DC" w:rsidRDefault="006131C2">
            <w:pPr>
              <w:spacing w:beforeAutospacing="1" w:afterAutospacing="1"/>
            </w:pPr>
            <w:r>
              <w:rPr>
                <w:color w:val="000000"/>
              </w:rPr>
              <w:t>Other</w:t>
            </w:r>
          </w:p>
        </w:tc>
        <w:tc>
          <w:tcPr>
            <w:tcW w:w="0" w:type="auto"/>
            <w:vAlign w:val="bottom"/>
          </w:tcPr>
          <w:p w:rsidR="000728DC" w:rsidRDefault="006131C2">
            <w:pPr>
              <w:spacing w:beforeAutospacing="1" w:afterAutospacing="1"/>
              <w:jc w:val="right"/>
            </w:pPr>
            <w:r>
              <w:rPr>
                <w:color w:val="000000"/>
              </w:rPr>
              <w:t>680</w:t>
            </w:r>
          </w:p>
        </w:tc>
        <w:tc>
          <w:tcPr>
            <w:tcW w:w="0" w:type="auto"/>
            <w:vAlign w:val="bottom"/>
          </w:tcPr>
          <w:p w:rsidR="000728DC" w:rsidRDefault="006131C2">
            <w:pPr>
              <w:spacing w:beforeAutospacing="1" w:afterAutospacing="1"/>
              <w:jc w:val="right"/>
            </w:pPr>
            <w:r>
              <w:rPr>
                <w:color w:val="000000"/>
              </w:rPr>
              <w:t>120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800</w:t>
            </w:r>
          </w:p>
        </w:tc>
        <w:tc>
          <w:tcPr>
            <w:tcW w:w="0" w:type="auto"/>
            <w:vAlign w:val="bottom"/>
          </w:tcPr>
          <w:p w:rsidR="000728DC" w:rsidRDefault="006131C2">
            <w:pPr>
              <w:spacing w:beforeAutospacing="1" w:afterAutospacing="1"/>
              <w:jc w:val="right"/>
            </w:pPr>
            <w:r>
              <w:rPr>
                <w:color w:val="000000"/>
              </w:rPr>
              <w:t>135</w:t>
            </w:r>
          </w:p>
        </w:tc>
        <w:tc>
          <w:tcPr>
            <w:tcW w:w="0" w:type="auto"/>
            <w:vAlign w:val="bottom"/>
          </w:tcPr>
          <w:p w:rsidR="000728DC" w:rsidRDefault="006131C2">
            <w:pPr>
              <w:spacing w:beforeAutospacing="1" w:afterAutospacing="1"/>
              <w:jc w:val="right"/>
            </w:pPr>
            <w:r>
              <w:rPr>
                <w:color w:val="000000"/>
              </w:rPr>
              <w:t>105</w:t>
            </w:r>
          </w:p>
        </w:tc>
        <w:tc>
          <w:tcPr>
            <w:tcW w:w="0" w:type="auto"/>
            <w:vAlign w:val="bottom"/>
          </w:tcPr>
          <w:p w:rsidR="000728DC" w:rsidRDefault="006131C2">
            <w:pPr>
              <w:spacing w:beforeAutospacing="1" w:afterAutospacing="1"/>
              <w:jc w:val="right"/>
            </w:pPr>
            <w:r>
              <w:rPr>
                <w:color w:val="000000"/>
              </w:rPr>
              <w:t>50</w:t>
            </w:r>
          </w:p>
        </w:tc>
        <w:tc>
          <w:tcPr>
            <w:tcW w:w="0" w:type="auto"/>
            <w:vAlign w:val="bottom"/>
          </w:tcPr>
          <w:p w:rsidR="000728DC" w:rsidRDefault="006131C2">
            <w:pPr>
              <w:spacing w:beforeAutospacing="1" w:afterAutospacing="1"/>
              <w:jc w:val="right"/>
            </w:pPr>
            <w:r>
              <w:rPr>
                <w:color w:val="000000"/>
              </w:rPr>
              <w:t>290</w:t>
            </w:r>
          </w:p>
        </w:tc>
      </w:tr>
      <w:tr w:rsidR="000728DC">
        <w:trPr>
          <w:cantSplit/>
        </w:trPr>
        <w:tc>
          <w:tcPr>
            <w:tcW w:w="0" w:type="auto"/>
          </w:tcPr>
          <w:p w:rsidR="000728DC" w:rsidRDefault="006131C2">
            <w:pPr>
              <w:spacing w:beforeAutospacing="1" w:afterAutospacing="1"/>
            </w:pPr>
            <w:r>
              <w:rPr>
                <w:color w:val="000000"/>
              </w:rPr>
              <w:t>Total need by income</w:t>
            </w:r>
          </w:p>
        </w:tc>
        <w:tc>
          <w:tcPr>
            <w:tcW w:w="0" w:type="auto"/>
          </w:tcPr>
          <w:p w:rsidR="000728DC" w:rsidRDefault="006131C2">
            <w:pPr>
              <w:spacing w:beforeAutospacing="1" w:afterAutospacing="1"/>
              <w:jc w:val="right"/>
            </w:pPr>
            <w:r>
              <w:rPr>
                <w:color w:val="000000"/>
              </w:rPr>
              <w:t>1,415</w:t>
            </w:r>
          </w:p>
        </w:tc>
        <w:tc>
          <w:tcPr>
            <w:tcW w:w="0" w:type="auto"/>
          </w:tcPr>
          <w:p w:rsidR="000728DC" w:rsidRDefault="006131C2">
            <w:pPr>
              <w:spacing w:beforeAutospacing="1" w:afterAutospacing="1"/>
              <w:jc w:val="right"/>
            </w:pPr>
            <w:r>
              <w:rPr>
                <w:color w:val="000000"/>
              </w:rPr>
              <w:t>278</w:t>
            </w:r>
          </w:p>
        </w:tc>
        <w:tc>
          <w:tcPr>
            <w:tcW w:w="0" w:type="auto"/>
          </w:tcPr>
          <w:p w:rsidR="000728DC" w:rsidRDefault="006131C2">
            <w:pPr>
              <w:spacing w:beforeAutospacing="1" w:afterAutospacing="1"/>
              <w:jc w:val="right"/>
            </w:pPr>
            <w:r>
              <w:rPr>
                <w:color w:val="000000"/>
              </w:rPr>
              <w:t>35</w:t>
            </w:r>
          </w:p>
        </w:tc>
        <w:tc>
          <w:tcPr>
            <w:tcW w:w="0" w:type="auto"/>
          </w:tcPr>
          <w:p w:rsidR="000728DC" w:rsidRDefault="006131C2">
            <w:pPr>
              <w:spacing w:beforeAutospacing="1" w:afterAutospacing="1"/>
              <w:jc w:val="right"/>
            </w:pPr>
            <w:r>
              <w:rPr>
                <w:color w:val="000000"/>
              </w:rPr>
              <w:t>1,728</w:t>
            </w:r>
          </w:p>
        </w:tc>
        <w:tc>
          <w:tcPr>
            <w:tcW w:w="0" w:type="auto"/>
          </w:tcPr>
          <w:p w:rsidR="000728DC" w:rsidRDefault="006131C2">
            <w:pPr>
              <w:spacing w:beforeAutospacing="1" w:afterAutospacing="1"/>
              <w:jc w:val="right"/>
            </w:pPr>
            <w:r>
              <w:rPr>
                <w:color w:val="000000"/>
              </w:rPr>
              <w:t>329</w:t>
            </w:r>
          </w:p>
        </w:tc>
        <w:tc>
          <w:tcPr>
            <w:tcW w:w="0" w:type="auto"/>
          </w:tcPr>
          <w:p w:rsidR="000728DC" w:rsidRDefault="006131C2">
            <w:pPr>
              <w:spacing w:beforeAutospacing="1" w:afterAutospacing="1"/>
              <w:jc w:val="right"/>
            </w:pPr>
            <w:r>
              <w:rPr>
                <w:color w:val="000000"/>
              </w:rPr>
              <w:t>267</w:t>
            </w:r>
          </w:p>
        </w:tc>
        <w:tc>
          <w:tcPr>
            <w:tcW w:w="0" w:type="auto"/>
          </w:tcPr>
          <w:p w:rsidR="000728DC" w:rsidRDefault="006131C2">
            <w:pPr>
              <w:spacing w:beforeAutospacing="1" w:afterAutospacing="1"/>
              <w:jc w:val="right"/>
            </w:pPr>
            <w:r>
              <w:rPr>
                <w:color w:val="000000"/>
              </w:rPr>
              <w:t>145</w:t>
            </w:r>
          </w:p>
        </w:tc>
        <w:tc>
          <w:tcPr>
            <w:tcW w:w="0" w:type="auto"/>
          </w:tcPr>
          <w:p w:rsidR="000728DC" w:rsidRDefault="006131C2">
            <w:pPr>
              <w:spacing w:beforeAutospacing="1" w:afterAutospacing="1"/>
              <w:jc w:val="right"/>
            </w:pPr>
            <w:r>
              <w:rPr>
                <w:color w:val="000000"/>
              </w:rPr>
              <w:t>741</w:t>
            </w:r>
          </w:p>
        </w:tc>
      </w:tr>
    </w:tbl>
    <w:p w:rsidR="000728DC" w:rsidRDefault="006131C2">
      <w:pPr>
        <w:pStyle w:val="Caption"/>
        <w:jc w:val="center"/>
        <w:rPr>
          <w:rFonts w:asciiTheme="minorHAnsi" w:hAnsiTheme="minorHAnsi"/>
        </w:rPr>
      </w:pPr>
      <w:bookmarkStart w:id="6" w:name="_Toc307833516"/>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10</w:t>
      </w:r>
      <w:r>
        <w:rPr>
          <w:rFonts w:asciiTheme="minorHAnsi" w:hAnsiTheme="minorHAnsi"/>
        </w:rPr>
        <w:fldChar w:fldCharType="end"/>
      </w:r>
      <w:r>
        <w:rPr>
          <w:rFonts w:asciiTheme="minorHAnsi" w:hAnsiTheme="minorHAnsi"/>
        </w:rPr>
        <w:t xml:space="preserve"> – Cost Burden &gt; 50%</w:t>
      </w:r>
      <w:bookmarkEnd w:id="6"/>
    </w:p>
    <w:tbl>
      <w:tblPr>
        <w:tblW w:w="5000" w:type="pct"/>
        <w:tblInd w:w="115" w:type="dxa"/>
        <w:tblCellMar>
          <w:left w:w="115" w:type="dxa"/>
          <w:right w:w="115" w:type="dxa"/>
        </w:tblCellMar>
        <w:tblLook w:val="01E0" w:firstRow="1" w:lastRow="1" w:firstColumn="1" w:lastColumn="1" w:noHBand="0" w:noVBand="0"/>
      </w:tblPr>
      <w:tblGrid>
        <w:gridCol w:w="973"/>
        <w:gridCol w:w="8617"/>
      </w:tblGrid>
      <w:tr w:rsidR="000728DC">
        <w:trPr>
          <w:cantSplit/>
        </w:trPr>
        <w:tc>
          <w:tcPr>
            <w:tcW w:w="1080" w:type="dxa"/>
          </w:tcPr>
          <w:p w:rsidR="000728DC" w:rsidRDefault="006131C2">
            <w:pPr>
              <w:spacing w:after="0" w:line="240" w:lineRule="auto"/>
              <w:rPr>
                <w:sz w:val="16"/>
                <w:szCs w:val="16"/>
              </w:rPr>
            </w:pPr>
            <w:r>
              <w:rPr>
                <w:b/>
                <w:bCs/>
                <w:sz w:val="16"/>
                <w:szCs w:val="16"/>
              </w:rPr>
              <w:t>Data Source:</w:t>
            </w:r>
          </w:p>
        </w:tc>
        <w:tc>
          <w:tcPr>
            <w:tcW w:w="12110" w:type="dxa"/>
          </w:tcPr>
          <w:p w:rsidR="000728DC" w:rsidRDefault="006131C2">
            <w:pPr>
              <w:spacing w:beforeAutospacing="1" w:afterAutospacing="1"/>
              <w:rPr>
                <w:sz w:val="16"/>
                <w:szCs w:val="16"/>
              </w:rPr>
            </w:pPr>
            <w:r>
              <w:rPr>
                <w:rFonts w:cs="Arial"/>
                <w:sz w:val="16"/>
                <w:szCs w:val="16"/>
              </w:rPr>
              <w:t>2007-2011 CHAS</w:t>
            </w:r>
          </w:p>
        </w:tc>
      </w:tr>
    </w:tbl>
    <w:p w:rsidR="000728DC" w:rsidRDefault="000728DC">
      <w:pPr>
        <w:spacing w:after="0" w:line="240" w:lineRule="auto"/>
        <w:rPr>
          <w:vanish/>
        </w:rPr>
      </w:pPr>
    </w:p>
    <w:p w:rsidR="000728DC" w:rsidRDefault="000728DC">
      <w:pPr>
        <w:spacing w:after="0" w:line="240" w:lineRule="auto"/>
        <w:rPr>
          <w:b/>
          <w:bCs/>
          <w:vanish/>
          <w:sz w:val="16"/>
          <w:szCs w:val="16"/>
        </w:rPr>
      </w:pPr>
    </w:p>
    <w:p w:rsidR="000728DC" w:rsidRDefault="000728DC"/>
    <w:p w:rsidR="000728DC" w:rsidRDefault="006131C2">
      <w:pPr>
        <w:keepNext/>
        <w:widowControl w:val="0"/>
        <w:rPr>
          <w:bCs/>
          <w:sz w:val="24"/>
          <w:szCs w:val="24"/>
        </w:rPr>
      </w:pPr>
      <w:r>
        <w:rPr>
          <w:sz w:val="24"/>
          <w:szCs w:val="24"/>
        </w:rPr>
        <w:t xml:space="preserve">5. </w:t>
      </w:r>
      <w:r>
        <w:rPr>
          <w:bCs/>
          <w:sz w:val="24"/>
          <w:szCs w:val="24"/>
        </w:rPr>
        <w:t>Crowding (More than one person per room)</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29"/>
        <w:gridCol w:w="739"/>
        <w:gridCol w:w="739"/>
        <w:gridCol w:w="797"/>
        <w:gridCol w:w="780"/>
        <w:gridCol w:w="729"/>
        <w:gridCol w:w="739"/>
        <w:gridCol w:w="739"/>
        <w:gridCol w:w="797"/>
        <w:gridCol w:w="780"/>
      </w:tblGrid>
      <w:tr w:rsidR="000728DC">
        <w:trPr>
          <w:cantSplit/>
          <w:tblHeader/>
        </w:trPr>
        <w:tc>
          <w:tcPr>
            <w:tcW w:w="2432" w:type="dxa"/>
            <w:vMerge w:val="restart"/>
          </w:tcPr>
          <w:p w:rsidR="000728DC" w:rsidRDefault="000728DC">
            <w:pPr>
              <w:pStyle w:val="Caption"/>
              <w:keepNext/>
              <w:widowControl w:val="0"/>
              <w:jc w:val="center"/>
              <w:rPr>
                <w:rFonts w:ascii="Calibri" w:hAnsi="Calibri"/>
              </w:rPr>
            </w:pPr>
          </w:p>
        </w:tc>
        <w:tc>
          <w:tcPr>
            <w:tcW w:w="5372" w:type="dxa"/>
            <w:gridSpan w:val="5"/>
          </w:tcPr>
          <w:p w:rsidR="000728DC" w:rsidRDefault="006131C2">
            <w:pPr>
              <w:keepNext/>
              <w:widowControl w:val="0"/>
              <w:spacing w:after="0" w:line="240" w:lineRule="auto"/>
              <w:jc w:val="center"/>
              <w:rPr>
                <w:sz w:val="20"/>
                <w:szCs w:val="20"/>
              </w:rPr>
            </w:pPr>
            <w:r>
              <w:rPr>
                <w:b/>
                <w:bCs/>
                <w:sz w:val="20"/>
                <w:szCs w:val="20"/>
              </w:rPr>
              <w:t>Renter</w:t>
            </w:r>
          </w:p>
        </w:tc>
        <w:tc>
          <w:tcPr>
            <w:tcW w:w="5372" w:type="dxa"/>
            <w:gridSpan w:val="5"/>
          </w:tcPr>
          <w:p w:rsidR="000728DC" w:rsidRDefault="006131C2">
            <w:pPr>
              <w:keepNext/>
              <w:widowControl w:val="0"/>
              <w:spacing w:after="0" w:line="240" w:lineRule="auto"/>
              <w:jc w:val="center"/>
              <w:rPr>
                <w:sz w:val="20"/>
                <w:szCs w:val="20"/>
              </w:rPr>
            </w:pPr>
            <w:r>
              <w:rPr>
                <w:b/>
                <w:bCs/>
                <w:sz w:val="20"/>
                <w:szCs w:val="20"/>
              </w:rPr>
              <w:t>Owner</w:t>
            </w:r>
          </w:p>
        </w:tc>
      </w:tr>
      <w:tr w:rsidR="000728DC">
        <w:trPr>
          <w:cantSplit/>
          <w:tblHeader/>
        </w:trPr>
        <w:tc>
          <w:tcPr>
            <w:tcW w:w="2432" w:type="dxa"/>
            <w:vMerge/>
          </w:tcPr>
          <w:p w:rsidR="000728DC" w:rsidRDefault="000728DC">
            <w:pPr>
              <w:pStyle w:val="Caption"/>
              <w:keepNext/>
              <w:widowControl w:val="0"/>
              <w:jc w:val="center"/>
              <w:rPr>
                <w:rFonts w:ascii="Calibri" w:hAnsi="Calibri"/>
              </w:rPr>
            </w:pPr>
          </w:p>
        </w:tc>
        <w:tc>
          <w:tcPr>
            <w:tcW w:w="1074" w:type="dxa"/>
          </w:tcPr>
          <w:p w:rsidR="000728DC" w:rsidRDefault="006131C2">
            <w:pPr>
              <w:keepNext/>
              <w:widowControl w:val="0"/>
              <w:spacing w:after="0" w:line="240" w:lineRule="auto"/>
              <w:jc w:val="center"/>
              <w:rPr>
                <w:sz w:val="20"/>
                <w:szCs w:val="20"/>
              </w:rPr>
            </w:pPr>
            <w:r>
              <w:rPr>
                <w:b/>
                <w:sz w:val="20"/>
                <w:szCs w:val="20"/>
              </w:rPr>
              <w:t>0-30% AMI</w:t>
            </w:r>
          </w:p>
        </w:tc>
        <w:tc>
          <w:tcPr>
            <w:tcW w:w="1074" w:type="dxa"/>
          </w:tcPr>
          <w:p w:rsidR="000728DC" w:rsidRDefault="006131C2">
            <w:pPr>
              <w:keepNext/>
              <w:widowControl w:val="0"/>
              <w:spacing w:after="0" w:line="240" w:lineRule="auto"/>
              <w:jc w:val="center"/>
              <w:rPr>
                <w:sz w:val="20"/>
                <w:szCs w:val="20"/>
              </w:rPr>
            </w:pPr>
            <w:r>
              <w:rPr>
                <w:b/>
                <w:sz w:val="20"/>
                <w:szCs w:val="20"/>
              </w:rPr>
              <w:t>&gt;30-50% AMI</w:t>
            </w:r>
          </w:p>
        </w:tc>
        <w:tc>
          <w:tcPr>
            <w:tcW w:w="1074" w:type="dxa"/>
          </w:tcPr>
          <w:p w:rsidR="000728DC" w:rsidRDefault="006131C2">
            <w:pPr>
              <w:keepNext/>
              <w:widowControl w:val="0"/>
              <w:spacing w:after="0" w:line="240" w:lineRule="auto"/>
              <w:jc w:val="center"/>
              <w:rPr>
                <w:sz w:val="20"/>
                <w:szCs w:val="20"/>
              </w:rPr>
            </w:pPr>
            <w:r>
              <w:rPr>
                <w:b/>
                <w:sz w:val="20"/>
                <w:szCs w:val="20"/>
              </w:rPr>
              <w:t>&gt;50-80% AMI</w:t>
            </w:r>
          </w:p>
        </w:tc>
        <w:tc>
          <w:tcPr>
            <w:tcW w:w="1075" w:type="dxa"/>
          </w:tcPr>
          <w:p w:rsidR="000728DC" w:rsidRDefault="006131C2">
            <w:pPr>
              <w:keepNext/>
              <w:widowControl w:val="0"/>
              <w:spacing w:after="0" w:line="240" w:lineRule="auto"/>
              <w:jc w:val="center"/>
              <w:rPr>
                <w:sz w:val="20"/>
                <w:szCs w:val="20"/>
              </w:rPr>
            </w:pPr>
            <w:r>
              <w:rPr>
                <w:b/>
                <w:sz w:val="20"/>
                <w:szCs w:val="20"/>
              </w:rPr>
              <w:t>&gt;80-100% AMI</w:t>
            </w:r>
          </w:p>
        </w:tc>
        <w:tc>
          <w:tcPr>
            <w:tcW w:w="1075" w:type="dxa"/>
          </w:tcPr>
          <w:p w:rsidR="000728DC" w:rsidRDefault="006131C2">
            <w:pPr>
              <w:keepNext/>
              <w:widowControl w:val="0"/>
              <w:spacing w:after="0" w:line="240" w:lineRule="auto"/>
              <w:jc w:val="center"/>
              <w:rPr>
                <w:sz w:val="20"/>
                <w:szCs w:val="20"/>
              </w:rPr>
            </w:pPr>
            <w:r>
              <w:rPr>
                <w:b/>
                <w:sz w:val="20"/>
                <w:szCs w:val="20"/>
              </w:rPr>
              <w:t>Total</w:t>
            </w:r>
          </w:p>
        </w:tc>
        <w:tc>
          <w:tcPr>
            <w:tcW w:w="1074" w:type="dxa"/>
          </w:tcPr>
          <w:p w:rsidR="000728DC" w:rsidRDefault="006131C2">
            <w:pPr>
              <w:keepNext/>
              <w:widowControl w:val="0"/>
              <w:spacing w:after="0" w:line="240" w:lineRule="auto"/>
              <w:jc w:val="center"/>
              <w:rPr>
                <w:sz w:val="20"/>
                <w:szCs w:val="20"/>
              </w:rPr>
            </w:pPr>
            <w:r>
              <w:rPr>
                <w:b/>
                <w:sz w:val="20"/>
                <w:szCs w:val="20"/>
              </w:rPr>
              <w:t>0-30% AMI</w:t>
            </w:r>
          </w:p>
        </w:tc>
        <w:tc>
          <w:tcPr>
            <w:tcW w:w="1074" w:type="dxa"/>
          </w:tcPr>
          <w:p w:rsidR="000728DC" w:rsidRDefault="006131C2">
            <w:pPr>
              <w:keepNext/>
              <w:widowControl w:val="0"/>
              <w:spacing w:after="0" w:line="240" w:lineRule="auto"/>
              <w:jc w:val="center"/>
              <w:rPr>
                <w:sz w:val="20"/>
                <w:szCs w:val="20"/>
              </w:rPr>
            </w:pPr>
            <w:r>
              <w:rPr>
                <w:b/>
                <w:sz w:val="20"/>
                <w:szCs w:val="20"/>
              </w:rPr>
              <w:t>&gt;30-50% AMI</w:t>
            </w:r>
          </w:p>
        </w:tc>
        <w:tc>
          <w:tcPr>
            <w:tcW w:w="1074" w:type="dxa"/>
          </w:tcPr>
          <w:p w:rsidR="000728DC" w:rsidRDefault="006131C2">
            <w:pPr>
              <w:keepNext/>
              <w:widowControl w:val="0"/>
              <w:spacing w:after="0" w:line="240" w:lineRule="auto"/>
              <w:jc w:val="center"/>
              <w:rPr>
                <w:sz w:val="20"/>
                <w:szCs w:val="20"/>
              </w:rPr>
            </w:pPr>
            <w:r>
              <w:rPr>
                <w:b/>
                <w:sz w:val="20"/>
                <w:szCs w:val="20"/>
              </w:rPr>
              <w:t>&gt;50-80% AMI</w:t>
            </w:r>
          </w:p>
        </w:tc>
        <w:tc>
          <w:tcPr>
            <w:tcW w:w="1075" w:type="dxa"/>
          </w:tcPr>
          <w:p w:rsidR="000728DC" w:rsidRDefault="006131C2">
            <w:pPr>
              <w:keepNext/>
              <w:widowControl w:val="0"/>
              <w:spacing w:after="0" w:line="240" w:lineRule="auto"/>
              <w:jc w:val="center"/>
              <w:rPr>
                <w:sz w:val="20"/>
                <w:szCs w:val="20"/>
              </w:rPr>
            </w:pPr>
            <w:r>
              <w:rPr>
                <w:b/>
                <w:sz w:val="20"/>
                <w:szCs w:val="20"/>
              </w:rPr>
              <w:t>&gt;80-100% AMI</w:t>
            </w:r>
          </w:p>
        </w:tc>
        <w:tc>
          <w:tcPr>
            <w:tcW w:w="1075" w:type="dxa"/>
          </w:tcPr>
          <w:p w:rsidR="000728DC" w:rsidRDefault="006131C2">
            <w:pPr>
              <w:keepNext/>
              <w:widowControl w:val="0"/>
              <w:spacing w:after="0" w:line="240" w:lineRule="auto"/>
              <w:jc w:val="center"/>
              <w:rPr>
                <w:sz w:val="20"/>
                <w:szCs w:val="20"/>
              </w:rPr>
            </w:pPr>
            <w:r>
              <w:rPr>
                <w:b/>
                <w:sz w:val="20"/>
                <w:szCs w:val="20"/>
              </w:rPr>
              <w:t>Total</w:t>
            </w:r>
          </w:p>
        </w:tc>
      </w:tr>
      <w:tr w:rsidR="000728DC">
        <w:trPr>
          <w:cantSplit/>
        </w:trPr>
        <w:tc>
          <w:tcPr>
            <w:tcW w:w="13176" w:type="dxa"/>
            <w:gridSpan w:val="11"/>
          </w:tcPr>
          <w:p w:rsidR="000728DC" w:rsidRDefault="006131C2">
            <w:pPr>
              <w:keepNext/>
              <w:widowControl w:val="0"/>
              <w:spacing w:after="0" w:line="240" w:lineRule="auto"/>
            </w:pPr>
            <w:r>
              <w:t>NUMBER OF HOUSEHOLDS</w:t>
            </w:r>
          </w:p>
        </w:tc>
      </w:tr>
      <w:tr w:rsidR="000728DC">
        <w:trPr>
          <w:cantSplit/>
        </w:trPr>
        <w:tc>
          <w:tcPr>
            <w:tcW w:w="0" w:type="auto"/>
          </w:tcPr>
          <w:p w:rsidR="000728DC" w:rsidRDefault="006131C2">
            <w:pPr>
              <w:spacing w:beforeAutospacing="1" w:afterAutospacing="1"/>
            </w:pPr>
            <w:r>
              <w:rPr>
                <w:color w:val="000000"/>
              </w:rPr>
              <w:t>Single family households</w:t>
            </w:r>
          </w:p>
        </w:tc>
        <w:tc>
          <w:tcPr>
            <w:tcW w:w="0" w:type="auto"/>
            <w:vAlign w:val="bottom"/>
          </w:tcPr>
          <w:p w:rsidR="000728DC" w:rsidRDefault="006131C2">
            <w:pPr>
              <w:spacing w:beforeAutospacing="1" w:afterAutospacing="1"/>
              <w:jc w:val="right"/>
            </w:pPr>
            <w:r>
              <w:rPr>
                <w:color w:val="000000"/>
              </w:rPr>
              <w:t>25</w:t>
            </w:r>
          </w:p>
        </w:tc>
        <w:tc>
          <w:tcPr>
            <w:tcW w:w="0" w:type="auto"/>
            <w:vAlign w:val="bottom"/>
          </w:tcPr>
          <w:p w:rsidR="000728DC" w:rsidRDefault="006131C2">
            <w:pPr>
              <w:spacing w:beforeAutospacing="1" w:afterAutospacing="1"/>
              <w:jc w:val="right"/>
            </w:pPr>
            <w:r>
              <w:rPr>
                <w:color w:val="000000"/>
              </w:rPr>
              <w:t>8</w:t>
            </w:r>
          </w:p>
        </w:tc>
        <w:tc>
          <w:tcPr>
            <w:tcW w:w="0" w:type="auto"/>
            <w:vAlign w:val="bottom"/>
          </w:tcPr>
          <w:p w:rsidR="000728DC" w:rsidRDefault="006131C2">
            <w:pPr>
              <w:spacing w:beforeAutospacing="1" w:afterAutospacing="1"/>
              <w:jc w:val="right"/>
            </w:pPr>
            <w:r>
              <w:rPr>
                <w:color w:val="000000"/>
              </w:rPr>
              <w:t>25</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58</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15</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15</w:t>
            </w:r>
          </w:p>
        </w:tc>
      </w:tr>
      <w:tr w:rsidR="000728DC">
        <w:trPr>
          <w:cantSplit/>
        </w:trPr>
        <w:tc>
          <w:tcPr>
            <w:tcW w:w="0" w:type="auto"/>
          </w:tcPr>
          <w:p w:rsidR="000728DC" w:rsidRDefault="006131C2">
            <w:pPr>
              <w:spacing w:beforeAutospacing="1" w:afterAutospacing="1"/>
            </w:pPr>
            <w:r>
              <w:rPr>
                <w:color w:val="000000"/>
              </w:rPr>
              <w:t>Multiple, unrelated family households</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10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10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r>
      <w:tr w:rsidR="000728DC">
        <w:trPr>
          <w:cantSplit/>
        </w:trPr>
        <w:tc>
          <w:tcPr>
            <w:tcW w:w="0" w:type="auto"/>
          </w:tcPr>
          <w:p w:rsidR="000728DC" w:rsidRDefault="006131C2">
            <w:pPr>
              <w:spacing w:beforeAutospacing="1" w:afterAutospacing="1"/>
            </w:pPr>
            <w:r>
              <w:rPr>
                <w:color w:val="000000"/>
              </w:rPr>
              <w:t>Other, non-family households</w:t>
            </w:r>
          </w:p>
        </w:tc>
        <w:tc>
          <w:tcPr>
            <w:tcW w:w="0" w:type="auto"/>
            <w:vAlign w:val="bottom"/>
          </w:tcPr>
          <w:p w:rsidR="000728DC" w:rsidRDefault="006131C2">
            <w:pPr>
              <w:spacing w:beforeAutospacing="1" w:afterAutospacing="1"/>
              <w:jc w:val="right"/>
            </w:pPr>
            <w:r>
              <w:rPr>
                <w:color w:val="000000"/>
              </w:rPr>
              <w:t>35</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35</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r>
      <w:tr w:rsidR="000728DC">
        <w:trPr>
          <w:cantSplit/>
        </w:trPr>
        <w:tc>
          <w:tcPr>
            <w:tcW w:w="0" w:type="auto"/>
          </w:tcPr>
          <w:p w:rsidR="000728DC" w:rsidRDefault="006131C2">
            <w:pPr>
              <w:spacing w:beforeAutospacing="1" w:afterAutospacing="1"/>
            </w:pPr>
            <w:r>
              <w:rPr>
                <w:color w:val="000000"/>
              </w:rPr>
              <w:t>Total need by income</w:t>
            </w:r>
          </w:p>
        </w:tc>
        <w:tc>
          <w:tcPr>
            <w:tcW w:w="0" w:type="auto"/>
          </w:tcPr>
          <w:p w:rsidR="000728DC" w:rsidRDefault="006131C2">
            <w:pPr>
              <w:spacing w:beforeAutospacing="1" w:afterAutospacing="1"/>
              <w:jc w:val="right"/>
            </w:pPr>
            <w:r>
              <w:rPr>
                <w:color w:val="000000"/>
              </w:rPr>
              <w:t>60</w:t>
            </w:r>
          </w:p>
        </w:tc>
        <w:tc>
          <w:tcPr>
            <w:tcW w:w="0" w:type="auto"/>
          </w:tcPr>
          <w:p w:rsidR="000728DC" w:rsidRDefault="006131C2">
            <w:pPr>
              <w:spacing w:beforeAutospacing="1" w:afterAutospacing="1"/>
              <w:jc w:val="right"/>
            </w:pPr>
            <w:r>
              <w:rPr>
                <w:color w:val="000000"/>
              </w:rPr>
              <w:t>8</w:t>
            </w:r>
          </w:p>
        </w:tc>
        <w:tc>
          <w:tcPr>
            <w:tcW w:w="0" w:type="auto"/>
          </w:tcPr>
          <w:p w:rsidR="000728DC" w:rsidRDefault="006131C2">
            <w:pPr>
              <w:spacing w:beforeAutospacing="1" w:afterAutospacing="1"/>
              <w:jc w:val="right"/>
            </w:pPr>
            <w:r>
              <w:rPr>
                <w:color w:val="000000"/>
              </w:rPr>
              <w:t>35</w:t>
            </w:r>
          </w:p>
        </w:tc>
        <w:tc>
          <w:tcPr>
            <w:tcW w:w="0" w:type="auto"/>
          </w:tcPr>
          <w:p w:rsidR="000728DC" w:rsidRDefault="006131C2">
            <w:pPr>
              <w:spacing w:beforeAutospacing="1" w:afterAutospacing="1"/>
              <w:jc w:val="right"/>
            </w:pPr>
            <w:r>
              <w:rPr>
                <w:color w:val="000000"/>
              </w:rPr>
              <w:t>0</w:t>
            </w:r>
          </w:p>
        </w:tc>
        <w:tc>
          <w:tcPr>
            <w:tcW w:w="0" w:type="auto"/>
          </w:tcPr>
          <w:p w:rsidR="000728DC" w:rsidRDefault="006131C2">
            <w:pPr>
              <w:spacing w:beforeAutospacing="1" w:afterAutospacing="1"/>
              <w:jc w:val="right"/>
            </w:pPr>
            <w:r>
              <w:rPr>
                <w:color w:val="000000"/>
              </w:rPr>
              <w:t>103</w:t>
            </w:r>
          </w:p>
        </w:tc>
        <w:tc>
          <w:tcPr>
            <w:tcW w:w="0" w:type="auto"/>
          </w:tcPr>
          <w:p w:rsidR="000728DC" w:rsidRDefault="006131C2">
            <w:pPr>
              <w:spacing w:beforeAutospacing="1" w:afterAutospacing="1"/>
              <w:jc w:val="right"/>
            </w:pPr>
            <w:r>
              <w:rPr>
                <w:color w:val="000000"/>
              </w:rPr>
              <w:t>0</w:t>
            </w:r>
          </w:p>
        </w:tc>
        <w:tc>
          <w:tcPr>
            <w:tcW w:w="0" w:type="auto"/>
          </w:tcPr>
          <w:p w:rsidR="000728DC" w:rsidRDefault="006131C2">
            <w:pPr>
              <w:spacing w:beforeAutospacing="1" w:afterAutospacing="1"/>
              <w:jc w:val="right"/>
            </w:pPr>
            <w:r>
              <w:rPr>
                <w:color w:val="000000"/>
              </w:rPr>
              <w:t>0</w:t>
            </w:r>
          </w:p>
        </w:tc>
        <w:tc>
          <w:tcPr>
            <w:tcW w:w="0" w:type="auto"/>
          </w:tcPr>
          <w:p w:rsidR="000728DC" w:rsidRDefault="006131C2">
            <w:pPr>
              <w:spacing w:beforeAutospacing="1" w:afterAutospacing="1"/>
              <w:jc w:val="right"/>
            </w:pPr>
            <w:r>
              <w:rPr>
                <w:color w:val="000000"/>
              </w:rPr>
              <w:t>15</w:t>
            </w:r>
          </w:p>
        </w:tc>
        <w:tc>
          <w:tcPr>
            <w:tcW w:w="0" w:type="auto"/>
          </w:tcPr>
          <w:p w:rsidR="000728DC" w:rsidRDefault="006131C2">
            <w:pPr>
              <w:spacing w:beforeAutospacing="1" w:afterAutospacing="1"/>
              <w:jc w:val="right"/>
            </w:pPr>
            <w:r>
              <w:rPr>
                <w:color w:val="000000"/>
              </w:rPr>
              <w:t>0</w:t>
            </w:r>
          </w:p>
        </w:tc>
        <w:tc>
          <w:tcPr>
            <w:tcW w:w="0" w:type="auto"/>
          </w:tcPr>
          <w:p w:rsidR="000728DC" w:rsidRDefault="006131C2">
            <w:pPr>
              <w:spacing w:beforeAutospacing="1" w:afterAutospacing="1"/>
              <w:jc w:val="right"/>
            </w:pPr>
            <w:r>
              <w:rPr>
                <w:color w:val="000000"/>
              </w:rPr>
              <w:t>15</w:t>
            </w:r>
          </w:p>
        </w:tc>
      </w:tr>
    </w:tbl>
    <w:p w:rsidR="000728DC" w:rsidRDefault="006131C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11</w:t>
      </w:r>
      <w:r>
        <w:rPr>
          <w:rFonts w:asciiTheme="minorHAnsi" w:hAnsiTheme="minorHAnsi"/>
        </w:rPr>
        <w:fldChar w:fldCharType="end"/>
      </w:r>
      <w:r>
        <w:rPr>
          <w:rFonts w:asciiTheme="minorHAnsi" w:hAnsiTheme="minorHAnsi"/>
        </w:rPr>
        <w:t xml:space="preserve"> – Crowding Information – 1/2</w:t>
      </w:r>
    </w:p>
    <w:tbl>
      <w:tblPr>
        <w:tblW w:w="5000" w:type="pct"/>
        <w:tblInd w:w="115" w:type="dxa"/>
        <w:tblCellMar>
          <w:left w:w="115" w:type="dxa"/>
          <w:right w:w="115" w:type="dxa"/>
        </w:tblCellMar>
        <w:tblLook w:val="01E0" w:firstRow="1" w:lastRow="1" w:firstColumn="1" w:lastColumn="1" w:noHBand="0" w:noVBand="0"/>
      </w:tblPr>
      <w:tblGrid>
        <w:gridCol w:w="973"/>
        <w:gridCol w:w="8617"/>
      </w:tblGrid>
      <w:tr w:rsidR="000728DC">
        <w:trPr>
          <w:cantSplit/>
        </w:trPr>
        <w:tc>
          <w:tcPr>
            <w:tcW w:w="1080" w:type="dxa"/>
          </w:tcPr>
          <w:p w:rsidR="000728DC" w:rsidRDefault="006131C2">
            <w:pPr>
              <w:spacing w:after="0" w:line="240" w:lineRule="auto"/>
              <w:rPr>
                <w:sz w:val="16"/>
                <w:szCs w:val="16"/>
              </w:rPr>
            </w:pPr>
            <w:r>
              <w:rPr>
                <w:b/>
                <w:bCs/>
                <w:sz w:val="16"/>
                <w:szCs w:val="16"/>
              </w:rPr>
              <w:t>Data Source:</w:t>
            </w:r>
          </w:p>
        </w:tc>
        <w:tc>
          <w:tcPr>
            <w:tcW w:w="12110" w:type="dxa"/>
          </w:tcPr>
          <w:p w:rsidR="000728DC" w:rsidRDefault="006131C2">
            <w:pPr>
              <w:spacing w:beforeAutospacing="1" w:afterAutospacing="1"/>
              <w:rPr>
                <w:sz w:val="16"/>
                <w:szCs w:val="16"/>
              </w:rPr>
            </w:pPr>
            <w:r>
              <w:rPr>
                <w:sz w:val="16"/>
                <w:szCs w:val="16"/>
              </w:rPr>
              <w:t>2007-2011 CHAS</w:t>
            </w:r>
          </w:p>
        </w:tc>
      </w:tr>
    </w:tbl>
    <w:p w:rsidR="000728DC" w:rsidRDefault="000728DC">
      <w:pPr>
        <w:spacing w:after="0" w:line="240" w:lineRule="auto"/>
        <w:rPr>
          <w:vanish/>
        </w:rPr>
      </w:pPr>
    </w:p>
    <w:p w:rsidR="000728DC" w:rsidRDefault="000728DC">
      <w:pPr>
        <w:spacing w:after="0" w:line="240" w:lineRule="auto"/>
        <w:rPr>
          <w:b/>
          <w:bCs/>
          <w:vanish/>
          <w:sz w:val="16"/>
          <w:szCs w:val="16"/>
        </w:rPr>
      </w:pPr>
    </w:p>
    <w:p w:rsidR="000728DC" w:rsidRDefault="000728DC"/>
    <w:tbl>
      <w:tblPr>
        <w:tblW w:w="41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8"/>
        <w:gridCol w:w="741"/>
        <w:gridCol w:w="751"/>
        <w:gridCol w:w="751"/>
        <w:gridCol w:w="790"/>
        <w:gridCol w:w="742"/>
        <w:gridCol w:w="751"/>
        <w:gridCol w:w="751"/>
        <w:gridCol w:w="790"/>
      </w:tblGrid>
      <w:tr w:rsidR="000728DC">
        <w:trPr>
          <w:cantSplit/>
          <w:tblHeader/>
        </w:trPr>
        <w:tc>
          <w:tcPr>
            <w:tcW w:w="2433" w:type="dxa"/>
            <w:vMerge w:val="restart"/>
          </w:tcPr>
          <w:p w:rsidR="000728DC" w:rsidRDefault="000728DC">
            <w:pPr>
              <w:pStyle w:val="Caption"/>
              <w:keepNext/>
              <w:keepLines/>
              <w:jc w:val="center"/>
              <w:rPr>
                <w:rFonts w:ascii="Calibri" w:hAnsi="Calibri"/>
              </w:rPr>
            </w:pPr>
          </w:p>
        </w:tc>
        <w:tc>
          <w:tcPr>
            <w:tcW w:w="4297" w:type="dxa"/>
            <w:gridSpan w:val="4"/>
          </w:tcPr>
          <w:p w:rsidR="000728DC" w:rsidRDefault="006131C2">
            <w:pPr>
              <w:keepNext/>
              <w:keepLines/>
              <w:spacing w:after="0" w:line="240" w:lineRule="auto"/>
              <w:jc w:val="center"/>
              <w:rPr>
                <w:sz w:val="20"/>
                <w:szCs w:val="20"/>
              </w:rPr>
            </w:pPr>
            <w:r>
              <w:rPr>
                <w:b/>
                <w:bCs/>
                <w:sz w:val="20"/>
                <w:szCs w:val="20"/>
              </w:rPr>
              <w:t>Renter</w:t>
            </w:r>
          </w:p>
        </w:tc>
        <w:tc>
          <w:tcPr>
            <w:tcW w:w="4297" w:type="dxa"/>
            <w:gridSpan w:val="4"/>
          </w:tcPr>
          <w:p w:rsidR="000728DC" w:rsidRDefault="006131C2">
            <w:pPr>
              <w:keepNext/>
              <w:keepLines/>
              <w:spacing w:after="0" w:line="240" w:lineRule="auto"/>
              <w:jc w:val="center"/>
              <w:rPr>
                <w:sz w:val="20"/>
                <w:szCs w:val="20"/>
              </w:rPr>
            </w:pPr>
            <w:r>
              <w:rPr>
                <w:b/>
                <w:bCs/>
                <w:sz w:val="20"/>
                <w:szCs w:val="20"/>
              </w:rPr>
              <w:t>Owner</w:t>
            </w:r>
          </w:p>
        </w:tc>
      </w:tr>
      <w:tr w:rsidR="000728DC">
        <w:trPr>
          <w:cantSplit/>
          <w:tblHeader/>
        </w:trPr>
        <w:tc>
          <w:tcPr>
            <w:tcW w:w="2433" w:type="dxa"/>
            <w:vMerge/>
          </w:tcPr>
          <w:p w:rsidR="000728DC" w:rsidRDefault="000728DC">
            <w:pPr>
              <w:pStyle w:val="Caption"/>
              <w:keepNext/>
              <w:keepLines/>
              <w:jc w:val="center"/>
              <w:rPr>
                <w:rFonts w:ascii="Calibri" w:hAnsi="Calibri"/>
              </w:rPr>
            </w:pPr>
          </w:p>
        </w:tc>
        <w:tc>
          <w:tcPr>
            <w:tcW w:w="1074" w:type="dxa"/>
          </w:tcPr>
          <w:p w:rsidR="000728DC" w:rsidRDefault="006131C2">
            <w:pPr>
              <w:keepNext/>
              <w:keepLines/>
              <w:spacing w:after="0" w:line="240" w:lineRule="auto"/>
              <w:jc w:val="center"/>
              <w:rPr>
                <w:sz w:val="20"/>
                <w:szCs w:val="20"/>
              </w:rPr>
            </w:pPr>
            <w:r>
              <w:rPr>
                <w:b/>
                <w:sz w:val="20"/>
                <w:szCs w:val="20"/>
              </w:rPr>
              <w:t>0-30% AMI</w:t>
            </w:r>
          </w:p>
        </w:tc>
        <w:tc>
          <w:tcPr>
            <w:tcW w:w="1074" w:type="dxa"/>
          </w:tcPr>
          <w:p w:rsidR="000728DC" w:rsidRDefault="006131C2">
            <w:pPr>
              <w:keepNext/>
              <w:keepLines/>
              <w:spacing w:after="0" w:line="240" w:lineRule="auto"/>
              <w:jc w:val="center"/>
              <w:rPr>
                <w:sz w:val="20"/>
                <w:szCs w:val="20"/>
              </w:rPr>
            </w:pPr>
            <w:r>
              <w:rPr>
                <w:b/>
                <w:sz w:val="20"/>
                <w:szCs w:val="20"/>
              </w:rPr>
              <w:t>&gt;30-50% AMI</w:t>
            </w:r>
          </w:p>
        </w:tc>
        <w:tc>
          <w:tcPr>
            <w:tcW w:w="1074" w:type="dxa"/>
          </w:tcPr>
          <w:p w:rsidR="000728DC" w:rsidRDefault="006131C2">
            <w:pPr>
              <w:keepNext/>
              <w:keepLines/>
              <w:spacing w:after="0" w:line="240" w:lineRule="auto"/>
              <w:jc w:val="center"/>
              <w:rPr>
                <w:sz w:val="20"/>
                <w:szCs w:val="20"/>
              </w:rPr>
            </w:pPr>
            <w:r>
              <w:rPr>
                <w:b/>
                <w:sz w:val="20"/>
                <w:szCs w:val="20"/>
              </w:rPr>
              <w:t>&gt;50-80% AMI</w:t>
            </w:r>
          </w:p>
        </w:tc>
        <w:tc>
          <w:tcPr>
            <w:tcW w:w="1075" w:type="dxa"/>
          </w:tcPr>
          <w:p w:rsidR="000728DC" w:rsidRDefault="006131C2">
            <w:pPr>
              <w:keepNext/>
              <w:keepLines/>
              <w:spacing w:after="0" w:line="240" w:lineRule="auto"/>
              <w:jc w:val="center"/>
              <w:rPr>
                <w:sz w:val="20"/>
                <w:szCs w:val="20"/>
              </w:rPr>
            </w:pPr>
            <w:r>
              <w:rPr>
                <w:b/>
                <w:sz w:val="20"/>
                <w:szCs w:val="20"/>
              </w:rPr>
              <w:t>Total</w:t>
            </w:r>
          </w:p>
        </w:tc>
        <w:tc>
          <w:tcPr>
            <w:tcW w:w="1075" w:type="dxa"/>
          </w:tcPr>
          <w:p w:rsidR="000728DC" w:rsidRDefault="006131C2">
            <w:pPr>
              <w:keepNext/>
              <w:keepLines/>
              <w:spacing w:after="0" w:line="240" w:lineRule="auto"/>
              <w:jc w:val="center"/>
              <w:rPr>
                <w:sz w:val="20"/>
                <w:szCs w:val="20"/>
              </w:rPr>
            </w:pPr>
            <w:r>
              <w:rPr>
                <w:b/>
                <w:sz w:val="20"/>
                <w:szCs w:val="20"/>
              </w:rPr>
              <w:t>0-30% AMI</w:t>
            </w:r>
          </w:p>
        </w:tc>
        <w:tc>
          <w:tcPr>
            <w:tcW w:w="1074" w:type="dxa"/>
          </w:tcPr>
          <w:p w:rsidR="000728DC" w:rsidRDefault="006131C2">
            <w:pPr>
              <w:keepNext/>
              <w:keepLines/>
              <w:spacing w:after="0" w:line="240" w:lineRule="auto"/>
              <w:jc w:val="center"/>
              <w:rPr>
                <w:sz w:val="20"/>
                <w:szCs w:val="20"/>
              </w:rPr>
            </w:pPr>
            <w:r>
              <w:rPr>
                <w:b/>
                <w:sz w:val="20"/>
                <w:szCs w:val="20"/>
              </w:rPr>
              <w:t>&gt;30-50% AMI</w:t>
            </w:r>
          </w:p>
        </w:tc>
        <w:tc>
          <w:tcPr>
            <w:tcW w:w="1074" w:type="dxa"/>
          </w:tcPr>
          <w:p w:rsidR="000728DC" w:rsidRDefault="006131C2">
            <w:pPr>
              <w:keepNext/>
              <w:keepLines/>
              <w:spacing w:after="0" w:line="240" w:lineRule="auto"/>
              <w:jc w:val="center"/>
              <w:rPr>
                <w:sz w:val="20"/>
                <w:szCs w:val="20"/>
              </w:rPr>
            </w:pPr>
            <w:r>
              <w:rPr>
                <w:b/>
                <w:sz w:val="20"/>
                <w:szCs w:val="20"/>
              </w:rPr>
              <w:t>&gt;50-80% AMI</w:t>
            </w:r>
          </w:p>
        </w:tc>
        <w:tc>
          <w:tcPr>
            <w:tcW w:w="1074" w:type="dxa"/>
          </w:tcPr>
          <w:p w:rsidR="000728DC" w:rsidRDefault="006131C2">
            <w:pPr>
              <w:keepNext/>
              <w:keepLines/>
              <w:spacing w:after="0" w:line="240" w:lineRule="auto"/>
              <w:jc w:val="center"/>
              <w:rPr>
                <w:sz w:val="20"/>
                <w:szCs w:val="20"/>
              </w:rPr>
            </w:pPr>
            <w:r>
              <w:rPr>
                <w:b/>
                <w:sz w:val="20"/>
                <w:szCs w:val="20"/>
              </w:rPr>
              <w:t>Total</w:t>
            </w:r>
          </w:p>
        </w:tc>
      </w:tr>
      <w:tr w:rsidR="000728DC">
        <w:trPr>
          <w:cantSplit/>
        </w:trPr>
        <w:tc>
          <w:tcPr>
            <w:tcW w:w="0" w:type="auto"/>
          </w:tcPr>
          <w:p w:rsidR="000728DC" w:rsidRDefault="006131C2">
            <w:pPr>
              <w:spacing w:beforeAutospacing="1" w:afterAutospacing="1"/>
            </w:pPr>
            <w:r>
              <w:rPr>
                <w:color w:val="000000"/>
              </w:rPr>
              <w:t>Households with Children Present</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r>
    </w:tbl>
    <w:p w:rsidR="000728DC" w:rsidRDefault="006131C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12</w:t>
      </w:r>
      <w:r>
        <w:rPr>
          <w:rFonts w:asciiTheme="minorHAnsi" w:hAnsiTheme="minorHAnsi"/>
        </w:rPr>
        <w:fldChar w:fldCharType="end"/>
      </w:r>
      <w:r>
        <w:rPr>
          <w:rFonts w:asciiTheme="minorHAnsi" w:hAnsiTheme="minorHAnsi"/>
        </w:rPr>
        <w:t xml:space="preserve"> – Crowding Information – 2/2</w:t>
      </w:r>
    </w:p>
    <w:p w:rsidR="000728DC" w:rsidRDefault="000728DC">
      <w:pPr>
        <w:keepNext/>
        <w:keepLines/>
        <w:spacing w:after="0" w:line="240" w:lineRule="auto"/>
        <w:rPr>
          <w:vanish/>
        </w:rPr>
      </w:pPr>
    </w:p>
    <w:p w:rsidR="000728DC" w:rsidRDefault="000728DC">
      <w:pPr>
        <w:keepNext/>
        <w:keepLines/>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682"/>
        <w:gridCol w:w="7908"/>
      </w:tblGrid>
      <w:tr w:rsidR="000728DC">
        <w:trPr>
          <w:cantSplit/>
        </w:trPr>
        <w:tc>
          <w:tcPr>
            <w:tcW w:w="1980" w:type="dxa"/>
            <w:vAlign w:val="bottom"/>
          </w:tcPr>
          <w:p w:rsidR="000728DC" w:rsidRDefault="006131C2">
            <w:pPr>
              <w:keepNext/>
              <w:keepLines/>
              <w:spacing w:after="0" w:line="240" w:lineRule="auto"/>
              <w:rPr>
                <w:sz w:val="16"/>
                <w:szCs w:val="16"/>
              </w:rPr>
            </w:pPr>
            <w:r>
              <w:rPr>
                <w:b/>
                <w:bCs/>
                <w:sz w:val="16"/>
                <w:szCs w:val="16"/>
              </w:rPr>
              <w:t>Data Source Comments:</w:t>
            </w:r>
          </w:p>
        </w:tc>
        <w:tc>
          <w:tcPr>
            <w:tcW w:w="11210" w:type="dxa"/>
            <w:vAlign w:val="bottom"/>
          </w:tcPr>
          <w:p w:rsidR="000728DC" w:rsidRDefault="000728DC">
            <w:pPr>
              <w:keepNext/>
              <w:keepLines/>
              <w:spacing w:after="0" w:line="240" w:lineRule="auto"/>
              <w:rPr>
                <w:sz w:val="16"/>
                <w:szCs w:val="16"/>
              </w:rPr>
            </w:pPr>
          </w:p>
        </w:tc>
      </w:tr>
    </w:tbl>
    <w:p w:rsidR="000728DC" w:rsidRDefault="000728DC"/>
    <w:p w:rsidR="000728DC" w:rsidRDefault="006131C2">
      <w:pPr>
        <w:rPr>
          <w:b/>
          <w:sz w:val="24"/>
          <w:szCs w:val="24"/>
        </w:rPr>
      </w:pPr>
      <w:r>
        <w:rPr>
          <w:b/>
          <w:sz w:val="24"/>
          <w:szCs w:val="24"/>
        </w:rPr>
        <w:t>Describe the number and type of single person households in need of housing assistance.</w:t>
      </w:r>
    </w:p>
    <w:p w:rsidR="000728DC" w:rsidRDefault="006131C2">
      <w:pPr>
        <w:spacing w:beforeAutospacing="1" w:afterAutospacing="1"/>
        <w:rPr>
          <w:rFonts w:cs="Arial"/>
        </w:rPr>
      </w:pPr>
      <w:r>
        <w:rPr>
          <w:rFonts w:cs="Arial"/>
        </w:rPr>
        <w:t xml:space="preserve">According to the 2013 ACS figures the percentage of householders living alone in Charleston (42.7%) is higher than the US percentage (27.5%) and the average household size in Charleston is 2.11, lower than the US figure of 2.63.  This would indicate a need for smaller units </w:t>
      </w:r>
    </w:p>
    <w:p w:rsidR="000728DC" w:rsidRDefault="006131C2">
      <w:pPr>
        <w:spacing w:beforeAutospacing="1" w:afterAutospacing="1"/>
        <w:rPr>
          <w:rFonts w:cs="Arial"/>
        </w:rPr>
      </w:pPr>
      <w:r>
        <w:rPr>
          <w:rFonts w:cs="Arial"/>
        </w:rPr>
        <w:t>Figures from table 6 above show that there are 890 small family households in the extremely low-income range and another 690 small households in the very low-income range.   Assuming that forty percent of these households are persons living alone, it can be assumed that there are 632 single person households who could need housing assistance.</w:t>
      </w:r>
    </w:p>
    <w:p w:rsidR="000728DC" w:rsidRDefault="000728DC">
      <w:pPr>
        <w:spacing w:beforeAutospacing="1" w:afterAutospacing="1"/>
        <w:rPr>
          <w:rFonts w:cs="Arial"/>
        </w:rPr>
      </w:pPr>
    </w:p>
    <w:p w:rsidR="000728DC" w:rsidRDefault="006131C2">
      <w:pPr>
        <w:rPr>
          <w:b/>
          <w:sz w:val="24"/>
          <w:szCs w:val="24"/>
        </w:rPr>
      </w:pPr>
      <w:r>
        <w:rPr>
          <w:b/>
          <w:sz w:val="24"/>
          <w:szCs w:val="24"/>
        </w:rPr>
        <w:t>Estimate the number and type of families in need of housing assistance who are disabled or victims of domestic violence, dating violence, sexual assault and stalking.</w:t>
      </w:r>
    </w:p>
    <w:p w:rsidR="000728DC" w:rsidRDefault="006131C2">
      <w:pPr>
        <w:spacing w:beforeAutospacing="1" w:afterAutospacing="1"/>
        <w:rPr>
          <w:b/>
          <w:sz w:val="24"/>
          <w:szCs w:val="24"/>
        </w:rPr>
      </w:pPr>
      <w:r>
        <w:rPr>
          <w:rFonts w:cs="Arial"/>
        </w:rPr>
        <w:t>The City does not maintain comprehensive statistics on domestic violence and instances of homelessness.  However, the West Virginia State Police Uniform Crime Statistics Report for 2012 notes that there were 765 domestic violence investigations in Charleston that year.  </w:t>
      </w:r>
    </w:p>
    <w:p w:rsidR="000728DC" w:rsidRDefault="006131C2">
      <w:pPr>
        <w:spacing w:beforeAutospacing="1" w:afterAutospacing="1"/>
        <w:rPr>
          <w:b/>
          <w:sz w:val="24"/>
          <w:szCs w:val="24"/>
        </w:rPr>
      </w:pPr>
      <w:r>
        <w:rPr>
          <w:rFonts w:cs="Arial"/>
        </w:rPr>
        <w:t xml:space="preserve">ACS figures indicate that there are 9,106 persons with a disability in Charleston, which is 18.1 percent of the population, a figure 6.0 percent higher than the national percentage.  Figures broken down by age category show that the percentages of persons with a disability are significantly higher than US figures in each of the age groupings except the elderly.  As income levels in Charleston are low, and many of the elderly in particular are living on retirement, Social Security income, or SSI, there is very likely a high degree of need for housing assistance among persons with a disability.  The percent of persons living in poverty in Charleston is 18.4 percent, and percent of elderly persons living in poverty is 6.9 percent.  </w:t>
      </w:r>
    </w:p>
    <w:p w:rsidR="000728DC" w:rsidRDefault="006131C2">
      <w:pPr>
        <w:spacing w:beforeAutospacing="1" w:afterAutospacing="1"/>
        <w:rPr>
          <w:b/>
          <w:sz w:val="24"/>
          <w:szCs w:val="24"/>
        </w:rPr>
      </w:pPr>
      <w:r>
        <w:rPr>
          <w:rFonts w:cs="Arial"/>
        </w:rPr>
        <w:t>Thus, there appears to be a strong need for housing assistance for the disabled, especially the elderly disabled, within the City, as well as a significant number of victims of domestic violence.</w:t>
      </w:r>
    </w:p>
    <w:p w:rsidR="000728DC" w:rsidRDefault="006131C2">
      <w:pPr>
        <w:spacing w:beforeAutospacing="1" w:afterAutospacing="1"/>
        <w:rPr>
          <w:b/>
          <w:sz w:val="24"/>
          <w:szCs w:val="24"/>
        </w:rPr>
      </w:pPr>
      <w:r>
        <w:rPr>
          <w:rFonts w:cs="Arial"/>
        </w:rPr>
        <w:lastRenderedPageBreak/>
        <w:t>The ESG rapid rehousing and homeless prevention fund administered by the City served 31 victims of domestic violence and 168 disabled persons in the last program year.</w:t>
      </w:r>
    </w:p>
    <w:p w:rsidR="000728DC" w:rsidRDefault="000728DC">
      <w:pPr>
        <w:spacing w:beforeAutospacing="1" w:afterAutospacing="1"/>
        <w:rPr>
          <w:b/>
          <w:sz w:val="24"/>
          <w:szCs w:val="24"/>
        </w:rPr>
      </w:pPr>
    </w:p>
    <w:p w:rsidR="000728DC" w:rsidRDefault="006131C2">
      <w:pPr>
        <w:rPr>
          <w:b/>
          <w:sz w:val="24"/>
          <w:szCs w:val="24"/>
        </w:rPr>
      </w:pPr>
      <w:r>
        <w:rPr>
          <w:b/>
          <w:sz w:val="24"/>
          <w:szCs w:val="24"/>
        </w:rPr>
        <w:t>What are the most common housing problems?</w:t>
      </w:r>
    </w:p>
    <w:p w:rsidR="000728DC" w:rsidRDefault="006131C2">
      <w:pPr>
        <w:spacing w:beforeAutospacing="1" w:afterAutospacing="1"/>
        <w:rPr>
          <w:rFonts w:cs="Arial"/>
        </w:rPr>
      </w:pPr>
      <w:r>
        <w:rPr>
          <w:rFonts w:cs="Arial"/>
        </w:rPr>
        <w:t xml:space="preserve">HUD has identified four housing problems, which are (1) overcrowding, (2) lack of complete kitchen, (3) lack of complete plumbing, and (4) cost burden.  Overcrowding means that more than one person per room lives in a housing unit.  The lack of complete kitchen or lack of plumbing is straightforward.  </w:t>
      </w:r>
    </w:p>
    <w:p w:rsidR="000728DC" w:rsidRDefault="006131C2">
      <w:pPr>
        <w:spacing w:beforeAutospacing="1" w:afterAutospacing="1"/>
        <w:rPr>
          <w:rFonts w:cs="Arial"/>
        </w:rPr>
      </w:pPr>
      <w:r>
        <w:rPr>
          <w:rFonts w:cs="Arial"/>
        </w:rPr>
        <w:t xml:space="preserve">By HUD’s definition, when households spend over 30 percent of their income on shelter they are “cost burdened,” and when they spend over 50 percent of their income for shelter they are “severely cost burdened.”  Expenditures for shelter include rent or mortgage payments and utility costs.  </w:t>
      </w:r>
    </w:p>
    <w:p w:rsidR="000728DC" w:rsidRDefault="006131C2">
      <w:pPr>
        <w:spacing w:beforeAutospacing="1" w:afterAutospacing="1"/>
        <w:rPr>
          <w:rFonts w:cs="Arial"/>
        </w:rPr>
      </w:pPr>
      <w:r>
        <w:rPr>
          <w:rFonts w:cs="Arial"/>
        </w:rPr>
        <w:t>The most common housing problem per Tables 7, 9 and 10 is cost burden, especially cost burden over 50% for renter households.  Sub-standard housing and overcrowding are experienced by relatively few Charleston low-income households.</w:t>
      </w:r>
    </w:p>
    <w:p w:rsidR="000728DC" w:rsidRDefault="000728DC">
      <w:pPr>
        <w:spacing w:beforeAutospacing="1" w:afterAutospacing="1"/>
        <w:rPr>
          <w:rFonts w:cs="Arial"/>
        </w:rPr>
      </w:pPr>
    </w:p>
    <w:p w:rsidR="000728DC" w:rsidRDefault="006131C2">
      <w:pPr>
        <w:rPr>
          <w:b/>
          <w:sz w:val="24"/>
          <w:szCs w:val="24"/>
        </w:rPr>
      </w:pPr>
      <w:r>
        <w:rPr>
          <w:b/>
          <w:sz w:val="24"/>
          <w:szCs w:val="24"/>
        </w:rPr>
        <w:t>Are any populations/household types more affected than others by these problems?</w:t>
      </w:r>
    </w:p>
    <w:p w:rsidR="000728DC" w:rsidRDefault="006131C2">
      <w:pPr>
        <w:spacing w:beforeAutospacing="1" w:afterAutospacing="1"/>
        <w:rPr>
          <w:rFonts w:cs="Arial"/>
        </w:rPr>
      </w:pPr>
      <w:r>
        <w:rPr>
          <w:rFonts w:cs="Arial"/>
        </w:rPr>
        <w:t xml:space="preserve">Table 10 shows that 1,524 extremely low and 295 very low income renter households report paying rent in excess of 50 percent of income and another 1,873 extremely low and 1,025 very low income renter households report paying over 30 percent of income for rent.  These represent 94.7 percent and 84.1 percent respectively of households with these problems.  Though low income Owner households report problems, they are not on the scale of the number of Renter households reporting problems. </w:t>
      </w:r>
    </w:p>
    <w:p w:rsidR="000728DC" w:rsidRDefault="006131C2">
      <w:pPr>
        <w:spacing w:beforeAutospacing="1" w:afterAutospacing="1"/>
        <w:rPr>
          <w:rFonts w:cs="Arial"/>
        </w:rPr>
      </w:pPr>
      <w:r>
        <w:rPr>
          <w:rFonts w:cs="Arial"/>
        </w:rPr>
        <w:t xml:space="preserve">Tables 9 and 10 show that within the extremely low income range, “Other” households and “Small related” households experience the greatest number of problems with cost burden.  </w:t>
      </w:r>
    </w:p>
    <w:p w:rsidR="000728DC" w:rsidRDefault="006131C2">
      <w:pPr>
        <w:spacing w:beforeAutospacing="1" w:afterAutospacing="1"/>
        <w:rPr>
          <w:rFonts w:cs="Arial"/>
        </w:rPr>
      </w:pPr>
      <w:r>
        <w:rPr>
          <w:rFonts w:cs="Arial"/>
        </w:rPr>
        <w:t>The greatest number of households reporting overcrowding problems are the low-income Renter households (74 households).  No low-income owner households report overcrowding.</w:t>
      </w:r>
    </w:p>
    <w:p w:rsidR="000728DC" w:rsidRDefault="000728DC">
      <w:pPr>
        <w:spacing w:beforeAutospacing="1" w:afterAutospacing="1"/>
        <w:rPr>
          <w:rFonts w:cs="Arial"/>
        </w:rPr>
      </w:pPr>
    </w:p>
    <w:p w:rsidR="000728DC" w:rsidRDefault="006131C2">
      <w:pPr>
        <w:rPr>
          <w:b/>
          <w:sz w:val="24"/>
          <w:szCs w:val="24"/>
        </w:rPr>
      </w:pPr>
      <w:r>
        <w:rPr>
          <w:b/>
          <w:sz w:val="24"/>
          <w:szCs w:val="24"/>
        </w:rPr>
        <w:t>Describe the characteristics and needs of Low-income individuals and families with children (especially extremely low-income) who are currently housed but are at imminent risk of either residing in shelters or becoming unsheltered 91.205(c)/91.305(c)). Also discuss the needs of formerly homeless families and individuals who are receiving rapid re-housing assistance and are nearing the termination of that assistance</w:t>
      </w:r>
    </w:p>
    <w:p w:rsidR="000728DC" w:rsidRDefault="006131C2">
      <w:pPr>
        <w:spacing w:beforeAutospacing="1" w:afterAutospacing="1"/>
        <w:rPr>
          <w:rFonts w:cs="Arial"/>
        </w:rPr>
      </w:pPr>
      <w:r>
        <w:rPr>
          <w:rFonts w:cs="Arial"/>
        </w:rPr>
        <w:lastRenderedPageBreak/>
        <w:t xml:space="preserve">Low-income households at imminent risk of homelessness often have recently lost a job, seen their hours cut if still working, or have encountered a medical emergency, the effect of which is to cause them to spend any savings they might have and reduce or eliminate income.  Such households may not have any support from friends or family, who may be in the same economic situation.  Lacking education or skills, or facing medical situations or lack of transportation, these persons cannot readily obtain new, better paying positions.  </w:t>
      </w:r>
    </w:p>
    <w:p w:rsidR="000728DC" w:rsidRDefault="006131C2">
      <w:pPr>
        <w:spacing w:beforeAutospacing="1" w:afterAutospacing="1"/>
        <w:rPr>
          <w:rFonts w:cs="Arial"/>
        </w:rPr>
      </w:pPr>
      <w:r>
        <w:rPr>
          <w:rFonts w:cs="Arial"/>
        </w:rPr>
        <w:t>Households facing the termination of re-housing assistance are in a similar situation.  In order to obtain a stable housing situation, they need full-time employment, affordable child care, affordable housing, and transportation.  Access to healthcare, life skills training, and additional education and/or training, including GED programs, and English as a Second Language, are valuable, if not necessary, in most situations.</w:t>
      </w:r>
    </w:p>
    <w:p w:rsidR="000728DC" w:rsidRDefault="006131C2">
      <w:pPr>
        <w:spacing w:beforeAutospacing="1" w:afterAutospacing="1"/>
        <w:rPr>
          <w:rFonts w:cs="Arial"/>
        </w:rPr>
      </w:pPr>
      <w:r>
        <w:rPr>
          <w:rFonts w:cs="Arial"/>
        </w:rPr>
        <w:t> </w:t>
      </w:r>
    </w:p>
    <w:p w:rsidR="000728DC" w:rsidRDefault="000728DC">
      <w:pPr>
        <w:spacing w:beforeAutospacing="1" w:afterAutospacing="1"/>
        <w:rPr>
          <w:rFonts w:cs="Arial"/>
        </w:rPr>
      </w:pPr>
    </w:p>
    <w:p w:rsidR="000728DC" w:rsidRDefault="006131C2">
      <w:pPr>
        <w:rPr>
          <w:b/>
          <w:sz w:val="24"/>
          <w:szCs w:val="24"/>
        </w:rPr>
      </w:pPr>
      <w:r>
        <w:rPr>
          <w:b/>
          <w:sz w:val="24"/>
          <w:szCs w:val="24"/>
        </w:rPr>
        <w:t>If a jurisdiction provides estimates of the at-risk population(s), it should also include a description of the operational definition of the at-risk group and the methodology used to generate the estimates:</w:t>
      </w:r>
    </w:p>
    <w:p w:rsidR="000728DC" w:rsidRDefault="006131C2">
      <w:pPr>
        <w:spacing w:beforeAutospacing="1" w:afterAutospacing="1"/>
        <w:rPr>
          <w:rFonts w:cs="Arial"/>
        </w:rPr>
      </w:pPr>
      <w:r>
        <w:rPr>
          <w:rFonts w:cs="Arial"/>
        </w:rPr>
        <w:t>Persons at risk of homelessness are defined as individuals or families facing immediate eviction and who cannot relocate to another residence.  Statistics on this population cannot be provided directly, but an examination of the data on overcrowding and upon cost burdened households provides some insight into the extent of the problem in Charleston.  Particular attention is accorded to households in the extremely low-income range as these represent the most stressed and vulnerable group.</w:t>
      </w:r>
    </w:p>
    <w:p w:rsidR="000728DC" w:rsidRDefault="006131C2">
      <w:pPr>
        <w:spacing w:beforeAutospacing="1" w:afterAutospacing="1"/>
        <w:rPr>
          <w:rFonts w:cs="Arial"/>
        </w:rPr>
      </w:pPr>
      <w:r>
        <w:rPr>
          <w:rFonts w:cs="Arial"/>
        </w:rPr>
        <w:t>Overcrowding (more than 1.01 persons per room) and severe overcrowding (&gt; 1.51 persons per room) are possible factors in creating an at-risk household.  The figures in Table 11 indicate that there are 74 Renter households in the lowest income categories (45.9% of whom are single family households and 40.5% of whom are “Other” households.  As noted above, no low-income owner households report overcrowding.</w:t>
      </w:r>
    </w:p>
    <w:p w:rsidR="000728DC" w:rsidRDefault="006131C2">
      <w:pPr>
        <w:spacing w:beforeAutospacing="1" w:afterAutospacing="1"/>
        <w:rPr>
          <w:rFonts w:cs="Arial"/>
        </w:rPr>
      </w:pPr>
      <w:r>
        <w:rPr>
          <w:rFonts w:cs="Arial"/>
        </w:rPr>
        <w:t xml:space="preserve">However, as shown in Table 10, there are a total of 1,919 Renter households with a cost burden greater than 50 percent and another 3,442 Renter households with a cost burden greater than 30 percent (Table 9).  Also there are 843 Owner households with a cost burden greater than 50 percent and another 1,527 Owner households with a cost burden greater than 30 percent.  </w:t>
      </w:r>
    </w:p>
    <w:p w:rsidR="000728DC" w:rsidRDefault="006131C2">
      <w:pPr>
        <w:spacing w:beforeAutospacing="1" w:afterAutospacing="1"/>
        <w:rPr>
          <w:rFonts w:cs="Arial"/>
        </w:rPr>
      </w:pPr>
      <w:r>
        <w:rPr>
          <w:rFonts w:cs="Arial"/>
        </w:rPr>
        <w:t xml:space="preserve">The average household in Charleston numbers 2.11 persons, so that, using the figures for severely cost burdened households in Table 10, there could be over 4,049 extremely low-income Renters and over 1,778 extremely low-income Owners on the edge of homelessness.  </w:t>
      </w:r>
    </w:p>
    <w:p w:rsidR="000728DC" w:rsidRDefault="000728DC">
      <w:pPr>
        <w:spacing w:beforeAutospacing="1" w:afterAutospacing="1"/>
        <w:rPr>
          <w:rFonts w:cs="Arial"/>
        </w:rPr>
      </w:pPr>
    </w:p>
    <w:p w:rsidR="000728DC" w:rsidRDefault="006131C2">
      <w:pPr>
        <w:rPr>
          <w:b/>
          <w:sz w:val="24"/>
          <w:szCs w:val="24"/>
        </w:rPr>
      </w:pPr>
      <w:r>
        <w:rPr>
          <w:b/>
          <w:sz w:val="24"/>
          <w:szCs w:val="24"/>
        </w:rPr>
        <w:t>Specify particular housing characteristics that have been linked with instability and an increased risk of homelessness</w:t>
      </w:r>
    </w:p>
    <w:p w:rsidR="000728DC" w:rsidRDefault="006131C2">
      <w:pPr>
        <w:spacing w:beforeAutospacing="1" w:afterAutospacing="1"/>
        <w:rPr>
          <w:rFonts w:cs="Arial"/>
        </w:rPr>
      </w:pPr>
      <w:r>
        <w:rPr>
          <w:rFonts w:cs="Arial"/>
        </w:rPr>
        <w:t xml:space="preserve">Lack of affordable and habitable housing, especially among extremely low- and very low-income renters, is the principal risk linked to housing instability in Charleston.  However, poor housing maintenance can result in housing violations or findings of uninhabitable living conditions among rental properties can force renters into homelessness.  The issue of code violations and habitability standards can affect homeowners as well, especially the elderly who do not have the resources to maintain their homes.  Lack of accessibility features can force both homeowners and renters with disabilities out of their living situations. </w:t>
      </w:r>
    </w:p>
    <w:p w:rsidR="000728DC" w:rsidRDefault="006131C2">
      <w:pPr>
        <w:spacing w:beforeAutospacing="1" w:afterAutospacing="1"/>
        <w:rPr>
          <w:rFonts w:cs="Arial"/>
        </w:rPr>
      </w:pPr>
      <w:r>
        <w:rPr>
          <w:rFonts w:cs="Arial"/>
          <w:b/>
        </w:rPr>
        <w:t> </w:t>
      </w:r>
    </w:p>
    <w:p w:rsidR="000728DC" w:rsidRDefault="000728DC">
      <w:pPr>
        <w:spacing w:beforeAutospacing="1" w:afterAutospacing="1"/>
        <w:rPr>
          <w:rFonts w:cs="Arial"/>
        </w:rPr>
      </w:pPr>
    </w:p>
    <w:p w:rsidR="000728DC" w:rsidRDefault="006131C2">
      <w:pPr>
        <w:spacing w:line="204" w:lineRule="auto"/>
        <w:rPr>
          <w:b/>
          <w:sz w:val="24"/>
          <w:szCs w:val="24"/>
        </w:rPr>
      </w:pPr>
      <w:r>
        <w:rPr>
          <w:b/>
          <w:sz w:val="24"/>
          <w:szCs w:val="24"/>
        </w:rPr>
        <w:t>Discussion</w:t>
      </w:r>
    </w:p>
    <w:p w:rsidR="000728DC" w:rsidRDefault="006131C2">
      <w:pPr>
        <w:spacing w:beforeAutospacing="1" w:afterAutospacing="1"/>
        <w:rPr>
          <w:b/>
          <w:sz w:val="24"/>
          <w:szCs w:val="24"/>
        </w:rPr>
      </w:pPr>
      <w:r>
        <w:rPr>
          <w:rFonts w:cs="Arial"/>
        </w:rPr>
        <w:t>Please see the preceding responses.</w:t>
      </w:r>
    </w:p>
    <w:p w:rsidR="000728DC" w:rsidRDefault="006131C2">
      <w:pPr>
        <w:pStyle w:val="Heading2"/>
        <w:pageBreakBefore/>
        <w:rPr>
          <w:rFonts w:ascii="Calibri" w:hAnsi="Calibri"/>
          <w:i w:val="0"/>
        </w:rPr>
      </w:pPr>
      <w:r>
        <w:rPr>
          <w:rFonts w:ascii="Calibri" w:hAnsi="Calibri"/>
          <w:i w:val="0"/>
        </w:rPr>
        <w:lastRenderedPageBreak/>
        <w:t>NA-15 Disproportionately Greater Need: Housing Problems – 91.205 (b)(2)</w:t>
      </w:r>
    </w:p>
    <w:p w:rsidR="000728DC" w:rsidRDefault="006131C2">
      <w:r>
        <w:t>Assess the need of any racial or ethnic group that has disproportionately greater need in comparison to the needs of that category of need as a whole.</w:t>
      </w:r>
    </w:p>
    <w:p w:rsidR="000728DC" w:rsidRDefault="006131C2">
      <w:pPr>
        <w:spacing w:line="204" w:lineRule="auto"/>
        <w:rPr>
          <w:b/>
          <w:sz w:val="24"/>
          <w:szCs w:val="24"/>
        </w:rPr>
      </w:pPr>
      <w:r>
        <w:rPr>
          <w:b/>
          <w:sz w:val="24"/>
          <w:szCs w:val="24"/>
        </w:rPr>
        <w:t>Introduction</w:t>
      </w:r>
    </w:p>
    <w:p w:rsidR="000728DC" w:rsidRDefault="006131C2">
      <w:pPr>
        <w:spacing w:beforeAutospacing="1" w:afterAutospacing="1"/>
        <w:rPr>
          <w:b/>
          <w:sz w:val="24"/>
          <w:szCs w:val="24"/>
        </w:rPr>
      </w:pPr>
      <w:r>
        <w:rPr>
          <w:rFonts w:cs="Arial"/>
        </w:rPr>
        <w:t xml:space="preserve">HUD has identified four housing problems, which are (1) overcrowding, (2) lack of complete kitchen, (3) lack of complete plumbing, and (4) cost burden.  Overcrowding means that more than one person per room lives in a housing unit.  </w:t>
      </w:r>
    </w:p>
    <w:p w:rsidR="000728DC" w:rsidRDefault="006131C2">
      <w:pPr>
        <w:spacing w:beforeAutospacing="1" w:afterAutospacing="1"/>
        <w:rPr>
          <w:b/>
          <w:sz w:val="24"/>
          <w:szCs w:val="24"/>
        </w:rPr>
      </w:pPr>
      <w:r>
        <w:rPr>
          <w:rFonts w:cs="Arial"/>
        </w:rPr>
        <w:t>HUD defines disproportionate need as the “(housing) need for an income and racial category that is 10 percentage points higher than the income group as a whole”. This need is based upon the calculated proportion of a population group with the need, rather than the number of households.</w:t>
      </w:r>
    </w:p>
    <w:p w:rsidR="000728DC" w:rsidRDefault="006131C2">
      <w:pPr>
        <w:spacing w:beforeAutospacing="1" w:afterAutospacing="1"/>
        <w:rPr>
          <w:b/>
          <w:sz w:val="24"/>
          <w:szCs w:val="24"/>
        </w:rPr>
      </w:pPr>
      <w:r>
        <w:rPr>
          <w:rFonts w:cs="Arial"/>
        </w:rPr>
        <w:t xml:space="preserve"> </w:t>
      </w:r>
    </w:p>
    <w:p w:rsidR="000728DC" w:rsidRDefault="006131C2">
      <w:pPr>
        <w:keepNext/>
        <w:widowControl w:val="0"/>
        <w:rPr>
          <w:b/>
          <w:sz w:val="24"/>
          <w:szCs w:val="24"/>
        </w:rPr>
      </w:pPr>
      <w:r>
        <w:rPr>
          <w:b/>
          <w:sz w:val="24"/>
          <w:szCs w:val="24"/>
        </w:rPr>
        <w:t>0%-30%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600"/>
        <w:gridCol w:w="1996"/>
        <w:gridCol w:w="1997"/>
        <w:gridCol w:w="1997"/>
      </w:tblGrid>
      <w:tr w:rsidR="000728DC">
        <w:trPr>
          <w:cantSplit/>
          <w:tblHeader/>
        </w:trPr>
        <w:tc>
          <w:tcPr>
            <w:tcW w:w="3600" w:type="dxa"/>
          </w:tcPr>
          <w:p w:rsidR="000728DC" w:rsidRDefault="006131C2">
            <w:pPr>
              <w:keepNext/>
              <w:widowControl w:val="0"/>
              <w:spacing w:after="0" w:line="240" w:lineRule="auto"/>
              <w:jc w:val="center"/>
              <w:rPr>
                <w:b/>
              </w:rPr>
            </w:pPr>
            <w:r>
              <w:rPr>
                <w:b/>
                <w:bCs/>
              </w:rPr>
              <w:t>Housing Problems</w:t>
            </w:r>
          </w:p>
        </w:tc>
        <w:tc>
          <w:tcPr>
            <w:tcW w:w="1996" w:type="dxa"/>
          </w:tcPr>
          <w:p w:rsidR="000728DC" w:rsidRDefault="006131C2">
            <w:pPr>
              <w:keepNext/>
              <w:widowControl w:val="0"/>
              <w:spacing w:after="0" w:line="240" w:lineRule="auto"/>
              <w:jc w:val="center"/>
              <w:rPr>
                <w:b/>
              </w:rPr>
            </w:pPr>
            <w:r>
              <w:rPr>
                <w:b/>
                <w:bCs/>
              </w:rPr>
              <w:t>Has one or more of four housing problems</w:t>
            </w:r>
          </w:p>
        </w:tc>
        <w:tc>
          <w:tcPr>
            <w:tcW w:w="1997" w:type="dxa"/>
          </w:tcPr>
          <w:p w:rsidR="000728DC" w:rsidRDefault="006131C2">
            <w:pPr>
              <w:keepNext/>
              <w:widowControl w:val="0"/>
              <w:spacing w:after="0" w:line="240" w:lineRule="auto"/>
              <w:jc w:val="center"/>
              <w:rPr>
                <w:b/>
              </w:rPr>
            </w:pPr>
            <w:r>
              <w:rPr>
                <w:b/>
                <w:bCs/>
              </w:rPr>
              <w:t>Has none of the four housing problems</w:t>
            </w:r>
          </w:p>
        </w:tc>
        <w:tc>
          <w:tcPr>
            <w:tcW w:w="1997" w:type="dxa"/>
          </w:tcPr>
          <w:p w:rsidR="000728DC" w:rsidRDefault="006131C2">
            <w:pPr>
              <w:keepNext/>
              <w:widowControl w:val="0"/>
              <w:spacing w:after="0" w:line="240" w:lineRule="auto"/>
              <w:jc w:val="center"/>
              <w:rPr>
                <w:b/>
              </w:rPr>
            </w:pPr>
            <w:r>
              <w:rPr>
                <w:b/>
                <w:bCs/>
              </w:rPr>
              <w:t>Household has no/negative income, but none of the other housing problems</w:t>
            </w:r>
          </w:p>
        </w:tc>
      </w:tr>
      <w:tr w:rsidR="000728DC">
        <w:trPr>
          <w:cantSplit/>
        </w:trPr>
        <w:tc>
          <w:tcPr>
            <w:tcW w:w="3600" w:type="dxa"/>
          </w:tcPr>
          <w:p w:rsidR="000728DC" w:rsidRDefault="006131C2">
            <w:pPr>
              <w:spacing w:beforeAutospacing="1" w:afterAutospacing="1"/>
            </w:pPr>
            <w:r>
              <w:rPr>
                <w:color w:val="000000"/>
              </w:rPr>
              <w:t>Jurisdiction as a whole</w:t>
            </w:r>
          </w:p>
        </w:tc>
        <w:tc>
          <w:tcPr>
            <w:tcW w:w="1996" w:type="dxa"/>
            <w:vAlign w:val="bottom"/>
          </w:tcPr>
          <w:p w:rsidR="000728DC" w:rsidRDefault="006131C2">
            <w:pPr>
              <w:spacing w:beforeAutospacing="1" w:afterAutospacing="1"/>
              <w:jc w:val="right"/>
            </w:pPr>
            <w:r>
              <w:rPr>
                <w:color w:val="000000"/>
              </w:rPr>
              <w:t>2,160</w:t>
            </w:r>
          </w:p>
        </w:tc>
        <w:tc>
          <w:tcPr>
            <w:tcW w:w="1997" w:type="dxa"/>
            <w:vAlign w:val="bottom"/>
          </w:tcPr>
          <w:p w:rsidR="000728DC" w:rsidRDefault="006131C2">
            <w:pPr>
              <w:spacing w:beforeAutospacing="1" w:afterAutospacing="1"/>
              <w:jc w:val="right"/>
            </w:pPr>
            <w:r>
              <w:rPr>
                <w:color w:val="000000"/>
              </w:rPr>
              <w:t>755</w:t>
            </w:r>
          </w:p>
        </w:tc>
        <w:tc>
          <w:tcPr>
            <w:tcW w:w="1997" w:type="dxa"/>
            <w:vAlign w:val="bottom"/>
          </w:tcPr>
          <w:p w:rsidR="000728DC" w:rsidRDefault="006131C2">
            <w:pPr>
              <w:spacing w:beforeAutospacing="1" w:afterAutospacing="1"/>
              <w:jc w:val="right"/>
            </w:pPr>
            <w:r>
              <w:rPr>
                <w:color w:val="000000"/>
              </w:rPr>
              <w:t>180</w:t>
            </w:r>
          </w:p>
        </w:tc>
      </w:tr>
      <w:tr w:rsidR="000728DC">
        <w:trPr>
          <w:cantSplit/>
        </w:trPr>
        <w:tc>
          <w:tcPr>
            <w:tcW w:w="3600" w:type="dxa"/>
          </w:tcPr>
          <w:p w:rsidR="000728DC" w:rsidRDefault="006131C2">
            <w:pPr>
              <w:spacing w:beforeAutospacing="1" w:afterAutospacing="1"/>
            </w:pPr>
            <w:r>
              <w:rPr>
                <w:color w:val="000000"/>
              </w:rPr>
              <w:t>White</w:t>
            </w:r>
          </w:p>
        </w:tc>
        <w:tc>
          <w:tcPr>
            <w:tcW w:w="1996" w:type="dxa"/>
            <w:vAlign w:val="bottom"/>
          </w:tcPr>
          <w:p w:rsidR="000728DC" w:rsidRDefault="006131C2">
            <w:pPr>
              <w:spacing w:beforeAutospacing="1" w:afterAutospacing="1"/>
              <w:jc w:val="right"/>
            </w:pPr>
            <w:r>
              <w:rPr>
                <w:color w:val="000000"/>
              </w:rPr>
              <w:t>1,540</w:t>
            </w:r>
          </w:p>
        </w:tc>
        <w:tc>
          <w:tcPr>
            <w:tcW w:w="1997" w:type="dxa"/>
            <w:vAlign w:val="bottom"/>
          </w:tcPr>
          <w:p w:rsidR="000728DC" w:rsidRDefault="006131C2">
            <w:pPr>
              <w:spacing w:beforeAutospacing="1" w:afterAutospacing="1"/>
              <w:jc w:val="right"/>
            </w:pPr>
            <w:r>
              <w:rPr>
                <w:color w:val="000000"/>
              </w:rPr>
              <w:t>515</w:t>
            </w:r>
          </w:p>
        </w:tc>
        <w:tc>
          <w:tcPr>
            <w:tcW w:w="1997" w:type="dxa"/>
            <w:vAlign w:val="bottom"/>
          </w:tcPr>
          <w:p w:rsidR="000728DC" w:rsidRDefault="006131C2">
            <w:pPr>
              <w:spacing w:beforeAutospacing="1" w:afterAutospacing="1"/>
              <w:jc w:val="right"/>
            </w:pPr>
            <w:r>
              <w:rPr>
                <w:color w:val="000000"/>
              </w:rPr>
              <w:t>95</w:t>
            </w:r>
          </w:p>
        </w:tc>
      </w:tr>
      <w:tr w:rsidR="000728DC">
        <w:trPr>
          <w:cantSplit/>
        </w:trPr>
        <w:tc>
          <w:tcPr>
            <w:tcW w:w="3600" w:type="dxa"/>
          </w:tcPr>
          <w:p w:rsidR="000728DC" w:rsidRDefault="006131C2">
            <w:pPr>
              <w:spacing w:beforeAutospacing="1" w:afterAutospacing="1"/>
            </w:pPr>
            <w:r>
              <w:rPr>
                <w:color w:val="000000"/>
              </w:rPr>
              <w:t>Black / African American</w:t>
            </w:r>
          </w:p>
        </w:tc>
        <w:tc>
          <w:tcPr>
            <w:tcW w:w="1996" w:type="dxa"/>
            <w:vAlign w:val="bottom"/>
          </w:tcPr>
          <w:p w:rsidR="000728DC" w:rsidRDefault="006131C2">
            <w:pPr>
              <w:spacing w:beforeAutospacing="1" w:afterAutospacing="1"/>
              <w:jc w:val="right"/>
            </w:pPr>
            <w:r>
              <w:rPr>
                <w:color w:val="000000"/>
              </w:rPr>
              <w:t>440</w:t>
            </w:r>
          </w:p>
        </w:tc>
        <w:tc>
          <w:tcPr>
            <w:tcW w:w="1997" w:type="dxa"/>
            <w:vAlign w:val="bottom"/>
          </w:tcPr>
          <w:p w:rsidR="000728DC" w:rsidRDefault="006131C2">
            <w:pPr>
              <w:spacing w:beforeAutospacing="1" w:afterAutospacing="1"/>
              <w:jc w:val="right"/>
            </w:pPr>
            <w:r>
              <w:rPr>
                <w:color w:val="000000"/>
              </w:rPr>
              <w:t>185</w:t>
            </w:r>
          </w:p>
        </w:tc>
        <w:tc>
          <w:tcPr>
            <w:tcW w:w="1997" w:type="dxa"/>
            <w:vAlign w:val="bottom"/>
          </w:tcPr>
          <w:p w:rsidR="000728DC" w:rsidRDefault="006131C2">
            <w:pPr>
              <w:spacing w:beforeAutospacing="1" w:afterAutospacing="1"/>
              <w:jc w:val="right"/>
            </w:pPr>
            <w:r>
              <w:rPr>
                <w:color w:val="000000"/>
              </w:rPr>
              <w:t>75</w:t>
            </w:r>
          </w:p>
        </w:tc>
      </w:tr>
      <w:tr w:rsidR="000728DC">
        <w:trPr>
          <w:cantSplit/>
        </w:trPr>
        <w:tc>
          <w:tcPr>
            <w:tcW w:w="3600" w:type="dxa"/>
          </w:tcPr>
          <w:p w:rsidR="000728DC" w:rsidRDefault="006131C2">
            <w:pPr>
              <w:spacing w:beforeAutospacing="1" w:afterAutospacing="1"/>
            </w:pPr>
            <w:r>
              <w:rPr>
                <w:color w:val="000000"/>
              </w:rPr>
              <w:t>Asian</w:t>
            </w:r>
          </w:p>
        </w:tc>
        <w:tc>
          <w:tcPr>
            <w:tcW w:w="1996" w:type="dxa"/>
            <w:vAlign w:val="bottom"/>
          </w:tcPr>
          <w:p w:rsidR="000728DC" w:rsidRDefault="006131C2">
            <w:pPr>
              <w:spacing w:beforeAutospacing="1" w:afterAutospacing="1"/>
              <w:jc w:val="right"/>
            </w:pPr>
            <w:r>
              <w:rPr>
                <w:color w:val="000000"/>
              </w:rPr>
              <w:t>0</w:t>
            </w:r>
          </w:p>
        </w:tc>
        <w:tc>
          <w:tcPr>
            <w:tcW w:w="1997" w:type="dxa"/>
            <w:vAlign w:val="bottom"/>
          </w:tcPr>
          <w:p w:rsidR="000728DC" w:rsidRDefault="006131C2">
            <w:pPr>
              <w:spacing w:beforeAutospacing="1" w:afterAutospacing="1"/>
              <w:jc w:val="right"/>
            </w:pPr>
            <w:r>
              <w:rPr>
                <w:color w:val="000000"/>
              </w:rPr>
              <w:t>0</w:t>
            </w:r>
          </w:p>
        </w:tc>
        <w:tc>
          <w:tcPr>
            <w:tcW w:w="1997" w:type="dxa"/>
            <w:vAlign w:val="bottom"/>
          </w:tcPr>
          <w:p w:rsidR="000728DC" w:rsidRDefault="006131C2">
            <w:pPr>
              <w:spacing w:beforeAutospacing="1" w:afterAutospacing="1"/>
              <w:jc w:val="right"/>
            </w:pPr>
            <w:r>
              <w:rPr>
                <w:color w:val="000000"/>
              </w:rPr>
              <w:t>0</w:t>
            </w:r>
          </w:p>
        </w:tc>
      </w:tr>
      <w:tr w:rsidR="000728DC">
        <w:trPr>
          <w:cantSplit/>
        </w:trPr>
        <w:tc>
          <w:tcPr>
            <w:tcW w:w="3600" w:type="dxa"/>
          </w:tcPr>
          <w:p w:rsidR="000728DC" w:rsidRDefault="006131C2">
            <w:pPr>
              <w:spacing w:beforeAutospacing="1" w:afterAutospacing="1"/>
            </w:pPr>
            <w:r>
              <w:rPr>
                <w:color w:val="000000"/>
              </w:rPr>
              <w:t>American Indian, Alaska Native</w:t>
            </w:r>
          </w:p>
        </w:tc>
        <w:tc>
          <w:tcPr>
            <w:tcW w:w="1996" w:type="dxa"/>
            <w:vAlign w:val="bottom"/>
          </w:tcPr>
          <w:p w:rsidR="000728DC" w:rsidRDefault="006131C2">
            <w:pPr>
              <w:spacing w:beforeAutospacing="1" w:afterAutospacing="1"/>
              <w:jc w:val="right"/>
            </w:pPr>
            <w:r>
              <w:rPr>
                <w:color w:val="000000"/>
              </w:rPr>
              <w:t>10</w:t>
            </w:r>
          </w:p>
        </w:tc>
        <w:tc>
          <w:tcPr>
            <w:tcW w:w="1997" w:type="dxa"/>
            <w:vAlign w:val="bottom"/>
          </w:tcPr>
          <w:p w:rsidR="000728DC" w:rsidRDefault="006131C2">
            <w:pPr>
              <w:spacing w:beforeAutospacing="1" w:afterAutospacing="1"/>
              <w:jc w:val="right"/>
            </w:pPr>
            <w:r>
              <w:rPr>
                <w:color w:val="000000"/>
              </w:rPr>
              <w:t>0</w:t>
            </w:r>
          </w:p>
        </w:tc>
        <w:tc>
          <w:tcPr>
            <w:tcW w:w="1997" w:type="dxa"/>
            <w:vAlign w:val="bottom"/>
          </w:tcPr>
          <w:p w:rsidR="000728DC" w:rsidRDefault="006131C2">
            <w:pPr>
              <w:spacing w:beforeAutospacing="1" w:afterAutospacing="1"/>
              <w:jc w:val="right"/>
            </w:pPr>
            <w:r>
              <w:rPr>
                <w:color w:val="000000"/>
              </w:rPr>
              <w:t>0</w:t>
            </w:r>
          </w:p>
        </w:tc>
      </w:tr>
      <w:tr w:rsidR="000728DC">
        <w:trPr>
          <w:cantSplit/>
        </w:trPr>
        <w:tc>
          <w:tcPr>
            <w:tcW w:w="3600" w:type="dxa"/>
          </w:tcPr>
          <w:p w:rsidR="000728DC" w:rsidRDefault="006131C2">
            <w:pPr>
              <w:spacing w:beforeAutospacing="1" w:afterAutospacing="1"/>
            </w:pPr>
            <w:r>
              <w:rPr>
                <w:color w:val="000000"/>
              </w:rPr>
              <w:t>Pacific Islander</w:t>
            </w:r>
          </w:p>
        </w:tc>
        <w:tc>
          <w:tcPr>
            <w:tcW w:w="1996" w:type="dxa"/>
            <w:vAlign w:val="bottom"/>
          </w:tcPr>
          <w:p w:rsidR="000728DC" w:rsidRDefault="006131C2">
            <w:pPr>
              <w:spacing w:beforeAutospacing="1" w:afterAutospacing="1"/>
              <w:jc w:val="right"/>
            </w:pPr>
            <w:r>
              <w:rPr>
                <w:color w:val="000000"/>
              </w:rPr>
              <w:t>0</w:t>
            </w:r>
          </w:p>
        </w:tc>
        <w:tc>
          <w:tcPr>
            <w:tcW w:w="1997" w:type="dxa"/>
            <w:vAlign w:val="bottom"/>
          </w:tcPr>
          <w:p w:rsidR="000728DC" w:rsidRDefault="006131C2">
            <w:pPr>
              <w:spacing w:beforeAutospacing="1" w:afterAutospacing="1"/>
              <w:jc w:val="right"/>
            </w:pPr>
            <w:r>
              <w:rPr>
                <w:color w:val="000000"/>
              </w:rPr>
              <w:t>0</w:t>
            </w:r>
          </w:p>
        </w:tc>
        <w:tc>
          <w:tcPr>
            <w:tcW w:w="1997" w:type="dxa"/>
            <w:vAlign w:val="bottom"/>
          </w:tcPr>
          <w:p w:rsidR="000728DC" w:rsidRDefault="006131C2">
            <w:pPr>
              <w:spacing w:beforeAutospacing="1" w:afterAutospacing="1"/>
              <w:jc w:val="right"/>
            </w:pPr>
            <w:r>
              <w:rPr>
                <w:color w:val="000000"/>
              </w:rPr>
              <w:t>0</w:t>
            </w:r>
          </w:p>
        </w:tc>
      </w:tr>
      <w:tr w:rsidR="000728DC">
        <w:trPr>
          <w:cantSplit/>
        </w:trPr>
        <w:tc>
          <w:tcPr>
            <w:tcW w:w="3600" w:type="dxa"/>
          </w:tcPr>
          <w:p w:rsidR="000728DC" w:rsidRDefault="006131C2">
            <w:pPr>
              <w:spacing w:beforeAutospacing="1" w:afterAutospacing="1"/>
            </w:pPr>
            <w:r>
              <w:rPr>
                <w:color w:val="000000"/>
              </w:rPr>
              <w:t>Hispanic</w:t>
            </w:r>
          </w:p>
        </w:tc>
        <w:tc>
          <w:tcPr>
            <w:tcW w:w="1996" w:type="dxa"/>
            <w:vAlign w:val="bottom"/>
          </w:tcPr>
          <w:p w:rsidR="000728DC" w:rsidRDefault="006131C2">
            <w:pPr>
              <w:spacing w:beforeAutospacing="1" w:afterAutospacing="1"/>
              <w:jc w:val="right"/>
            </w:pPr>
            <w:r>
              <w:rPr>
                <w:color w:val="000000"/>
              </w:rPr>
              <w:t>0</w:t>
            </w:r>
          </w:p>
        </w:tc>
        <w:tc>
          <w:tcPr>
            <w:tcW w:w="1997" w:type="dxa"/>
            <w:vAlign w:val="bottom"/>
          </w:tcPr>
          <w:p w:rsidR="000728DC" w:rsidRDefault="006131C2">
            <w:pPr>
              <w:spacing w:beforeAutospacing="1" w:afterAutospacing="1"/>
              <w:jc w:val="right"/>
            </w:pPr>
            <w:r>
              <w:rPr>
                <w:color w:val="000000"/>
              </w:rPr>
              <w:t>25</w:t>
            </w:r>
          </w:p>
        </w:tc>
        <w:tc>
          <w:tcPr>
            <w:tcW w:w="1997" w:type="dxa"/>
            <w:vAlign w:val="bottom"/>
          </w:tcPr>
          <w:p w:rsidR="000728DC" w:rsidRDefault="006131C2">
            <w:pPr>
              <w:spacing w:beforeAutospacing="1" w:afterAutospacing="1"/>
              <w:jc w:val="right"/>
            </w:pPr>
            <w:r>
              <w:rPr>
                <w:color w:val="000000"/>
              </w:rPr>
              <w:t>0</w:t>
            </w:r>
          </w:p>
        </w:tc>
      </w:tr>
    </w:tbl>
    <w:p w:rsidR="000728DC" w:rsidRDefault="006131C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13</w:t>
      </w:r>
      <w:r>
        <w:rPr>
          <w:rFonts w:asciiTheme="minorHAnsi" w:hAnsiTheme="minorHAnsi"/>
        </w:rPr>
        <w:fldChar w:fldCharType="end"/>
      </w:r>
      <w:r>
        <w:rPr>
          <w:rFonts w:asciiTheme="minorHAnsi" w:hAnsiTheme="minorHAnsi"/>
        </w:rPr>
        <w:t xml:space="preserve"> - Disproportionally Greater Need 0 - 30% AMI</w:t>
      </w:r>
    </w:p>
    <w:tbl>
      <w:tblPr>
        <w:tblW w:w="5000" w:type="pct"/>
        <w:tblInd w:w="115" w:type="dxa"/>
        <w:tblCellMar>
          <w:left w:w="115" w:type="dxa"/>
          <w:right w:w="115" w:type="dxa"/>
        </w:tblCellMar>
        <w:tblLook w:val="01E0" w:firstRow="1" w:lastRow="1" w:firstColumn="1" w:lastColumn="1" w:noHBand="0" w:noVBand="0"/>
      </w:tblPr>
      <w:tblGrid>
        <w:gridCol w:w="1080"/>
        <w:gridCol w:w="8510"/>
      </w:tblGrid>
      <w:tr w:rsidR="000728DC">
        <w:trPr>
          <w:cantSplit/>
        </w:trPr>
        <w:tc>
          <w:tcPr>
            <w:tcW w:w="1080" w:type="dxa"/>
          </w:tcPr>
          <w:p w:rsidR="000728DC" w:rsidRDefault="006131C2">
            <w:pPr>
              <w:spacing w:after="0" w:line="240" w:lineRule="auto"/>
              <w:rPr>
                <w:sz w:val="16"/>
                <w:szCs w:val="16"/>
              </w:rPr>
            </w:pPr>
            <w:r>
              <w:rPr>
                <w:b/>
                <w:bCs/>
                <w:sz w:val="16"/>
                <w:szCs w:val="16"/>
              </w:rPr>
              <w:t>Data Source:</w:t>
            </w:r>
          </w:p>
        </w:tc>
        <w:tc>
          <w:tcPr>
            <w:tcW w:w="8510" w:type="dxa"/>
          </w:tcPr>
          <w:p w:rsidR="000728DC" w:rsidRDefault="006131C2">
            <w:pPr>
              <w:spacing w:beforeAutospacing="1" w:afterAutospacing="1"/>
              <w:rPr>
                <w:sz w:val="16"/>
                <w:szCs w:val="16"/>
              </w:rPr>
            </w:pPr>
            <w:r>
              <w:rPr>
                <w:sz w:val="16"/>
                <w:szCs w:val="16"/>
              </w:rPr>
              <w:t>2007-2011 CHAS</w:t>
            </w:r>
          </w:p>
        </w:tc>
      </w:tr>
    </w:tbl>
    <w:p w:rsidR="000728DC" w:rsidRDefault="000728DC">
      <w:pPr>
        <w:spacing w:after="0" w:line="240" w:lineRule="auto"/>
        <w:rPr>
          <w:vanish/>
        </w:rPr>
      </w:pPr>
    </w:p>
    <w:p w:rsidR="000728DC" w:rsidRDefault="000728DC">
      <w:pPr>
        <w:spacing w:after="0" w:line="240" w:lineRule="auto"/>
        <w:rPr>
          <w:b/>
          <w:bCs/>
          <w:vanish/>
          <w:sz w:val="16"/>
          <w:szCs w:val="16"/>
        </w:rPr>
      </w:pPr>
    </w:p>
    <w:p w:rsidR="000728DC" w:rsidRDefault="000728DC">
      <w:pPr>
        <w:spacing w:after="0" w:line="240" w:lineRule="auto"/>
      </w:pPr>
    </w:p>
    <w:p w:rsidR="000728DC" w:rsidRDefault="006131C2">
      <w:pPr>
        <w:spacing w:after="0" w:line="240" w:lineRule="auto"/>
      </w:pPr>
      <w:r>
        <w:t xml:space="preserve">*The four housing problems are: </w:t>
      </w:r>
    </w:p>
    <w:p w:rsidR="000728DC" w:rsidRDefault="006131C2">
      <w:pPr>
        <w:spacing w:after="0" w:line="240" w:lineRule="auto"/>
      </w:pPr>
      <w:r>
        <w:t xml:space="preserve">1. Lacks complete kitchen facilities, 2. Lacks complete plumbing facilities, 3. More than one person per room, 4.Cost Burden greater than 30% </w:t>
      </w:r>
    </w:p>
    <w:p w:rsidR="000728DC" w:rsidRDefault="000728DC">
      <w:pPr>
        <w:spacing w:after="0" w:line="240" w:lineRule="auto"/>
      </w:pPr>
    </w:p>
    <w:p w:rsidR="000728DC" w:rsidRDefault="000728DC">
      <w:pPr>
        <w:spacing w:after="0" w:line="240" w:lineRule="auto"/>
        <w:rPr>
          <w:szCs w:val="26"/>
        </w:rPr>
      </w:pPr>
    </w:p>
    <w:p w:rsidR="000728DC" w:rsidRDefault="006131C2">
      <w:pPr>
        <w:keepNext/>
        <w:widowControl w:val="0"/>
        <w:rPr>
          <w:b/>
          <w:sz w:val="24"/>
          <w:szCs w:val="24"/>
        </w:rPr>
      </w:pPr>
      <w:r>
        <w:rPr>
          <w:b/>
          <w:sz w:val="24"/>
          <w:szCs w:val="24"/>
        </w:rPr>
        <w:lastRenderedPageBreak/>
        <w:t>30%-50%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600"/>
        <w:gridCol w:w="1996"/>
        <w:gridCol w:w="1997"/>
        <w:gridCol w:w="1997"/>
      </w:tblGrid>
      <w:tr w:rsidR="000728DC">
        <w:trPr>
          <w:cantSplit/>
          <w:tblHeader/>
        </w:trPr>
        <w:tc>
          <w:tcPr>
            <w:tcW w:w="3600" w:type="dxa"/>
          </w:tcPr>
          <w:p w:rsidR="000728DC" w:rsidRDefault="006131C2">
            <w:pPr>
              <w:keepNext/>
              <w:widowControl w:val="0"/>
              <w:spacing w:after="0" w:line="240" w:lineRule="auto"/>
              <w:jc w:val="center"/>
              <w:rPr>
                <w:b/>
              </w:rPr>
            </w:pPr>
            <w:r>
              <w:rPr>
                <w:b/>
                <w:bCs/>
              </w:rPr>
              <w:t>Housing Problems</w:t>
            </w:r>
          </w:p>
        </w:tc>
        <w:tc>
          <w:tcPr>
            <w:tcW w:w="1996" w:type="dxa"/>
          </w:tcPr>
          <w:p w:rsidR="000728DC" w:rsidRDefault="006131C2">
            <w:pPr>
              <w:keepNext/>
              <w:widowControl w:val="0"/>
              <w:spacing w:after="0" w:line="240" w:lineRule="auto"/>
              <w:jc w:val="center"/>
              <w:rPr>
                <w:b/>
              </w:rPr>
            </w:pPr>
            <w:r>
              <w:rPr>
                <w:b/>
                <w:bCs/>
              </w:rPr>
              <w:t>Has one or more of four housing problems</w:t>
            </w:r>
          </w:p>
        </w:tc>
        <w:tc>
          <w:tcPr>
            <w:tcW w:w="1997" w:type="dxa"/>
          </w:tcPr>
          <w:p w:rsidR="000728DC" w:rsidRDefault="006131C2">
            <w:pPr>
              <w:keepNext/>
              <w:widowControl w:val="0"/>
              <w:spacing w:after="0" w:line="240" w:lineRule="auto"/>
              <w:jc w:val="center"/>
              <w:rPr>
                <w:b/>
              </w:rPr>
            </w:pPr>
            <w:r>
              <w:rPr>
                <w:b/>
                <w:bCs/>
              </w:rPr>
              <w:t>Has none of the four housing problems</w:t>
            </w:r>
          </w:p>
        </w:tc>
        <w:tc>
          <w:tcPr>
            <w:tcW w:w="1997" w:type="dxa"/>
          </w:tcPr>
          <w:p w:rsidR="000728DC" w:rsidRDefault="006131C2">
            <w:pPr>
              <w:keepNext/>
              <w:widowControl w:val="0"/>
              <w:spacing w:after="0" w:line="240" w:lineRule="auto"/>
              <w:jc w:val="center"/>
              <w:rPr>
                <w:b/>
              </w:rPr>
            </w:pPr>
            <w:r>
              <w:rPr>
                <w:b/>
                <w:bCs/>
              </w:rPr>
              <w:t>Household has no/negative income, but none of the other housing problems</w:t>
            </w:r>
          </w:p>
        </w:tc>
      </w:tr>
      <w:tr w:rsidR="000728DC">
        <w:trPr>
          <w:cantSplit/>
        </w:trPr>
        <w:tc>
          <w:tcPr>
            <w:tcW w:w="3600" w:type="dxa"/>
          </w:tcPr>
          <w:p w:rsidR="000728DC" w:rsidRDefault="006131C2">
            <w:pPr>
              <w:spacing w:beforeAutospacing="1" w:afterAutospacing="1"/>
            </w:pPr>
            <w:r>
              <w:rPr>
                <w:color w:val="000000"/>
              </w:rPr>
              <w:t>Jurisdiction as a whole</w:t>
            </w:r>
          </w:p>
        </w:tc>
        <w:tc>
          <w:tcPr>
            <w:tcW w:w="1996" w:type="dxa"/>
            <w:vAlign w:val="bottom"/>
          </w:tcPr>
          <w:p w:rsidR="000728DC" w:rsidRDefault="006131C2">
            <w:pPr>
              <w:spacing w:beforeAutospacing="1" w:afterAutospacing="1"/>
              <w:jc w:val="right"/>
            </w:pPr>
            <w:r>
              <w:rPr>
                <w:color w:val="000000"/>
              </w:rPr>
              <w:t>1,600</w:t>
            </w:r>
          </w:p>
        </w:tc>
        <w:tc>
          <w:tcPr>
            <w:tcW w:w="1997" w:type="dxa"/>
            <w:vAlign w:val="bottom"/>
          </w:tcPr>
          <w:p w:rsidR="000728DC" w:rsidRDefault="006131C2">
            <w:pPr>
              <w:spacing w:beforeAutospacing="1" w:afterAutospacing="1"/>
              <w:jc w:val="right"/>
            </w:pPr>
            <w:r>
              <w:rPr>
                <w:color w:val="000000"/>
              </w:rPr>
              <w:t>1,155</w:t>
            </w:r>
          </w:p>
        </w:tc>
        <w:tc>
          <w:tcPr>
            <w:tcW w:w="1997" w:type="dxa"/>
            <w:vAlign w:val="bottom"/>
          </w:tcPr>
          <w:p w:rsidR="000728DC" w:rsidRDefault="006131C2">
            <w:pPr>
              <w:spacing w:beforeAutospacing="1" w:afterAutospacing="1"/>
              <w:jc w:val="right"/>
            </w:pPr>
            <w:r>
              <w:rPr>
                <w:color w:val="000000"/>
              </w:rPr>
              <w:t>0</w:t>
            </w:r>
          </w:p>
        </w:tc>
      </w:tr>
      <w:tr w:rsidR="000728DC">
        <w:trPr>
          <w:cantSplit/>
        </w:trPr>
        <w:tc>
          <w:tcPr>
            <w:tcW w:w="3600" w:type="dxa"/>
          </w:tcPr>
          <w:p w:rsidR="000728DC" w:rsidRDefault="006131C2">
            <w:pPr>
              <w:spacing w:beforeAutospacing="1" w:afterAutospacing="1"/>
            </w:pPr>
            <w:r>
              <w:rPr>
                <w:color w:val="000000"/>
              </w:rPr>
              <w:t>White</w:t>
            </w:r>
          </w:p>
        </w:tc>
        <w:tc>
          <w:tcPr>
            <w:tcW w:w="1996" w:type="dxa"/>
            <w:vAlign w:val="bottom"/>
          </w:tcPr>
          <w:p w:rsidR="000728DC" w:rsidRDefault="006131C2">
            <w:pPr>
              <w:spacing w:beforeAutospacing="1" w:afterAutospacing="1"/>
              <w:jc w:val="right"/>
            </w:pPr>
            <w:r>
              <w:rPr>
                <w:color w:val="000000"/>
              </w:rPr>
              <w:t>1,230</w:t>
            </w:r>
          </w:p>
        </w:tc>
        <w:tc>
          <w:tcPr>
            <w:tcW w:w="1997" w:type="dxa"/>
            <w:vAlign w:val="bottom"/>
          </w:tcPr>
          <w:p w:rsidR="000728DC" w:rsidRDefault="006131C2">
            <w:pPr>
              <w:spacing w:beforeAutospacing="1" w:afterAutospacing="1"/>
              <w:jc w:val="right"/>
            </w:pPr>
            <w:r>
              <w:rPr>
                <w:color w:val="000000"/>
              </w:rPr>
              <w:t>835</w:t>
            </w:r>
          </w:p>
        </w:tc>
        <w:tc>
          <w:tcPr>
            <w:tcW w:w="1997" w:type="dxa"/>
            <w:vAlign w:val="bottom"/>
          </w:tcPr>
          <w:p w:rsidR="000728DC" w:rsidRDefault="006131C2">
            <w:pPr>
              <w:spacing w:beforeAutospacing="1" w:afterAutospacing="1"/>
              <w:jc w:val="right"/>
            </w:pPr>
            <w:r>
              <w:rPr>
                <w:color w:val="000000"/>
              </w:rPr>
              <w:t>0</w:t>
            </w:r>
          </w:p>
        </w:tc>
      </w:tr>
      <w:tr w:rsidR="000728DC">
        <w:trPr>
          <w:cantSplit/>
        </w:trPr>
        <w:tc>
          <w:tcPr>
            <w:tcW w:w="3600" w:type="dxa"/>
          </w:tcPr>
          <w:p w:rsidR="000728DC" w:rsidRDefault="006131C2">
            <w:pPr>
              <w:spacing w:beforeAutospacing="1" w:afterAutospacing="1"/>
            </w:pPr>
            <w:r>
              <w:rPr>
                <w:color w:val="000000"/>
              </w:rPr>
              <w:t>Black / African American</w:t>
            </w:r>
          </w:p>
        </w:tc>
        <w:tc>
          <w:tcPr>
            <w:tcW w:w="1996" w:type="dxa"/>
            <w:vAlign w:val="bottom"/>
          </w:tcPr>
          <w:p w:rsidR="000728DC" w:rsidRDefault="006131C2">
            <w:pPr>
              <w:spacing w:beforeAutospacing="1" w:afterAutospacing="1"/>
              <w:jc w:val="right"/>
            </w:pPr>
            <w:r>
              <w:rPr>
                <w:color w:val="000000"/>
              </w:rPr>
              <w:t>260</w:t>
            </w:r>
          </w:p>
        </w:tc>
        <w:tc>
          <w:tcPr>
            <w:tcW w:w="1997" w:type="dxa"/>
            <w:vAlign w:val="bottom"/>
          </w:tcPr>
          <w:p w:rsidR="000728DC" w:rsidRDefault="006131C2">
            <w:pPr>
              <w:spacing w:beforeAutospacing="1" w:afterAutospacing="1"/>
              <w:jc w:val="right"/>
            </w:pPr>
            <w:r>
              <w:rPr>
                <w:color w:val="000000"/>
              </w:rPr>
              <w:t>185</w:t>
            </w:r>
          </w:p>
        </w:tc>
        <w:tc>
          <w:tcPr>
            <w:tcW w:w="1997" w:type="dxa"/>
            <w:vAlign w:val="bottom"/>
          </w:tcPr>
          <w:p w:rsidR="000728DC" w:rsidRDefault="006131C2">
            <w:pPr>
              <w:spacing w:beforeAutospacing="1" w:afterAutospacing="1"/>
              <w:jc w:val="right"/>
            </w:pPr>
            <w:r>
              <w:rPr>
                <w:color w:val="000000"/>
              </w:rPr>
              <w:t>0</w:t>
            </w:r>
          </w:p>
        </w:tc>
      </w:tr>
      <w:tr w:rsidR="000728DC">
        <w:trPr>
          <w:cantSplit/>
        </w:trPr>
        <w:tc>
          <w:tcPr>
            <w:tcW w:w="3600" w:type="dxa"/>
          </w:tcPr>
          <w:p w:rsidR="000728DC" w:rsidRDefault="006131C2">
            <w:pPr>
              <w:spacing w:beforeAutospacing="1" w:afterAutospacing="1"/>
            </w:pPr>
            <w:r>
              <w:rPr>
                <w:color w:val="000000"/>
              </w:rPr>
              <w:t>Asian</w:t>
            </w:r>
          </w:p>
        </w:tc>
        <w:tc>
          <w:tcPr>
            <w:tcW w:w="1996" w:type="dxa"/>
            <w:vAlign w:val="bottom"/>
          </w:tcPr>
          <w:p w:rsidR="000728DC" w:rsidRDefault="006131C2">
            <w:pPr>
              <w:spacing w:beforeAutospacing="1" w:afterAutospacing="1"/>
              <w:jc w:val="right"/>
            </w:pPr>
            <w:r>
              <w:rPr>
                <w:color w:val="000000"/>
              </w:rPr>
              <w:t>0</w:t>
            </w:r>
          </w:p>
        </w:tc>
        <w:tc>
          <w:tcPr>
            <w:tcW w:w="1997" w:type="dxa"/>
            <w:vAlign w:val="bottom"/>
          </w:tcPr>
          <w:p w:rsidR="000728DC" w:rsidRDefault="006131C2">
            <w:pPr>
              <w:spacing w:beforeAutospacing="1" w:afterAutospacing="1"/>
              <w:jc w:val="right"/>
            </w:pPr>
            <w:r>
              <w:rPr>
                <w:color w:val="000000"/>
              </w:rPr>
              <w:t>35</w:t>
            </w:r>
          </w:p>
        </w:tc>
        <w:tc>
          <w:tcPr>
            <w:tcW w:w="1997" w:type="dxa"/>
            <w:vAlign w:val="bottom"/>
          </w:tcPr>
          <w:p w:rsidR="000728DC" w:rsidRDefault="006131C2">
            <w:pPr>
              <w:spacing w:beforeAutospacing="1" w:afterAutospacing="1"/>
              <w:jc w:val="right"/>
            </w:pPr>
            <w:r>
              <w:rPr>
                <w:color w:val="000000"/>
              </w:rPr>
              <w:t>0</w:t>
            </w:r>
          </w:p>
        </w:tc>
      </w:tr>
      <w:tr w:rsidR="000728DC">
        <w:trPr>
          <w:cantSplit/>
        </w:trPr>
        <w:tc>
          <w:tcPr>
            <w:tcW w:w="3600" w:type="dxa"/>
          </w:tcPr>
          <w:p w:rsidR="000728DC" w:rsidRDefault="006131C2">
            <w:pPr>
              <w:spacing w:beforeAutospacing="1" w:afterAutospacing="1"/>
            </w:pPr>
            <w:r>
              <w:rPr>
                <w:color w:val="000000"/>
              </w:rPr>
              <w:t>American Indian, Alaska Native</w:t>
            </w:r>
          </w:p>
        </w:tc>
        <w:tc>
          <w:tcPr>
            <w:tcW w:w="1996" w:type="dxa"/>
            <w:vAlign w:val="bottom"/>
          </w:tcPr>
          <w:p w:rsidR="000728DC" w:rsidRDefault="006131C2">
            <w:pPr>
              <w:spacing w:beforeAutospacing="1" w:afterAutospacing="1"/>
              <w:jc w:val="right"/>
            </w:pPr>
            <w:r>
              <w:rPr>
                <w:color w:val="000000"/>
              </w:rPr>
              <w:t>10</w:t>
            </w:r>
          </w:p>
        </w:tc>
        <w:tc>
          <w:tcPr>
            <w:tcW w:w="1997" w:type="dxa"/>
            <w:vAlign w:val="bottom"/>
          </w:tcPr>
          <w:p w:rsidR="000728DC" w:rsidRDefault="006131C2">
            <w:pPr>
              <w:spacing w:beforeAutospacing="1" w:afterAutospacing="1"/>
              <w:jc w:val="right"/>
            </w:pPr>
            <w:r>
              <w:rPr>
                <w:color w:val="000000"/>
              </w:rPr>
              <w:t>0</w:t>
            </w:r>
          </w:p>
        </w:tc>
        <w:tc>
          <w:tcPr>
            <w:tcW w:w="1997" w:type="dxa"/>
            <w:vAlign w:val="bottom"/>
          </w:tcPr>
          <w:p w:rsidR="000728DC" w:rsidRDefault="006131C2">
            <w:pPr>
              <w:spacing w:beforeAutospacing="1" w:afterAutospacing="1"/>
              <w:jc w:val="right"/>
            </w:pPr>
            <w:r>
              <w:rPr>
                <w:color w:val="000000"/>
              </w:rPr>
              <w:t>0</w:t>
            </w:r>
          </w:p>
        </w:tc>
      </w:tr>
      <w:tr w:rsidR="000728DC">
        <w:trPr>
          <w:cantSplit/>
        </w:trPr>
        <w:tc>
          <w:tcPr>
            <w:tcW w:w="3600" w:type="dxa"/>
          </w:tcPr>
          <w:p w:rsidR="000728DC" w:rsidRDefault="006131C2">
            <w:pPr>
              <w:spacing w:beforeAutospacing="1" w:afterAutospacing="1"/>
            </w:pPr>
            <w:r>
              <w:rPr>
                <w:color w:val="000000"/>
              </w:rPr>
              <w:t>Pacific Islander</w:t>
            </w:r>
          </w:p>
        </w:tc>
        <w:tc>
          <w:tcPr>
            <w:tcW w:w="1996" w:type="dxa"/>
            <w:vAlign w:val="bottom"/>
          </w:tcPr>
          <w:p w:rsidR="000728DC" w:rsidRDefault="006131C2">
            <w:pPr>
              <w:spacing w:beforeAutospacing="1" w:afterAutospacing="1"/>
              <w:jc w:val="right"/>
            </w:pPr>
            <w:r>
              <w:rPr>
                <w:color w:val="000000"/>
              </w:rPr>
              <w:t>0</w:t>
            </w:r>
          </w:p>
        </w:tc>
        <w:tc>
          <w:tcPr>
            <w:tcW w:w="1997" w:type="dxa"/>
            <w:vAlign w:val="bottom"/>
          </w:tcPr>
          <w:p w:rsidR="000728DC" w:rsidRDefault="006131C2">
            <w:pPr>
              <w:spacing w:beforeAutospacing="1" w:afterAutospacing="1"/>
              <w:jc w:val="right"/>
            </w:pPr>
            <w:r>
              <w:rPr>
                <w:color w:val="000000"/>
              </w:rPr>
              <w:t>0</w:t>
            </w:r>
          </w:p>
        </w:tc>
        <w:tc>
          <w:tcPr>
            <w:tcW w:w="1997" w:type="dxa"/>
            <w:vAlign w:val="bottom"/>
          </w:tcPr>
          <w:p w:rsidR="000728DC" w:rsidRDefault="006131C2">
            <w:pPr>
              <w:spacing w:beforeAutospacing="1" w:afterAutospacing="1"/>
              <w:jc w:val="right"/>
            </w:pPr>
            <w:r>
              <w:rPr>
                <w:color w:val="000000"/>
              </w:rPr>
              <w:t>0</w:t>
            </w:r>
          </w:p>
        </w:tc>
      </w:tr>
      <w:tr w:rsidR="000728DC">
        <w:trPr>
          <w:cantSplit/>
        </w:trPr>
        <w:tc>
          <w:tcPr>
            <w:tcW w:w="3600" w:type="dxa"/>
          </w:tcPr>
          <w:p w:rsidR="000728DC" w:rsidRDefault="006131C2">
            <w:pPr>
              <w:spacing w:beforeAutospacing="1" w:afterAutospacing="1"/>
            </w:pPr>
            <w:r>
              <w:rPr>
                <w:color w:val="000000"/>
              </w:rPr>
              <w:t>Hispanic</w:t>
            </w:r>
          </w:p>
        </w:tc>
        <w:tc>
          <w:tcPr>
            <w:tcW w:w="1996" w:type="dxa"/>
            <w:vAlign w:val="bottom"/>
          </w:tcPr>
          <w:p w:rsidR="000728DC" w:rsidRDefault="006131C2">
            <w:pPr>
              <w:spacing w:beforeAutospacing="1" w:afterAutospacing="1"/>
              <w:jc w:val="right"/>
            </w:pPr>
            <w:r>
              <w:rPr>
                <w:color w:val="000000"/>
              </w:rPr>
              <w:t>20</w:t>
            </w:r>
          </w:p>
        </w:tc>
        <w:tc>
          <w:tcPr>
            <w:tcW w:w="1997" w:type="dxa"/>
            <w:vAlign w:val="bottom"/>
          </w:tcPr>
          <w:p w:rsidR="000728DC" w:rsidRDefault="006131C2">
            <w:pPr>
              <w:spacing w:beforeAutospacing="1" w:afterAutospacing="1"/>
              <w:jc w:val="right"/>
            </w:pPr>
            <w:r>
              <w:rPr>
                <w:color w:val="000000"/>
              </w:rPr>
              <w:t>0</w:t>
            </w:r>
          </w:p>
        </w:tc>
        <w:tc>
          <w:tcPr>
            <w:tcW w:w="1997" w:type="dxa"/>
            <w:vAlign w:val="bottom"/>
          </w:tcPr>
          <w:p w:rsidR="000728DC" w:rsidRDefault="006131C2">
            <w:pPr>
              <w:spacing w:beforeAutospacing="1" w:afterAutospacing="1"/>
              <w:jc w:val="right"/>
            </w:pPr>
            <w:r>
              <w:rPr>
                <w:color w:val="000000"/>
              </w:rPr>
              <w:t>0</w:t>
            </w:r>
          </w:p>
        </w:tc>
      </w:tr>
    </w:tbl>
    <w:p w:rsidR="000728DC" w:rsidRDefault="006131C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14</w:t>
      </w:r>
      <w:r>
        <w:rPr>
          <w:rFonts w:asciiTheme="minorHAnsi" w:hAnsiTheme="minorHAnsi"/>
        </w:rPr>
        <w:fldChar w:fldCharType="end"/>
      </w:r>
      <w:r>
        <w:rPr>
          <w:rFonts w:asciiTheme="minorHAnsi" w:hAnsiTheme="minorHAnsi"/>
        </w:rPr>
        <w:t xml:space="preserve"> - Disproportionally Greater Need 30 - 50% AMI</w:t>
      </w:r>
    </w:p>
    <w:tbl>
      <w:tblPr>
        <w:tblW w:w="5000" w:type="pct"/>
        <w:tblInd w:w="115" w:type="dxa"/>
        <w:tblCellMar>
          <w:left w:w="115" w:type="dxa"/>
          <w:right w:w="115" w:type="dxa"/>
        </w:tblCellMar>
        <w:tblLook w:val="01E0" w:firstRow="1" w:lastRow="1" w:firstColumn="1" w:lastColumn="1" w:noHBand="0" w:noVBand="0"/>
      </w:tblPr>
      <w:tblGrid>
        <w:gridCol w:w="1080"/>
        <w:gridCol w:w="8510"/>
      </w:tblGrid>
      <w:tr w:rsidR="000728DC">
        <w:trPr>
          <w:cantSplit/>
        </w:trPr>
        <w:tc>
          <w:tcPr>
            <w:tcW w:w="1080" w:type="dxa"/>
          </w:tcPr>
          <w:p w:rsidR="000728DC" w:rsidRDefault="006131C2">
            <w:pPr>
              <w:spacing w:after="0" w:line="240" w:lineRule="auto"/>
              <w:rPr>
                <w:sz w:val="16"/>
                <w:szCs w:val="16"/>
              </w:rPr>
            </w:pPr>
            <w:r>
              <w:rPr>
                <w:b/>
                <w:bCs/>
                <w:sz w:val="16"/>
                <w:szCs w:val="16"/>
              </w:rPr>
              <w:t>Data Source:</w:t>
            </w:r>
          </w:p>
        </w:tc>
        <w:tc>
          <w:tcPr>
            <w:tcW w:w="8510" w:type="dxa"/>
          </w:tcPr>
          <w:p w:rsidR="000728DC" w:rsidRDefault="006131C2">
            <w:pPr>
              <w:spacing w:beforeAutospacing="1" w:afterAutospacing="1"/>
              <w:rPr>
                <w:sz w:val="16"/>
                <w:szCs w:val="16"/>
              </w:rPr>
            </w:pPr>
            <w:r>
              <w:rPr>
                <w:sz w:val="16"/>
                <w:szCs w:val="16"/>
              </w:rPr>
              <w:t>2007-2011 CHAS</w:t>
            </w:r>
          </w:p>
        </w:tc>
      </w:tr>
    </w:tbl>
    <w:p w:rsidR="000728DC" w:rsidRDefault="000728DC">
      <w:pPr>
        <w:spacing w:after="0" w:line="240" w:lineRule="auto"/>
        <w:rPr>
          <w:vanish/>
        </w:rPr>
      </w:pPr>
    </w:p>
    <w:p w:rsidR="000728DC" w:rsidRDefault="000728DC">
      <w:pPr>
        <w:spacing w:after="0" w:line="240" w:lineRule="auto"/>
        <w:rPr>
          <w:b/>
          <w:bCs/>
          <w:vanish/>
          <w:sz w:val="16"/>
          <w:szCs w:val="16"/>
        </w:rPr>
      </w:pPr>
    </w:p>
    <w:p w:rsidR="000728DC" w:rsidRDefault="000728DC">
      <w:pPr>
        <w:spacing w:after="0" w:line="240" w:lineRule="auto"/>
      </w:pPr>
    </w:p>
    <w:p w:rsidR="000728DC" w:rsidRDefault="006131C2">
      <w:pPr>
        <w:spacing w:after="0" w:line="240" w:lineRule="auto"/>
      </w:pPr>
      <w:r>
        <w:t xml:space="preserve">*The four housing problems are: </w:t>
      </w:r>
    </w:p>
    <w:p w:rsidR="000728DC" w:rsidRDefault="006131C2">
      <w:pPr>
        <w:spacing w:after="0" w:line="240" w:lineRule="auto"/>
      </w:pPr>
      <w:r>
        <w:t xml:space="preserve">1. Lacks complete kitchen facilities, 2. Lacks complete plumbing facilities, 3. More than one person per room, 4.Cost Burden greater than 30% </w:t>
      </w:r>
    </w:p>
    <w:p w:rsidR="000728DC" w:rsidRDefault="000728DC">
      <w:pPr>
        <w:spacing w:after="0" w:line="240" w:lineRule="auto"/>
      </w:pPr>
    </w:p>
    <w:p w:rsidR="000728DC" w:rsidRDefault="000728DC">
      <w:pPr>
        <w:spacing w:after="0" w:line="240" w:lineRule="auto"/>
        <w:rPr>
          <w:szCs w:val="26"/>
        </w:rPr>
      </w:pPr>
    </w:p>
    <w:p w:rsidR="000728DC" w:rsidRDefault="006131C2">
      <w:pPr>
        <w:keepNext/>
        <w:widowControl w:val="0"/>
        <w:rPr>
          <w:b/>
          <w:sz w:val="24"/>
          <w:szCs w:val="24"/>
        </w:rPr>
      </w:pPr>
      <w:r>
        <w:rPr>
          <w:b/>
          <w:sz w:val="24"/>
          <w:szCs w:val="24"/>
        </w:rPr>
        <w:t>50%-80%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600"/>
        <w:gridCol w:w="1996"/>
        <w:gridCol w:w="1997"/>
        <w:gridCol w:w="1997"/>
      </w:tblGrid>
      <w:tr w:rsidR="000728DC">
        <w:trPr>
          <w:cantSplit/>
          <w:tblHeader/>
        </w:trPr>
        <w:tc>
          <w:tcPr>
            <w:tcW w:w="3600" w:type="dxa"/>
          </w:tcPr>
          <w:p w:rsidR="000728DC" w:rsidRDefault="006131C2">
            <w:pPr>
              <w:keepNext/>
              <w:widowControl w:val="0"/>
              <w:spacing w:after="0" w:line="240" w:lineRule="auto"/>
              <w:jc w:val="center"/>
              <w:rPr>
                <w:b/>
              </w:rPr>
            </w:pPr>
            <w:r>
              <w:rPr>
                <w:b/>
                <w:bCs/>
              </w:rPr>
              <w:t>Housing Problems</w:t>
            </w:r>
          </w:p>
        </w:tc>
        <w:tc>
          <w:tcPr>
            <w:tcW w:w="1996" w:type="dxa"/>
          </w:tcPr>
          <w:p w:rsidR="000728DC" w:rsidRDefault="006131C2">
            <w:pPr>
              <w:keepNext/>
              <w:widowControl w:val="0"/>
              <w:spacing w:after="0" w:line="240" w:lineRule="auto"/>
              <w:jc w:val="center"/>
              <w:rPr>
                <w:b/>
              </w:rPr>
            </w:pPr>
            <w:r>
              <w:rPr>
                <w:b/>
                <w:bCs/>
              </w:rPr>
              <w:t>Has one or more of four housing problems</w:t>
            </w:r>
          </w:p>
        </w:tc>
        <w:tc>
          <w:tcPr>
            <w:tcW w:w="1997" w:type="dxa"/>
          </w:tcPr>
          <w:p w:rsidR="000728DC" w:rsidRDefault="006131C2">
            <w:pPr>
              <w:keepNext/>
              <w:widowControl w:val="0"/>
              <w:spacing w:after="0" w:line="240" w:lineRule="auto"/>
              <w:jc w:val="center"/>
              <w:rPr>
                <w:b/>
              </w:rPr>
            </w:pPr>
            <w:r>
              <w:rPr>
                <w:b/>
                <w:bCs/>
              </w:rPr>
              <w:t>Has none of the four housing problems</w:t>
            </w:r>
          </w:p>
        </w:tc>
        <w:tc>
          <w:tcPr>
            <w:tcW w:w="1997" w:type="dxa"/>
          </w:tcPr>
          <w:p w:rsidR="000728DC" w:rsidRDefault="006131C2">
            <w:pPr>
              <w:keepNext/>
              <w:widowControl w:val="0"/>
              <w:spacing w:after="0" w:line="240" w:lineRule="auto"/>
              <w:jc w:val="center"/>
              <w:rPr>
                <w:b/>
              </w:rPr>
            </w:pPr>
            <w:r>
              <w:rPr>
                <w:b/>
                <w:bCs/>
              </w:rPr>
              <w:t>Household has no/negative income, but none of the other housing problems</w:t>
            </w:r>
          </w:p>
        </w:tc>
      </w:tr>
      <w:tr w:rsidR="000728DC">
        <w:trPr>
          <w:cantSplit/>
        </w:trPr>
        <w:tc>
          <w:tcPr>
            <w:tcW w:w="3600" w:type="dxa"/>
          </w:tcPr>
          <w:p w:rsidR="000728DC" w:rsidRDefault="006131C2">
            <w:pPr>
              <w:spacing w:beforeAutospacing="1" w:afterAutospacing="1"/>
            </w:pPr>
            <w:r>
              <w:rPr>
                <w:color w:val="000000"/>
              </w:rPr>
              <w:t>Jurisdiction as a whole</w:t>
            </w:r>
          </w:p>
        </w:tc>
        <w:tc>
          <w:tcPr>
            <w:tcW w:w="1996" w:type="dxa"/>
            <w:vAlign w:val="bottom"/>
          </w:tcPr>
          <w:p w:rsidR="000728DC" w:rsidRDefault="006131C2">
            <w:pPr>
              <w:spacing w:beforeAutospacing="1" w:afterAutospacing="1"/>
              <w:jc w:val="right"/>
            </w:pPr>
            <w:r>
              <w:rPr>
                <w:color w:val="000000"/>
              </w:rPr>
              <w:t>935</w:t>
            </w:r>
          </w:p>
        </w:tc>
        <w:tc>
          <w:tcPr>
            <w:tcW w:w="1997" w:type="dxa"/>
            <w:vAlign w:val="bottom"/>
          </w:tcPr>
          <w:p w:rsidR="000728DC" w:rsidRDefault="006131C2">
            <w:pPr>
              <w:spacing w:beforeAutospacing="1" w:afterAutospacing="1"/>
              <w:jc w:val="right"/>
            </w:pPr>
            <w:r>
              <w:rPr>
                <w:color w:val="000000"/>
              </w:rPr>
              <w:t>2,290</w:t>
            </w:r>
          </w:p>
        </w:tc>
        <w:tc>
          <w:tcPr>
            <w:tcW w:w="1997" w:type="dxa"/>
            <w:vAlign w:val="bottom"/>
          </w:tcPr>
          <w:p w:rsidR="000728DC" w:rsidRDefault="006131C2">
            <w:pPr>
              <w:spacing w:beforeAutospacing="1" w:afterAutospacing="1"/>
              <w:jc w:val="right"/>
            </w:pPr>
            <w:r>
              <w:rPr>
                <w:color w:val="000000"/>
              </w:rPr>
              <w:t>0</w:t>
            </w:r>
          </w:p>
        </w:tc>
      </w:tr>
      <w:tr w:rsidR="000728DC">
        <w:trPr>
          <w:cantSplit/>
        </w:trPr>
        <w:tc>
          <w:tcPr>
            <w:tcW w:w="3600" w:type="dxa"/>
          </w:tcPr>
          <w:p w:rsidR="000728DC" w:rsidRDefault="006131C2">
            <w:pPr>
              <w:spacing w:beforeAutospacing="1" w:afterAutospacing="1"/>
            </w:pPr>
            <w:r>
              <w:rPr>
                <w:color w:val="000000"/>
              </w:rPr>
              <w:t>White</w:t>
            </w:r>
          </w:p>
        </w:tc>
        <w:tc>
          <w:tcPr>
            <w:tcW w:w="1996" w:type="dxa"/>
            <w:vAlign w:val="bottom"/>
          </w:tcPr>
          <w:p w:rsidR="000728DC" w:rsidRDefault="006131C2">
            <w:pPr>
              <w:spacing w:beforeAutospacing="1" w:afterAutospacing="1"/>
              <w:jc w:val="right"/>
            </w:pPr>
            <w:r>
              <w:rPr>
                <w:color w:val="000000"/>
              </w:rPr>
              <w:t>765</w:t>
            </w:r>
          </w:p>
        </w:tc>
        <w:tc>
          <w:tcPr>
            <w:tcW w:w="1997" w:type="dxa"/>
            <w:vAlign w:val="bottom"/>
          </w:tcPr>
          <w:p w:rsidR="000728DC" w:rsidRDefault="006131C2">
            <w:pPr>
              <w:spacing w:beforeAutospacing="1" w:afterAutospacing="1"/>
              <w:jc w:val="right"/>
            </w:pPr>
            <w:r>
              <w:rPr>
                <w:color w:val="000000"/>
              </w:rPr>
              <w:t>1,905</w:t>
            </w:r>
          </w:p>
        </w:tc>
        <w:tc>
          <w:tcPr>
            <w:tcW w:w="1997" w:type="dxa"/>
            <w:vAlign w:val="bottom"/>
          </w:tcPr>
          <w:p w:rsidR="000728DC" w:rsidRDefault="006131C2">
            <w:pPr>
              <w:spacing w:beforeAutospacing="1" w:afterAutospacing="1"/>
              <w:jc w:val="right"/>
            </w:pPr>
            <w:r>
              <w:rPr>
                <w:color w:val="000000"/>
              </w:rPr>
              <w:t>0</w:t>
            </w:r>
          </w:p>
        </w:tc>
      </w:tr>
      <w:tr w:rsidR="000728DC">
        <w:trPr>
          <w:cantSplit/>
        </w:trPr>
        <w:tc>
          <w:tcPr>
            <w:tcW w:w="3600" w:type="dxa"/>
          </w:tcPr>
          <w:p w:rsidR="000728DC" w:rsidRDefault="006131C2">
            <w:pPr>
              <w:spacing w:beforeAutospacing="1" w:afterAutospacing="1"/>
            </w:pPr>
            <w:r>
              <w:rPr>
                <w:color w:val="000000"/>
              </w:rPr>
              <w:t>Black / African American</w:t>
            </w:r>
          </w:p>
        </w:tc>
        <w:tc>
          <w:tcPr>
            <w:tcW w:w="1996" w:type="dxa"/>
            <w:vAlign w:val="bottom"/>
          </w:tcPr>
          <w:p w:rsidR="000728DC" w:rsidRDefault="006131C2">
            <w:pPr>
              <w:spacing w:beforeAutospacing="1" w:afterAutospacing="1"/>
              <w:jc w:val="right"/>
            </w:pPr>
            <w:r>
              <w:rPr>
                <w:color w:val="000000"/>
              </w:rPr>
              <w:t>120</w:t>
            </w:r>
          </w:p>
        </w:tc>
        <w:tc>
          <w:tcPr>
            <w:tcW w:w="1997" w:type="dxa"/>
            <w:vAlign w:val="bottom"/>
          </w:tcPr>
          <w:p w:rsidR="000728DC" w:rsidRDefault="006131C2">
            <w:pPr>
              <w:spacing w:beforeAutospacing="1" w:afterAutospacing="1"/>
              <w:jc w:val="right"/>
            </w:pPr>
            <w:r>
              <w:rPr>
                <w:color w:val="000000"/>
              </w:rPr>
              <w:t>195</w:t>
            </w:r>
          </w:p>
        </w:tc>
        <w:tc>
          <w:tcPr>
            <w:tcW w:w="1997" w:type="dxa"/>
            <w:vAlign w:val="bottom"/>
          </w:tcPr>
          <w:p w:rsidR="000728DC" w:rsidRDefault="006131C2">
            <w:pPr>
              <w:spacing w:beforeAutospacing="1" w:afterAutospacing="1"/>
              <w:jc w:val="right"/>
            </w:pPr>
            <w:r>
              <w:rPr>
                <w:color w:val="000000"/>
              </w:rPr>
              <w:t>0</w:t>
            </w:r>
          </w:p>
        </w:tc>
      </w:tr>
      <w:tr w:rsidR="000728DC">
        <w:trPr>
          <w:cantSplit/>
        </w:trPr>
        <w:tc>
          <w:tcPr>
            <w:tcW w:w="3600" w:type="dxa"/>
          </w:tcPr>
          <w:p w:rsidR="000728DC" w:rsidRDefault="006131C2">
            <w:pPr>
              <w:spacing w:beforeAutospacing="1" w:afterAutospacing="1"/>
            </w:pPr>
            <w:r>
              <w:rPr>
                <w:color w:val="000000"/>
              </w:rPr>
              <w:t>Asian</w:t>
            </w:r>
          </w:p>
        </w:tc>
        <w:tc>
          <w:tcPr>
            <w:tcW w:w="1996" w:type="dxa"/>
            <w:vAlign w:val="bottom"/>
          </w:tcPr>
          <w:p w:rsidR="000728DC" w:rsidRDefault="006131C2">
            <w:pPr>
              <w:spacing w:beforeAutospacing="1" w:afterAutospacing="1"/>
              <w:jc w:val="right"/>
            </w:pPr>
            <w:r>
              <w:rPr>
                <w:color w:val="000000"/>
              </w:rPr>
              <w:t>15</w:t>
            </w:r>
          </w:p>
        </w:tc>
        <w:tc>
          <w:tcPr>
            <w:tcW w:w="1997" w:type="dxa"/>
            <w:vAlign w:val="bottom"/>
          </w:tcPr>
          <w:p w:rsidR="000728DC" w:rsidRDefault="006131C2">
            <w:pPr>
              <w:spacing w:beforeAutospacing="1" w:afterAutospacing="1"/>
              <w:jc w:val="right"/>
            </w:pPr>
            <w:r>
              <w:rPr>
                <w:color w:val="000000"/>
              </w:rPr>
              <w:t>0</w:t>
            </w:r>
          </w:p>
        </w:tc>
        <w:tc>
          <w:tcPr>
            <w:tcW w:w="1997" w:type="dxa"/>
            <w:vAlign w:val="bottom"/>
          </w:tcPr>
          <w:p w:rsidR="000728DC" w:rsidRDefault="006131C2">
            <w:pPr>
              <w:spacing w:beforeAutospacing="1" w:afterAutospacing="1"/>
              <w:jc w:val="right"/>
            </w:pPr>
            <w:r>
              <w:rPr>
                <w:color w:val="000000"/>
              </w:rPr>
              <w:t>0</w:t>
            </w:r>
          </w:p>
        </w:tc>
      </w:tr>
      <w:tr w:rsidR="000728DC">
        <w:trPr>
          <w:cantSplit/>
        </w:trPr>
        <w:tc>
          <w:tcPr>
            <w:tcW w:w="3600" w:type="dxa"/>
          </w:tcPr>
          <w:p w:rsidR="000728DC" w:rsidRDefault="006131C2">
            <w:pPr>
              <w:spacing w:beforeAutospacing="1" w:afterAutospacing="1"/>
            </w:pPr>
            <w:r>
              <w:rPr>
                <w:color w:val="000000"/>
              </w:rPr>
              <w:t>American Indian, Alaska Native</w:t>
            </w:r>
          </w:p>
        </w:tc>
        <w:tc>
          <w:tcPr>
            <w:tcW w:w="1996" w:type="dxa"/>
            <w:vAlign w:val="bottom"/>
          </w:tcPr>
          <w:p w:rsidR="000728DC" w:rsidRDefault="006131C2">
            <w:pPr>
              <w:spacing w:beforeAutospacing="1" w:afterAutospacing="1"/>
              <w:jc w:val="right"/>
            </w:pPr>
            <w:r>
              <w:rPr>
                <w:color w:val="000000"/>
              </w:rPr>
              <w:t>0</w:t>
            </w:r>
          </w:p>
        </w:tc>
        <w:tc>
          <w:tcPr>
            <w:tcW w:w="1997" w:type="dxa"/>
            <w:vAlign w:val="bottom"/>
          </w:tcPr>
          <w:p w:rsidR="000728DC" w:rsidRDefault="006131C2">
            <w:pPr>
              <w:spacing w:beforeAutospacing="1" w:afterAutospacing="1"/>
              <w:jc w:val="right"/>
            </w:pPr>
            <w:r>
              <w:rPr>
                <w:color w:val="000000"/>
              </w:rPr>
              <w:t>4</w:t>
            </w:r>
          </w:p>
        </w:tc>
        <w:tc>
          <w:tcPr>
            <w:tcW w:w="1997" w:type="dxa"/>
            <w:vAlign w:val="bottom"/>
          </w:tcPr>
          <w:p w:rsidR="000728DC" w:rsidRDefault="006131C2">
            <w:pPr>
              <w:spacing w:beforeAutospacing="1" w:afterAutospacing="1"/>
              <w:jc w:val="right"/>
            </w:pPr>
            <w:r>
              <w:rPr>
                <w:color w:val="000000"/>
              </w:rPr>
              <w:t>0</w:t>
            </w:r>
          </w:p>
        </w:tc>
      </w:tr>
      <w:tr w:rsidR="000728DC">
        <w:trPr>
          <w:cantSplit/>
        </w:trPr>
        <w:tc>
          <w:tcPr>
            <w:tcW w:w="3600" w:type="dxa"/>
          </w:tcPr>
          <w:p w:rsidR="000728DC" w:rsidRDefault="006131C2">
            <w:pPr>
              <w:spacing w:beforeAutospacing="1" w:afterAutospacing="1"/>
            </w:pPr>
            <w:r>
              <w:rPr>
                <w:color w:val="000000"/>
              </w:rPr>
              <w:t>Pacific Islander</w:t>
            </w:r>
          </w:p>
        </w:tc>
        <w:tc>
          <w:tcPr>
            <w:tcW w:w="1996" w:type="dxa"/>
            <w:vAlign w:val="bottom"/>
          </w:tcPr>
          <w:p w:rsidR="000728DC" w:rsidRDefault="006131C2">
            <w:pPr>
              <w:spacing w:beforeAutospacing="1" w:afterAutospacing="1"/>
              <w:jc w:val="right"/>
            </w:pPr>
            <w:r>
              <w:rPr>
                <w:color w:val="000000"/>
              </w:rPr>
              <w:t>0</w:t>
            </w:r>
          </w:p>
        </w:tc>
        <w:tc>
          <w:tcPr>
            <w:tcW w:w="1997" w:type="dxa"/>
            <w:vAlign w:val="bottom"/>
          </w:tcPr>
          <w:p w:rsidR="000728DC" w:rsidRDefault="006131C2">
            <w:pPr>
              <w:spacing w:beforeAutospacing="1" w:afterAutospacing="1"/>
              <w:jc w:val="right"/>
            </w:pPr>
            <w:r>
              <w:rPr>
                <w:color w:val="000000"/>
              </w:rPr>
              <w:t>0</w:t>
            </w:r>
          </w:p>
        </w:tc>
        <w:tc>
          <w:tcPr>
            <w:tcW w:w="1997" w:type="dxa"/>
            <w:vAlign w:val="bottom"/>
          </w:tcPr>
          <w:p w:rsidR="000728DC" w:rsidRDefault="006131C2">
            <w:pPr>
              <w:spacing w:beforeAutospacing="1" w:afterAutospacing="1"/>
              <w:jc w:val="right"/>
            </w:pPr>
            <w:r>
              <w:rPr>
                <w:color w:val="000000"/>
              </w:rPr>
              <w:t>0</w:t>
            </w:r>
          </w:p>
        </w:tc>
      </w:tr>
      <w:tr w:rsidR="000728DC">
        <w:trPr>
          <w:cantSplit/>
        </w:trPr>
        <w:tc>
          <w:tcPr>
            <w:tcW w:w="3600" w:type="dxa"/>
          </w:tcPr>
          <w:p w:rsidR="000728DC" w:rsidRDefault="006131C2">
            <w:pPr>
              <w:spacing w:beforeAutospacing="1" w:afterAutospacing="1"/>
            </w:pPr>
            <w:r>
              <w:rPr>
                <w:color w:val="000000"/>
              </w:rPr>
              <w:t>Hispanic</w:t>
            </w:r>
          </w:p>
        </w:tc>
        <w:tc>
          <w:tcPr>
            <w:tcW w:w="1996" w:type="dxa"/>
            <w:vAlign w:val="bottom"/>
          </w:tcPr>
          <w:p w:rsidR="000728DC" w:rsidRDefault="006131C2">
            <w:pPr>
              <w:spacing w:beforeAutospacing="1" w:afterAutospacing="1"/>
              <w:jc w:val="right"/>
            </w:pPr>
            <w:r>
              <w:rPr>
                <w:color w:val="000000"/>
              </w:rPr>
              <w:t>0</w:t>
            </w:r>
          </w:p>
        </w:tc>
        <w:tc>
          <w:tcPr>
            <w:tcW w:w="1997" w:type="dxa"/>
            <w:vAlign w:val="bottom"/>
          </w:tcPr>
          <w:p w:rsidR="000728DC" w:rsidRDefault="006131C2">
            <w:pPr>
              <w:spacing w:beforeAutospacing="1" w:afterAutospacing="1"/>
              <w:jc w:val="right"/>
            </w:pPr>
            <w:r>
              <w:rPr>
                <w:color w:val="000000"/>
              </w:rPr>
              <w:t>85</w:t>
            </w:r>
          </w:p>
        </w:tc>
        <w:tc>
          <w:tcPr>
            <w:tcW w:w="1997" w:type="dxa"/>
            <w:vAlign w:val="bottom"/>
          </w:tcPr>
          <w:p w:rsidR="000728DC" w:rsidRDefault="006131C2">
            <w:pPr>
              <w:spacing w:beforeAutospacing="1" w:afterAutospacing="1"/>
              <w:jc w:val="right"/>
            </w:pPr>
            <w:r>
              <w:rPr>
                <w:color w:val="000000"/>
              </w:rPr>
              <w:t>0</w:t>
            </w:r>
          </w:p>
        </w:tc>
      </w:tr>
    </w:tbl>
    <w:p w:rsidR="000728DC" w:rsidRDefault="006131C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15</w:t>
      </w:r>
      <w:r>
        <w:rPr>
          <w:rFonts w:asciiTheme="minorHAnsi" w:hAnsiTheme="minorHAnsi"/>
        </w:rPr>
        <w:fldChar w:fldCharType="end"/>
      </w:r>
      <w:r>
        <w:rPr>
          <w:rFonts w:asciiTheme="minorHAnsi" w:hAnsiTheme="minorHAnsi"/>
        </w:rPr>
        <w:t xml:space="preserve"> - Disproportionally Greater Need 50 - 80% AMI</w:t>
      </w:r>
    </w:p>
    <w:tbl>
      <w:tblPr>
        <w:tblW w:w="5000" w:type="pct"/>
        <w:tblInd w:w="115" w:type="dxa"/>
        <w:tblCellMar>
          <w:left w:w="115" w:type="dxa"/>
          <w:right w:w="115" w:type="dxa"/>
        </w:tblCellMar>
        <w:tblLook w:val="01E0" w:firstRow="1" w:lastRow="1" w:firstColumn="1" w:lastColumn="1" w:noHBand="0" w:noVBand="0"/>
      </w:tblPr>
      <w:tblGrid>
        <w:gridCol w:w="1080"/>
        <w:gridCol w:w="8510"/>
      </w:tblGrid>
      <w:tr w:rsidR="000728DC">
        <w:trPr>
          <w:cantSplit/>
        </w:trPr>
        <w:tc>
          <w:tcPr>
            <w:tcW w:w="1080" w:type="dxa"/>
          </w:tcPr>
          <w:p w:rsidR="000728DC" w:rsidRDefault="006131C2">
            <w:pPr>
              <w:spacing w:after="0" w:line="240" w:lineRule="auto"/>
              <w:rPr>
                <w:sz w:val="16"/>
                <w:szCs w:val="16"/>
              </w:rPr>
            </w:pPr>
            <w:r>
              <w:rPr>
                <w:b/>
                <w:bCs/>
                <w:sz w:val="16"/>
                <w:szCs w:val="16"/>
              </w:rPr>
              <w:t>Data Source:</w:t>
            </w:r>
          </w:p>
        </w:tc>
        <w:tc>
          <w:tcPr>
            <w:tcW w:w="8510" w:type="dxa"/>
          </w:tcPr>
          <w:p w:rsidR="000728DC" w:rsidRDefault="006131C2">
            <w:pPr>
              <w:spacing w:beforeAutospacing="1" w:afterAutospacing="1"/>
              <w:rPr>
                <w:sz w:val="16"/>
                <w:szCs w:val="16"/>
              </w:rPr>
            </w:pPr>
            <w:r>
              <w:rPr>
                <w:sz w:val="16"/>
                <w:szCs w:val="16"/>
              </w:rPr>
              <w:t>2007-2011 CHAS</w:t>
            </w:r>
          </w:p>
        </w:tc>
      </w:tr>
    </w:tbl>
    <w:p w:rsidR="000728DC" w:rsidRDefault="000728DC">
      <w:pPr>
        <w:spacing w:after="0" w:line="240" w:lineRule="auto"/>
        <w:rPr>
          <w:vanish/>
        </w:rPr>
      </w:pPr>
    </w:p>
    <w:p w:rsidR="000728DC" w:rsidRDefault="000728DC">
      <w:pPr>
        <w:spacing w:after="0" w:line="240" w:lineRule="auto"/>
        <w:rPr>
          <w:b/>
          <w:bCs/>
          <w:vanish/>
          <w:sz w:val="16"/>
          <w:szCs w:val="16"/>
        </w:rPr>
      </w:pPr>
    </w:p>
    <w:p w:rsidR="000728DC" w:rsidRDefault="000728DC">
      <w:pPr>
        <w:spacing w:after="0" w:line="240" w:lineRule="auto"/>
      </w:pPr>
    </w:p>
    <w:p w:rsidR="000728DC" w:rsidRDefault="006131C2">
      <w:pPr>
        <w:spacing w:after="0" w:line="240" w:lineRule="auto"/>
      </w:pPr>
      <w:r>
        <w:t xml:space="preserve">*The four housing problems are: </w:t>
      </w:r>
    </w:p>
    <w:p w:rsidR="000728DC" w:rsidRDefault="006131C2">
      <w:r>
        <w:t>1. Lacks complete kitchen facilities, 2. Lacks complete plumbing facilities, 3. More than one person per room, 4.Cost Burden greater than 30%</w:t>
      </w:r>
    </w:p>
    <w:p w:rsidR="000728DC" w:rsidRDefault="006131C2">
      <w:pPr>
        <w:keepNext/>
        <w:widowControl w:val="0"/>
        <w:rPr>
          <w:b/>
          <w:sz w:val="24"/>
          <w:szCs w:val="24"/>
        </w:rPr>
      </w:pPr>
      <w:r>
        <w:rPr>
          <w:b/>
          <w:sz w:val="24"/>
          <w:szCs w:val="24"/>
        </w:rPr>
        <w:lastRenderedPageBreak/>
        <w:t>80%-100%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600"/>
        <w:gridCol w:w="1996"/>
        <w:gridCol w:w="1997"/>
        <w:gridCol w:w="1997"/>
      </w:tblGrid>
      <w:tr w:rsidR="000728DC">
        <w:trPr>
          <w:cantSplit/>
          <w:tblHeader/>
        </w:trPr>
        <w:tc>
          <w:tcPr>
            <w:tcW w:w="3600" w:type="dxa"/>
          </w:tcPr>
          <w:p w:rsidR="000728DC" w:rsidRDefault="006131C2">
            <w:pPr>
              <w:keepNext/>
              <w:widowControl w:val="0"/>
              <w:spacing w:after="0" w:line="240" w:lineRule="auto"/>
              <w:jc w:val="center"/>
              <w:rPr>
                <w:b/>
              </w:rPr>
            </w:pPr>
            <w:r>
              <w:rPr>
                <w:b/>
                <w:bCs/>
              </w:rPr>
              <w:t>Housing Problems</w:t>
            </w:r>
          </w:p>
        </w:tc>
        <w:tc>
          <w:tcPr>
            <w:tcW w:w="1996" w:type="dxa"/>
          </w:tcPr>
          <w:p w:rsidR="000728DC" w:rsidRDefault="006131C2">
            <w:pPr>
              <w:keepNext/>
              <w:widowControl w:val="0"/>
              <w:spacing w:after="0" w:line="240" w:lineRule="auto"/>
              <w:jc w:val="center"/>
              <w:rPr>
                <w:b/>
              </w:rPr>
            </w:pPr>
            <w:r>
              <w:rPr>
                <w:b/>
                <w:bCs/>
              </w:rPr>
              <w:t>Has one or more of four housing problems</w:t>
            </w:r>
          </w:p>
        </w:tc>
        <w:tc>
          <w:tcPr>
            <w:tcW w:w="1997" w:type="dxa"/>
          </w:tcPr>
          <w:p w:rsidR="000728DC" w:rsidRDefault="006131C2">
            <w:pPr>
              <w:keepNext/>
              <w:widowControl w:val="0"/>
              <w:spacing w:after="0" w:line="240" w:lineRule="auto"/>
              <w:jc w:val="center"/>
              <w:rPr>
                <w:b/>
              </w:rPr>
            </w:pPr>
            <w:r>
              <w:rPr>
                <w:b/>
                <w:bCs/>
              </w:rPr>
              <w:t>Has none of the four housing problems</w:t>
            </w:r>
          </w:p>
        </w:tc>
        <w:tc>
          <w:tcPr>
            <w:tcW w:w="1997" w:type="dxa"/>
          </w:tcPr>
          <w:p w:rsidR="000728DC" w:rsidRDefault="006131C2">
            <w:pPr>
              <w:keepNext/>
              <w:widowControl w:val="0"/>
              <w:spacing w:after="0" w:line="240" w:lineRule="auto"/>
              <w:jc w:val="center"/>
              <w:rPr>
                <w:b/>
              </w:rPr>
            </w:pPr>
            <w:r>
              <w:rPr>
                <w:b/>
                <w:bCs/>
              </w:rPr>
              <w:t>Household has no/negative income, but none of the other housing problems</w:t>
            </w:r>
          </w:p>
        </w:tc>
      </w:tr>
      <w:tr w:rsidR="000728DC">
        <w:trPr>
          <w:cantSplit/>
        </w:trPr>
        <w:tc>
          <w:tcPr>
            <w:tcW w:w="3600" w:type="dxa"/>
          </w:tcPr>
          <w:p w:rsidR="000728DC" w:rsidRDefault="006131C2">
            <w:pPr>
              <w:spacing w:beforeAutospacing="1" w:afterAutospacing="1"/>
            </w:pPr>
            <w:r>
              <w:rPr>
                <w:color w:val="000000"/>
              </w:rPr>
              <w:t>Jurisdiction as a whole</w:t>
            </w:r>
          </w:p>
        </w:tc>
        <w:tc>
          <w:tcPr>
            <w:tcW w:w="1996" w:type="dxa"/>
            <w:vAlign w:val="bottom"/>
          </w:tcPr>
          <w:p w:rsidR="000728DC" w:rsidRDefault="006131C2">
            <w:pPr>
              <w:spacing w:beforeAutospacing="1" w:afterAutospacing="1"/>
              <w:jc w:val="right"/>
            </w:pPr>
            <w:r>
              <w:rPr>
                <w:color w:val="000000"/>
              </w:rPr>
              <w:t>460</w:t>
            </w:r>
          </w:p>
        </w:tc>
        <w:tc>
          <w:tcPr>
            <w:tcW w:w="1997" w:type="dxa"/>
            <w:vAlign w:val="bottom"/>
          </w:tcPr>
          <w:p w:rsidR="000728DC" w:rsidRDefault="006131C2">
            <w:pPr>
              <w:spacing w:beforeAutospacing="1" w:afterAutospacing="1"/>
              <w:jc w:val="right"/>
            </w:pPr>
            <w:r>
              <w:rPr>
                <w:color w:val="000000"/>
              </w:rPr>
              <w:t>1,480</w:t>
            </w:r>
          </w:p>
        </w:tc>
        <w:tc>
          <w:tcPr>
            <w:tcW w:w="1997" w:type="dxa"/>
            <w:vAlign w:val="bottom"/>
          </w:tcPr>
          <w:p w:rsidR="000728DC" w:rsidRDefault="006131C2">
            <w:pPr>
              <w:spacing w:beforeAutospacing="1" w:afterAutospacing="1"/>
              <w:jc w:val="right"/>
            </w:pPr>
            <w:r>
              <w:rPr>
                <w:color w:val="000000"/>
              </w:rPr>
              <w:t>0</w:t>
            </w:r>
          </w:p>
        </w:tc>
      </w:tr>
      <w:tr w:rsidR="000728DC">
        <w:trPr>
          <w:cantSplit/>
        </w:trPr>
        <w:tc>
          <w:tcPr>
            <w:tcW w:w="3600" w:type="dxa"/>
          </w:tcPr>
          <w:p w:rsidR="000728DC" w:rsidRDefault="006131C2">
            <w:pPr>
              <w:spacing w:beforeAutospacing="1" w:afterAutospacing="1"/>
            </w:pPr>
            <w:r>
              <w:rPr>
                <w:color w:val="000000"/>
              </w:rPr>
              <w:t>White</w:t>
            </w:r>
          </w:p>
        </w:tc>
        <w:tc>
          <w:tcPr>
            <w:tcW w:w="1996" w:type="dxa"/>
            <w:vAlign w:val="bottom"/>
          </w:tcPr>
          <w:p w:rsidR="000728DC" w:rsidRDefault="006131C2">
            <w:pPr>
              <w:spacing w:beforeAutospacing="1" w:afterAutospacing="1"/>
              <w:jc w:val="right"/>
            </w:pPr>
            <w:r>
              <w:rPr>
                <w:color w:val="000000"/>
              </w:rPr>
              <w:t>390</w:t>
            </w:r>
          </w:p>
        </w:tc>
        <w:tc>
          <w:tcPr>
            <w:tcW w:w="1997" w:type="dxa"/>
            <w:vAlign w:val="bottom"/>
          </w:tcPr>
          <w:p w:rsidR="000728DC" w:rsidRDefault="006131C2">
            <w:pPr>
              <w:spacing w:beforeAutospacing="1" w:afterAutospacing="1"/>
              <w:jc w:val="right"/>
            </w:pPr>
            <w:r>
              <w:rPr>
                <w:color w:val="000000"/>
              </w:rPr>
              <w:t>1,100</w:t>
            </w:r>
          </w:p>
        </w:tc>
        <w:tc>
          <w:tcPr>
            <w:tcW w:w="1997" w:type="dxa"/>
            <w:vAlign w:val="bottom"/>
          </w:tcPr>
          <w:p w:rsidR="000728DC" w:rsidRDefault="006131C2">
            <w:pPr>
              <w:spacing w:beforeAutospacing="1" w:afterAutospacing="1"/>
              <w:jc w:val="right"/>
            </w:pPr>
            <w:r>
              <w:rPr>
                <w:color w:val="000000"/>
              </w:rPr>
              <w:t>0</w:t>
            </w:r>
          </w:p>
        </w:tc>
      </w:tr>
      <w:tr w:rsidR="000728DC">
        <w:trPr>
          <w:cantSplit/>
        </w:trPr>
        <w:tc>
          <w:tcPr>
            <w:tcW w:w="3600" w:type="dxa"/>
          </w:tcPr>
          <w:p w:rsidR="000728DC" w:rsidRDefault="006131C2">
            <w:pPr>
              <w:spacing w:beforeAutospacing="1" w:afterAutospacing="1"/>
            </w:pPr>
            <w:r>
              <w:rPr>
                <w:color w:val="000000"/>
              </w:rPr>
              <w:t>Black / African American</w:t>
            </w:r>
          </w:p>
        </w:tc>
        <w:tc>
          <w:tcPr>
            <w:tcW w:w="1996" w:type="dxa"/>
            <w:vAlign w:val="bottom"/>
          </w:tcPr>
          <w:p w:rsidR="000728DC" w:rsidRDefault="006131C2">
            <w:pPr>
              <w:spacing w:beforeAutospacing="1" w:afterAutospacing="1"/>
              <w:jc w:val="right"/>
            </w:pPr>
            <w:r>
              <w:rPr>
                <w:color w:val="000000"/>
              </w:rPr>
              <w:t>29</w:t>
            </w:r>
          </w:p>
        </w:tc>
        <w:tc>
          <w:tcPr>
            <w:tcW w:w="1997" w:type="dxa"/>
            <w:vAlign w:val="bottom"/>
          </w:tcPr>
          <w:p w:rsidR="000728DC" w:rsidRDefault="006131C2">
            <w:pPr>
              <w:spacing w:beforeAutospacing="1" w:afterAutospacing="1"/>
              <w:jc w:val="right"/>
            </w:pPr>
            <w:r>
              <w:rPr>
                <w:color w:val="000000"/>
              </w:rPr>
              <w:t>140</w:t>
            </w:r>
          </w:p>
        </w:tc>
        <w:tc>
          <w:tcPr>
            <w:tcW w:w="1997" w:type="dxa"/>
            <w:vAlign w:val="bottom"/>
          </w:tcPr>
          <w:p w:rsidR="000728DC" w:rsidRDefault="006131C2">
            <w:pPr>
              <w:spacing w:beforeAutospacing="1" w:afterAutospacing="1"/>
              <w:jc w:val="right"/>
            </w:pPr>
            <w:r>
              <w:rPr>
                <w:color w:val="000000"/>
              </w:rPr>
              <w:t>0</w:t>
            </w:r>
          </w:p>
        </w:tc>
      </w:tr>
      <w:tr w:rsidR="000728DC">
        <w:trPr>
          <w:cantSplit/>
        </w:trPr>
        <w:tc>
          <w:tcPr>
            <w:tcW w:w="3600" w:type="dxa"/>
          </w:tcPr>
          <w:p w:rsidR="000728DC" w:rsidRDefault="006131C2">
            <w:pPr>
              <w:spacing w:beforeAutospacing="1" w:afterAutospacing="1"/>
            </w:pPr>
            <w:r>
              <w:rPr>
                <w:color w:val="000000"/>
              </w:rPr>
              <w:t>Asian</w:t>
            </w:r>
          </w:p>
        </w:tc>
        <w:tc>
          <w:tcPr>
            <w:tcW w:w="1996" w:type="dxa"/>
            <w:vAlign w:val="bottom"/>
          </w:tcPr>
          <w:p w:rsidR="000728DC" w:rsidRDefault="006131C2">
            <w:pPr>
              <w:spacing w:beforeAutospacing="1" w:afterAutospacing="1"/>
              <w:jc w:val="right"/>
            </w:pPr>
            <w:r>
              <w:rPr>
                <w:color w:val="000000"/>
              </w:rPr>
              <w:t>0</w:t>
            </w:r>
          </w:p>
        </w:tc>
        <w:tc>
          <w:tcPr>
            <w:tcW w:w="1997" w:type="dxa"/>
            <w:vAlign w:val="bottom"/>
          </w:tcPr>
          <w:p w:rsidR="000728DC" w:rsidRDefault="006131C2">
            <w:pPr>
              <w:spacing w:beforeAutospacing="1" w:afterAutospacing="1"/>
              <w:jc w:val="right"/>
            </w:pPr>
            <w:r>
              <w:rPr>
                <w:color w:val="000000"/>
              </w:rPr>
              <w:t>4</w:t>
            </w:r>
          </w:p>
        </w:tc>
        <w:tc>
          <w:tcPr>
            <w:tcW w:w="1997" w:type="dxa"/>
            <w:vAlign w:val="bottom"/>
          </w:tcPr>
          <w:p w:rsidR="000728DC" w:rsidRDefault="006131C2">
            <w:pPr>
              <w:spacing w:beforeAutospacing="1" w:afterAutospacing="1"/>
              <w:jc w:val="right"/>
            </w:pPr>
            <w:r>
              <w:rPr>
                <w:color w:val="000000"/>
              </w:rPr>
              <w:t>0</w:t>
            </w:r>
          </w:p>
        </w:tc>
      </w:tr>
      <w:tr w:rsidR="000728DC">
        <w:trPr>
          <w:cantSplit/>
        </w:trPr>
        <w:tc>
          <w:tcPr>
            <w:tcW w:w="3600" w:type="dxa"/>
          </w:tcPr>
          <w:p w:rsidR="000728DC" w:rsidRDefault="006131C2">
            <w:pPr>
              <w:spacing w:beforeAutospacing="1" w:afterAutospacing="1"/>
            </w:pPr>
            <w:r>
              <w:rPr>
                <w:color w:val="000000"/>
              </w:rPr>
              <w:t>American Indian, Alaska Native</w:t>
            </w:r>
          </w:p>
        </w:tc>
        <w:tc>
          <w:tcPr>
            <w:tcW w:w="1996" w:type="dxa"/>
            <w:vAlign w:val="bottom"/>
          </w:tcPr>
          <w:p w:rsidR="000728DC" w:rsidRDefault="006131C2">
            <w:pPr>
              <w:spacing w:beforeAutospacing="1" w:afterAutospacing="1"/>
              <w:jc w:val="right"/>
            </w:pPr>
            <w:r>
              <w:rPr>
                <w:color w:val="000000"/>
              </w:rPr>
              <w:t>0</w:t>
            </w:r>
          </w:p>
        </w:tc>
        <w:tc>
          <w:tcPr>
            <w:tcW w:w="1997" w:type="dxa"/>
            <w:vAlign w:val="bottom"/>
          </w:tcPr>
          <w:p w:rsidR="000728DC" w:rsidRDefault="006131C2">
            <w:pPr>
              <w:spacing w:beforeAutospacing="1" w:afterAutospacing="1"/>
              <w:jc w:val="right"/>
            </w:pPr>
            <w:r>
              <w:rPr>
                <w:color w:val="000000"/>
              </w:rPr>
              <w:t>0</w:t>
            </w:r>
          </w:p>
        </w:tc>
        <w:tc>
          <w:tcPr>
            <w:tcW w:w="1997" w:type="dxa"/>
            <w:vAlign w:val="bottom"/>
          </w:tcPr>
          <w:p w:rsidR="000728DC" w:rsidRDefault="006131C2">
            <w:pPr>
              <w:spacing w:beforeAutospacing="1" w:afterAutospacing="1"/>
              <w:jc w:val="right"/>
            </w:pPr>
            <w:r>
              <w:rPr>
                <w:color w:val="000000"/>
              </w:rPr>
              <w:t>0</w:t>
            </w:r>
          </w:p>
        </w:tc>
      </w:tr>
      <w:tr w:rsidR="000728DC">
        <w:trPr>
          <w:cantSplit/>
        </w:trPr>
        <w:tc>
          <w:tcPr>
            <w:tcW w:w="3600" w:type="dxa"/>
          </w:tcPr>
          <w:p w:rsidR="000728DC" w:rsidRDefault="006131C2">
            <w:pPr>
              <w:spacing w:beforeAutospacing="1" w:afterAutospacing="1"/>
            </w:pPr>
            <w:r>
              <w:rPr>
                <w:color w:val="000000"/>
              </w:rPr>
              <w:t>Pacific Islander</w:t>
            </w:r>
          </w:p>
        </w:tc>
        <w:tc>
          <w:tcPr>
            <w:tcW w:w="1996" w:type="dxa"/>
            <w:vAlign w:val="bottom"/>
          </w:tcPr>
          <w:p w:rsidR="000728DC" w:rsidRDefault="006131C2">
            <w:pPr>
              <w:spacing w:beforeAutospacing="1" w:afterAutospacing="1"/>
              <w:jc w:val="right"/>
            </w:pPr>
            <w:r>
              <w:rPr>
                <w:color w:val="000000"/>
              </w:rPr>
              <w:t>0</w:t>
            </w:r>
          </w:p>
        </w:tc>
        <w:tc>
          <w:tcPr>
            <w:tcW w:w="1997" w:type="dxa"/>
            <w:vAlign w:val="bottom"/>
          </w:tcPr>
          <w:p w:rsidR="000728DC" w:rsidRDefault="006131C2">
            <w:pPr>
              <w:spacing w:beforeAutospacing="1" w:afterAutospacing="1"/>
              <w:jc w:val="right"/>
            </w:pPr>
            <w:r>
              <w:rPr>
                <w:color w:val="000000"/>
              </w:rPr>
              <w:t>0</w:t>
            </w:r>
          </w:p>
        </w:tc>
        <w:tc>
          <w:tcPr>
            <w:tcW w:w="1997" w:type="dxa"/>
            <w:vAlign w:val="bottom"/>
          </w:tcPr>
          <w:p w:rsidR="000728DC" w:rsidRDefault="006131C2">
            <w:pPr>
              <w:spacing w:beforeAutospacing="1" w:afterAutospacing="1"/>
              <w:jc w:val="right"/>
            </w:pPr>
            <w:r>
              <w:rPr>
                <w:color w:val="000000"/>
              </w:rPr>
              <w:t>0</w:t>
            </w:r>
          </w:p>
        </w:tc>
      </w:tr>
      <w:tr w:rsidR="000728DC">
        <w:trPr>
          <w:cantSplit/>
        </w:trPr>
        <w:tc>
          <w:tcPr>
            <w:tcW w:w="3600" w:type="dxa"/>
          </w:tcPr>
          <w:p w:rsidR="000728DC" w:rsidRDefault="006131C2">
            <w:pPr>
              <w:spacing w:beforeAutospacing="1" w:afterAutospacing="1"/>
            </w:pPr>
            <w:r>
              <w:rPr>
                <w:color w:val="000000"/>
              </w:rPr>
              <w:t>Hispanic</w:t>
            </w:r>
          </w:p>
        </w:tc>
        <w:tc>
          <w:tcPr>
            <w:tcW w:w="1996" w:type="dxa"/>
            <w:vAlign w:val="bottom"/>
          </w:tcPr>
          <w:p w:rsidR="000728DC" w:rsidRDefault="006131C2">
            <w:pPr>
              <w:spacing w:beforeAutospacing="1" w:afterAutospacing="1"/>
              <w:jc w:val="right"/>
            </w:pPr>
            <w:r>
              <w:rPr>
                <w:color w:val="000000"/>
              </w:rPr>
              <w:t>45</w:t>
            </w:r>
          </w:p>
        </w:tc>
        <w:tc>
          <w:tcPr>
            <w:tcW w:w="1997" w:type="dxa"/>
            <w:vAlign w:val="bottom"/>
          </w:tcPr>
          <w:p w:rsidR="000728DC" w:rsidRDefault="006131C2">
            <w:pPr>
              <w:spacing w:beforeAutospacing="1" w:afterAutospacing="1"/>
              <w:jc w:val="right"/>
            </w:pPr>
            <w:r>
              <w:rPr>
                <w:color w:val="000000"/>
              </w:rPr>
              <w:t>70</w:t>
            </w:r>
          </w:p>
        </w:tc>
        <w:tc>
          <w:tcPr>
            <w:tcW w:w="1997" w:type="dxa"/>
            <w:vAlign w:val="bottom"/>
          </w:tcPr>
          <w:p w:rsidR="000728DC" w:rsidRDefault="006131C2">
            <w:pPr>
              <w:spacing w:beforeAutospacing="1" w:afterAutospacing="1"/>
              <w:jc w:val="right"/>
            </w:pPr>
            <w:r>
              <w:rPr>
                <w:color w:val="000000"/>
              </w:rPr>
              <w:t>0</w:t>
            </w:r>
          </w:p>
        </w:tc>
      </w:tr>
    </w:tbl>
    <w:p w:rsidR="000728DC" w:rsidRDefault="006131C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16</w:t>
      </w:r>
      <w:r>
        <w:rPr>
          <w:rFonts w:asciiTheme="minorHAnsi" w:hAnsiTheme="minorHAnsi"/>
        </w:rPr>
        <w:fldChar w:fldCharType="end"/>
      </w:r>
      <w:r>
        <w:rPr>
          <w:rFonts w:asciiTheme="minorHAnsi" w:hAnsiTheme="minorHAnsi"/>
        </w:rPr>
        <w:t xml:space="preserve"> - Disproportionally Greater Need 80 - 100% AMI</w:t>
      </w:r>
    </w:p>
    <w:tbl>
      <w:tblPr>
        <w:tblW w:w="5000" w:type="pct"/>
        <w:tblInd w:w="115" w:type="dxa"/>
        <w:tblCellMar>
          <w:left w:w="115" w:type="dxa"/>
          <w:right w:w="115" w:type="dxa"/>
        </w:tblCellMar>
        <w:tblLook w:val="01E0" w:firstRow="1" w:lastRow="1" w:firstColumn="1" w:lastColumn="1" w:noHBand="0" w:noVBand="0"/>
      </w:tblPr>
      <w:tblGrid>
        <w:gridCol w:w="1080"/>
        <w:gridCol w:w="8510"/>
      </w:tblGrid>
      <w:tr w:rsidR="000728DC">
        <w:trPr>
          <w:cantSplit/>
        </w:trPr>
        <w:tc>
          <w:tcPr>
            <w:tcW w:w="1080" w:type="dxa"/>
          </w:tcPr>
          <w:p w:rsidR="000728DC" w:rsidRDefault="006131C2">
            <w:pPr>
              <w:spacing w:after="0" w:line="240" w:lineRule="auto"/>
              <w:rPr>
                <w:sz w:val="16"/>
                <w:szCs w:val="16"/>
              </w:rPr>
            </w:pPr>
            <w:r>
              <w:rPr>
                <w:b/>
                <w:bCs/>
                <w:sz w:val="16"/>
                <w:szCs w:val="16"/>
              </w:rPr>
              <w:t>Data Source:</w:t>
            </w:r>
          </w:p>
        </w:tc>
        <w:tc>
          <w:tcPr>
            <w:tcW w:w="8510" w:type="dxa"/>
          </w:tcPr>
          <w:p w:rsidR="000728DC" w:rsidRDefault="006131C2">
            <w:pPr>
              <w:spacing w:beforeAutospacing="1" w:afterAutospacing="1"/>
              <w:rPr>
                <w:sz w:val="16"/>
                <w:szCs w:val="16"/>
              </w:rPr>
            </w:pPr>
            <w:r>
              <w:rPr>
                <w:sz w:val="16"/>
                <w:szCs w:val="16"/>
              </w:rPr>
              <w:t>2007-2011 CHAS</w:t>
            </w:r>
          </w:p>
        </w:tc>
      </w:tr>
    </w:tbl>
    <w:p w:rsidR="000728DC" w:rsidRDefault="000728DC">
      <w:pPr>
        <w:spacing w:after="0" w:line="240" w:lineRule="auto"/>
        <w:rPr>
          <w:vanish/>
        </w:rPr>
      </w:pPr>
    </w:p>
    <w:p w:rsidR="000728DC" w:rsidRDefault="000728DC">
      <w:pPr>
        <w:spacing w:after="0" w:line="240" w:lineRule="auto"/>
        <w:rPr>
          <w:b/>
          <w:bCs/>
          <w:vanish/>
          <w:sz w:val="16"/>
          <w:szCs w:val="16"/>
        </w:rPr>
      </w:pPr>
    </w:p>
    <w:p w:rsidR="000728DC" w:rsidRDefault="000728DC">
      <w:pPr>
        <w:spacing w:after="0" w:line="240" w:lineRule="auto"/>
      </w:pPr>
    </w:p>
    <w:p w:rsidR="000728DC" w:rsidRDefault="006131C2">
      <w:pPr>
        <w:spacing w:after="0" w:line="240" w:lineRule="auto"/>
      </w:pPr>
      <w:r>
        <w:t xml:space="preserve">*The four housing problems are: </w:t>
      </w:r>
    </w:p>
    <w:p w:rsidR="000728DC" w:rsidRDefault="006131C2">
      <w:r>
        <w:t>1. Lacks complete kitchen facilities, 2. Lacks complete plumbing facilities, 3. More than one person per room, 4.Cost Burden greater than 30%</w:t>
      </w:r>
    </w:p>
    <w:p w:rsidR="000728DC" w:rsidRDefault="006131C2">
      <w:pPr>
        <w:spacing w:line="204" w:lineRule="auto"/>
        <w:rPr>
          <w:b/>
          <w:sz w:val="24"/>
          <w:szCs w:val="24"/>
        </w:rPr>
      </w:pPr>
      <w:r>
        <w:rPr>
          <w:b/>
          <w:sz w:val="24"/>
          <w:szCs w:val="24"/>
        </w:rPr>
        <w:t>Discussion</w:t>
      </w:r>
    </w:p>
    <w:p w:rsidR="000728DC" w:rsidRDefault="006131C2">
      <w:pPr>
        <w:spacing w:beforeAutospacing="1" w:afterAutospacing="1"/>
        <w:rPr>
          <w:b/>
          <w:sz w:val="24"/>
          <w:szCs w:val="24"/>
        </w:rPr>
      </w:pPr>
      <w:r>
        <w:rPr>
          <w:rFonts w:cs="Arial"/>
        </w:rPr>
        <w:t>The following groups have a disproportionate percentage of Housing Problems according to the HUD figures:</w:t>
      </w:r>
    </w:p>
    <w:p w:rsidR="000728DC" w:rsidRDefault="006131C2">
      <w:pPr>
        <w:spacing w:beforeAutospacing="1" w:afterAutospacing="1"/>
        <w:rPr>
          <w:b/>
          <w:sz w:val="24"/>
          <w:szCs w:val="24"/>
        </w:rPr>
      </w:pPr>
      <w:r>
        <w:rPr>
          <w:rFonts w:cs="Arial"/>
        </w:rPr>
        <w:t>0 to 30% AMI – 15 Native American households</w:t>
      </w:r>
    </w:p>
    <w:p w:rsidR="000728DC" w:rsidRDefault="006131C2">
      <w:pPr>
        <w:spacing w:beforeAutospacing="1" w:afterAutospacing="1"/>
        <w:rPr>
          <w:b/>
          <w:sz w:val="24"/>
          <w:szCs w:val="24"/>
        </w:rPr>
      </w:pPr>
      <w:r>
        <w:rPr>
          <w:rFonts w:cs="Arial"/>
        </w:rPr>
        <w:t>30 to 50% AMI – 15 Native American households</w:t>
      </w:r>
    </w:p>
    <w:p w:rsidR="000728DC" w:rsidRDefault="006131C2">
      <w:pPr>
        <w:spacing w:beforeAutospacing="1" w:afterAutospacing="1"/>
        <w:rPr>
          <w:b/>
          <w:sz w:val="24"/>
          <w:szCs w:val="24"/>
        </w:rPr>
      </w:pPr>
      <w:r>
        <w:rPr>
          <w:rFonts w:cs="Arial"/>
        </w:rPr>
        <w:t>50 to 80% AMI – 180 African-American households</w:t>
      </w:r>
    </w:p>
    <w:p w:rsidR="000728DC" w:rsidRDefault="006131C2">
      <w:pPr>
        <w:spacing w:beforeAutospacing="1" w:afterAutospacing="1"/>
        <w:rPr>
          <w:b/>
          <w:sz w:val="24"/>
          <w:szCs w:val="24"/>
        </w:rPr>
      </w:pPr>
      <w:r>
        <w:rPr>
          <w:rFonts w:cs="Arial"/>
        </w:rPr>
        <w:t xml:space="preserve"> </w:t>
      </w:r>
    </w:p>
    <w:p w:rsidR="000728DC" w:rsidRDefault="006131C2">
      <w:pPr>
        <w:pStyle w:val="Heading2"/>
        <w:pageBreakBefore/>
        <w:rPr>
          <w:rFonts w:ascii="Calibri" w:hAnsi="Calibri"/>
          <w:i w:val="0"/>
        </w:rPr>
      </w:pPr>
      <w:r>
        <w:rPr>
          <w:rFonts w:ascii="Calibri" w:hAnsi="Calibri"/>
          <w:i w:val="0"/>
        </w:rPr>
        <w:lastRenderedPageBreak/>
        <w:t>NA-20 Disproportionately Greater Need: Severe Housing Problems – 91.205 (b)(2)</w:t>
      </w:r>
    </w:p>
    <w:p w:rsidR="000728DC" w:rsidRDefault="006131C2">
      <w:r>
        <w:t>Assess the need of any racial or ethnic group that has disproportionately greater need in comparison to the needs of that category of need as a whole.</w:t>
      </w:r>
    </w:p>
    <w:p w:rsidR="000728DC" w:rsidRDefault="006131C2">
      <w:pPr>
        <w:spacing w:line="204" w:lineRule="auto"/>
        <w:rPr>
          <w:b/>
          <w:sz w:val="24"/>
          <w:szCs w:val="24"/>
        </w:rPr>
      </w:pPr>
      <w:r>
        <w:rPr>
          <w:b/>
          <w:sz w:val="24"/>
          <w:szCs w:val="24"/>
        </w:rPr>
        <w:t>Introduction</w:t>
      </w:r>
    </w:p>
    <w:p w:rsidR="000728DC" w:rsidRDefault="000728DC">
      <w:pPr>
        <w:spacing w:line="204" w:lineRule="auto"/>
        <w:rPr>
          <w:b/>
          <w:sz w:val="24"/>
          <w:szCs w:val="24"/>
        </w:rPr>
      </w:pPr>
    </w:p>
    <w:p w:rsidR="000728DC" w:rsidRDefault="006131C2">
      <w:pPr>
        <w:keepNext/>
        <w:widowControl w:val="0"/>
        <w:rPr>
          <w:b/>
          <w:sz w:val="24"/>
          <w:szCs w:val="24"/>
        </w:rPr>
      </w:pPr>
      <w:r>
        <w:rPr>
          <w:b/>
          <w:sz w:val="24"/>
          <w:szCs w:val="24"/>
        </w:rPr>
        <w:t>0%-30%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600"/>
        <w:gridCol w:w="1996"/>
        <w:gridCol w:w="1997"/>
        <w:gridCol w:w="1997"/>
      </w:tblGrid>
      <w:tr w:rsidR="000728DC">
        <w:trPr>
          <w:cantSplit/>
          <w:tblHeader/>
        </w:trPr>
        <w:tc>
          <w:tcPr>
            <w:tcW w:w="3600" w:type="dxa"/>
          </w:tcPr>
          <w:p w:rsidR="000728DC" w:rsidRDefault="006131C2">
            <w:pPr>
              <w:keepNext/>
              <w:widowControl w:val="0"/>
              <w:spacing w:after="0" w:line="240" w:lineRule="auto"/>
              <w:jc w:val="center"/>
              <w:rPr>
                <w:b/>
              </w:rPr>
            </w:pPr>
            <w:r>
              <w:rPr>
                <w:b/>
                <w:bCs/>
              </w:rPr>
              <w:t>Severe Housing Problems*</w:t>
            </w:r>
          </w:p>
        </w:tc>
        <w:tc>
          <w:tcPr>
            <w:tcW w:w="1996" w:type="dxa"/>
          </w:tcPr>
          <w:p w:rsidR="000728DC" w:rsidRDefault="006131C2">
            <w:pPr>
              <w:keepNext/>
              <w:widowControl w:val="0"/>
              <w:spacing w:after="0" w:line="240" w:lineRule="auto"/>
              <w:jc w:val="center"/>
              <w:rPr>
                <w:b/>
              </w:rPr>
            </w:pPr>
            <w:r>
              <w:rPr>
                <w:b/>
                <w:bCs/>
              </w:rPr>
              <w:t>Has one or more of four housing problems</w:t>
            </w:r>
          </w:p>
        </w:tc>
        <w:tc>
          <w:tcPr>
            <w:tcW w:w="1997" w:type="dxa"/>
          </w:tcPr>
          <w:p w:rsidR="000728DC" w:rsidRDefault="006131C2">
            <w:pPr>
              <w:keepNext/>
              <w:widowControl w:val="0"/>
              <w:spacing w:after="0" w:line="240" w:lineRule="auto"/>
              <w:jc w:val="center"/>
              <w:rPr>
                <w:b/>
              </w:rPr>
            </w:pPr>
            <w:r>
              <w:rPr>
                <w:b/>
                <w:bCs/>
              </w:rPr>
              <w:t>Has none of the four housing problems</w:t>
            </w:r>
          </w:p>
        </w:tc>
        <w:tc>
          <w:tcPr>
            <w:tcW w:w="1997" w:type="dxa"/>
          </w:tcPr>
          <w:p w:rsidR="000728DC" w:rsidRDefault="006131C2">
            <w:pPr>
              <w:keepNext/>
              <w:widowControl w:val="0"/>
              <w:spacing w:after="0" w:line="240" w:lineRule="auto"/>
              <w:jc w:val="center"/>
              <w:rPr>
                <w:b/>
              </w:rPr>
            </w:pPr>
            <w:r>
              <w:rPr>
                <w:b/>
                <w:bCs/>
              </w:rPr>
              <w:t>Household has no/negative income, but none of the other housing problems</w:t>
            </w:r>
          </w:p>
        </w:tc>
      </w:tr>
      <w:tr w:rsidR="000728DC">
        <w:trPr>
          <w:cantSplit/>
        </w:trPr>
        <w:tc>
          <w:tcPr>
            <w:tcW w:w="3600" w:type="dxa"/>
          </w:tcPr>
          <w:p w:rsidR="000728DC" w:rsidRDefault="006131C2">
            <w:pPr>
              <w:spacing w:beforeAutospacing="1" w:afterAutospacing="1"/>
            </w:pPr>
            <w:r>
              <w:rPr>
                <w:color w:val="000000"/>
              </w:rPr>
              <w:t>Jurisdiction as a whole</w:t>
            </w:r>
          </w:p>
        </w:tc>
        <w:tc>
          <w:tcPr>
            <w:tcW w:w="1996" w:type="dxa"/>
            <w:vAlign w:val="bottom"/>
          </w:tcPr>
          <w:p w:rsidR="000728DC" w:rsidRDefault="006131C2">
            <w:pPr>
              <w:spacing w:beforeAutospacing="1" w:afterAutospacing="1"/>
              <w:jc w:val="right"/>
            </w:pPr>
            <w:r>
              <w:rPr>
                <w:color w:val="000000"/>
              </w:rPr>
              <w:t>1,790</w:t>
            </w:r>
          </w:p>
        </w:tc>
        <w:tc>
          <w:tcPr>
            <w:tcW w:w="1997" w:type="dxa"/>
            <w:vAlign w:val="bottom"/>
          </w:tcPr>
          <w:p w:rsidR="000728DC" w:rsidRDefault="006131C2">
            <w:pPr>
              <w:spacing w:beforeAutospacing="1" w:afterAutospacing="1"/>
              <w:jc w:val="right"/>
            </w:pPr>
            <w:r>
              <w:rPr>
                <w:color w:val="000000"/>
              </w:rPr>
              <w:t>1,130</w:t>
            </w:r>
          </w:p>
        </w:tc>
        <w:tc>
          <w:tcPr>
            <w:tcW w:w="1997" w:type="dxa"/>
            <w:vAlign w:val="bottom"/>
          </w:tcPr>
          <w:p w:rsidR="000728DC" w:rsidRDefault="006131C2">
            <w:pPr>
              <w:spacing w:beforeAutospacing="1" w:afterAutospacing="1"/>
              <w:jc w:val="right"/>
            </w:pPr>
            <w:r>
              <w:rPr>
                <w:color w:val="000000"/>
              </w:rPr>
              <w:t>180</w:t>
            </w:r>
          </w:p>
        </w:tc>
      </w:tr>
      <w:tr w:rsidR="000728DC">
        <w:trPr>
          <w:cantSplit/>
        </w:trPr>
        <w:tc>
          <w:tcPr>
            <w:tcW w:w="3600" w:type="dxa"/>
          </w:tcPr>
          <w:p w:rsidR="000728DC" w:rsidRDefault="006131C2">
            <w:pPr>
              <w:spacing w:beforeAutospacing="1" w:afterAutospacing="1"/>
            </w:pPr>
            <w:r>
              <w:rPr>
                <w:color w:val="000000"/>
              </w:rPr>
              <w:t>White</w:t>
            </w:r>
          </w:p>
        </w:tc>
        <w:tc>
          <w:tcPr>
            <w:tcW w:w="1996" w:type="dxa"/>
            <w:vAlign w:val="bottom"/>
          </w:tcPr>
          <w:p w:rsidR="000728DC" w:rsidRDefault="006131C2">
            <w:pPr>
              <w:spacing w:beforeAutospacing="1" w:afterAutospacing="1"/>
              <w:jc w:val="right"/>
            </w:pPr>
            <w:r>
              <w:rPr>
                <w:color w:val="000000"/>
              </w:rPr>
              <w:t>1,230</w:t>
            </w:r>
          </w:p>
        </w:tc>
        <w:tc>
          <w:tcPr>
            <w:tcW w:w="1997" w:type="dxa"/>
            <w:vAlign w:val="bottom"/>
          </w:tcPr>
          <w:p w:rsidR="000728DC" w:rsidRDefault="006131C2">
            <w:pPr>
              <w:spacing w:beforeAutospacing="1" w:afterAutospacing="1"/>
              <w:jc w:val="right"/>
            </w:pPr>
            <w:r>
              <w:rPr>
                <w:color w:val="000000"/>
              </w:rPr>
              <w:t>825</w:t>
            </w:r>
          </w:p>
        </w:tc>
        <w:tc>
          <w:tcPr>
            <w:tcW w:w="1997" w:type="dxa"/>
            <w:vAlign w:val="bottom"/>
          </w:tcPr>
          <w:p w:rsidR="000728DC" w:rsidRDefault="006131C2">
            <w:pPr>
              <w:spacing w:beforeAutospacing="1" w:afterAutospacing="1"/>
              <w:jc w:val="right"/>
            </w:pPr>
            <w:r>
              <w:rPr>
                <w:color w:val="000000"/>
              </w:rPr>
              <w:t>95</w:t>
            </w:r>
          </w:p>
        </w:tc>
      </w:tr>
      <w:tr w:rsidR="000728DC">
        <w:trPr>
          <w:cantSplit/>
        </w:trPr>
        <w:tc>
          <w:tcPr>
            <w:tcW w:w="3600" w:type="dxa"/>
          </w:tcPr>
          <w:p w:rsidR="000728DC" w:rsidRDefault="006131C2">
            <w:pPr>
              <w:spacing w:beforeAutospacing="1" w:afterAutospacing="1"/>
            </w:pPr>
            <w:r>
              <w:rPr>
                <w:color w:val="000000"/>
              </w:rPr>
              <w:t>Black / African American</w:t>
            </w:r>
          </w:p>
        </w:tc>
        <w:tc>
          <w:tcPr>
            <w:tcW w:w="1996" w:type="dxa"/>
            <w:vAlign w:val="bottom"/>
          </w:tcPr>
          <w:p w:rsidR="000728DC" w:rsidRDefault="006131C2">
            <w:pPr>
              <w:spacing w:beforeAutospacing="1" w:afterAutospacing="1"/>
              <w:jc w:val="right"/>
            </w:pPr>
            <w:r>
              <w:rPr>
                <w:color w:val="000000"/>
              </w:rPr>
              <w:t>395</w:t>
            </w:r>
          </w:p>
        </w:tc>
        <w:tc>
          <w:tcPr>
            <w:tcW w:w="1997" w:type="dxa"/>
            <w:vAlign w:val="bottom"/>
          </w:tcPr>
          <w:p w:rsidR="000728DC" w:rsidRDefault="006131C2">
            <w:pPr>
              <w:spacing w:beforeAutospacing="1" w:afterAutospacing="1"/>
              <w:jc w:val="right"/>
            </w:pPr>
            <w:r>
              <w:rPr>
                <w:color w:val="000000"/>
              </w:rPr>
              <w:t>230</w:t>
            </w:r>
          </w:p>
        </w:tc>
        <w:tc>
          <w:tcPr>
            <w:tcW w:w="1997" w:type="dxa"/>
            <w:vAlign w:val="bottom"/>
          </w:tcPr>
          <w:p w:rsidR="000728DC" w:rsidRDefault="006131C2">
            <w:pPr>
              <w:spacing w:beforeAutospacing="1" w:afterAutospacing="1"/>
              <w:jc w:val="right"/>
            </w:pPr>
            <w:r>
              <w:rPr>
                <w:color w:val="000000"/>
              </w:rPr>
              <w:t>75</w:t>
            </w:r>
          </w:p>
        </w:tc>
      </w:tr>
      <w:tr w:rsidR="000728DC">
        <w:trPr>
          <w:cantSplit/>
        </w:trPr>
        <w:tc>
          <w:tcPr>
            <w:tcW w:w="3600" w:type="dxa"/>
          </w:tcPr>
          <w:p w:rsidR="000728DC" w:rsidRDefault="006131C2">
            <w:pPr>
              <w:spacing w:beforeAutospacing="1" w:afterAutospacing="1"/>
            </w:pPr>
            <w:r>
              <w:rPr>
                <w:color w:val="000000"/>
              </w:rPr>
              <w:t>Asian</w:t>
            </w:r>
          </w:p>
        </w:tc>
        <w:tc>
          <w:tcPr>
            <w:tcW w:w="1996" w:type="dxa"/>
            <w:vAlign w:val="bottom"/>
          </w:tcPr>
          <w:p w:rsidR="000728DC" w:rsidRDefault="006131C2">
            <w:pPr>
              <w:spacing w:beforeAutospacing="1" w:afterAutospacing="1"/>
              <w:jc w:val="right"/>
            </w:pPr>
            <w:r>
              <w:rPr>
                <w:color w:val="000000"/>
              </w:rPr>
              <w:t>0</w:t>
            </w:r>
          </w:p>
        </w:tc>
        <w:tc>
          <w:tcPr>
            <w:tcW w:w="1997" w:type="dxa"/>
            <w:vAlign w:val="bottom"/>
          </w:tcPr>
          <w:p w:rsidR="000728DC" w:rsidRDefault="006131C2">
            <w:pPr>
              <w:spacing w:beforeAutospacing="1" w:afterAutospacing="1"/>
              <w:jc w:val="right"/>
            </w:pPr>
            <w:r>
              <w:rPr>
                <w:color w:val="000000"/>
              </w:rPr>
              <w:t>0</w:t>
            </w:r>
          </w:p>
        </w:tc>
        <w:tc>
          <w:tcPr>
            <w:tcW w:w="1997" w:type="dxa"/>
            <w:vAlign w:val="bottom"/>
          </w:tcPr>
          <w:p w:rsidR="000728DC" w:rsidRDefault="006131C2">
            <w:pPr>
              <w:spacing w:beforeAutospacing="1" w:afterAutospacing="1"/>
              <w:jc w:val="right"/>
            </w:pPr>
            <w:r>
              <w:rPr>
                <w:color w:val="000000"/>
              </w:rPr>
              <w:t>0</w:t>
            </w:r>
          </w:p>
        </w:tc>
      </w:tr>
      <w:tr w:rsidR="000728DC">
        <w:trPr>
          <w:cantSplit/>
        </w:trPr>
        <w:tc>
          <w:tcPr>
            <w:tcW w:w="3600" w:type="dxa"/>
          </w:tcPr>
          <w:p w:rsidR="000728DC" w:rsidRDefault="006131C2">
            <w:pPr>
              <w:spacing w:beforeAutospacing="1" w:afterAutospacing="1"/>
            </w:pPr>
            <w:r>
              <w:rPr>
                <w:color w:val="000000"/>
              </w:rPr>
              <w:t>American Indian, Alaska Native</w:t>
            </w:r>
          </w:p>
        </w:tc>
        <w:tc>
          <w:tcPr>
            <w:tcW w:w="1996" w:type="dxa"/>
            <w:vAlign w:val="bottom"/>
          </w:tcPr>
          <w:p w:rsidR="000728DC" w:rsidRDefault="006131C2">
            <w:pPr>
              <w:spacing w:beforeAutospacing="1" w:afterAutospacing="1"/>
              <w:jc w:val="right"/>
            </w:pPr>
            <w:r>
              <w:rPr>
                <w:color w:val="000000"/>
              </w:rPr>
              <w:t>10</w:t>
            </w:r>
          </w:p>
        </w:tc>
        <w:tc>
          <w:tcPr>
            <w:tcW w:w="1997" w:type="dxa"/>
            <w:vAlign w:val="bottom"/>
          </w:tcPr>
          <w:p w:rsidR="000728DC" w:rsidRDefault="006131C2">
            <w:pPr>
              <w:spacing w:beforeAutospacing="1" w:afterAutospacing="1"/>
              <w:jc w:val="right"/>
            </w:pPr>
            <w:r>
              <w:rPr>
                <w:color w:val="000000"/>
              </w:rPr>
              <w:t>0</w:t>
            </w:r>
          </w:p>
        </w:tc>
        <w:tc>
          <w:tcPr>
            <w:tcW w:w="1997" w:type="dxa"/>
            <w:vAlign w:val="bottom"/>
          </w:tcPr>
          <w:p w:rsidR="000728DC" w:rsidRDefault="006131C2">
            <w:pPr>
              <w:spacing w:beforeAutospacing="1" w:afterAutospacing="1"/>
              <w:jc w:val="right"/>
            </w:pPr>
            <w:r>
              <w:rPr>
                <w:color w:val="000000"/>
              </w:rPr>
              <w:t>0</w:t>
            </w:r>
          </w:p>
        </w:tc>
      </w:tr>
      <w:tr w:rsidR="000728DC">
        <w:trPr>
          <w:cantSplit/>
        </w:trPr>
        <w:tc>
          <w:tcPr>
            <w:tcW w:w="3600" w:type="dxa"/>
          </w:tcPr>
          <w:p w:rsidR="000728DC" w:rsidRDefault="006131C2">
            <w:pPr>
              <w:spacing w:beforeAutospacing="1" w:afterAutospacing="1"/>
            </w:pPr>
            <w:r>
              <w:rPr>
                <w:color w:val="000000"/>
              </w:rPr>
              <w:t>Pacific Islander</w:t>
            </w:r>
          </w:p>
        </w:tc>
        <w:tc>
          <w:tcPr>
            <w:tcW w:w="1996" w:type="dxa"/>
            <w:vAlign w:val="bottom"/>
          </w:tcPr>
          <w:p w:rsidR="000728DC" w:rsidRDefault="006131C2">
            <w:pPr>
              <w:spacing w:beforeAutospacing="1" w:afterAutospacing="1"/>
              <w:jc w:val="right"/>
            </w:pPr>
            <w:r>
              <w:rPr>
                <w:color w:val="000000"/>
              </w:rPr>
              <w:t>0</w:t>
            </w:r>
          </w:p>
        </w:tc>
        <w:tc>
          <w:tcPr>
            <w:tcW w:w="1997" w:type="dxa"/>
            <w:vAlign w:val="bottom"/>
          </w:tcPr>
          <w:p w:rsidR="000728DC" w:rsidRDefault="006131C2">
            <w:pPr>
              <w:spacing w:beforeAutospacing="1" w:afterAutospacing="1"/>
              <w:jc w:val="right"/>
            </w:pPr>
            <w:r>
              <w:rPr>
                <w:color w:val="000000"/>
              </w:rPr>
              <w:t>0</w:t>
            </w:r>
          </w:p>
        </w:tc>
        <w:tc>
          <w:tcPr>
            <w:tcW w:w="1997" w:type="dxa"/>
            <w:vAlign w:val="bottom"/>
          </w:tcPr>
          <w:p w:rsidR="000728DC" w:rsidRDefault="006131C2">
            <w:pPr>
              <w:spacing w:beforeAutospacing="1" w:afterAutospacing="1"/>
              <w:jc w:val="right"/>
            </w:pPr>
            <w:r>
              <w:rPr>
                <w:color w:val="000000"/>
              </w:rPr>
              <w:t>0</w:t>
            </w:r>
          </w:p>
        </w:tc>
      </w:tr>
      <w:tr w:rsidR="000728DC">
        <w:trPr>
          <w:cantSplit/>
        </w:trPr>
        <w:tc>
          <w:tcPr>
            <w:tcW w:w="3600" w:type="dxa"/>
          </w:tcPr>
          <w:p w:rsidR="000728DC" w:rsidRDefault="006131C2">
            <w:pPr>
              <w:spacing w:beforeAutospacing="1" w:afterAutospacing="1"/>
            </w:pPr>
            <w:r>
              <w:rPr>
                <w:color w:val="000000"/>
              </w:rPr>
              <w:t>Hispanic</w:t>
            </w:r>
          </w:p>
        </w:tc>
        <w:tc>
          <w:tcPr>
            <w:tcW w:w="1996" w:type="dxa"/>
            <w:vAlign w:val="bottom"/>
          </w:tcPr>
          <w:p w:rsidR="000728DC" w:rsidRDefault="006131C2">
            <w:pPr>
              <w:spacing w:beforeAutospacing="1" w:afterAutospacing="1"/>
              <w:jc w:val="right"/>
            </w:pPr>
            <w:r>
              <w:rPr>
                <w:color w:val="000000"/>
              </w:rPr>
              <w:t>0</w:t>
            </w:r>
          </w:p>
        </w:tc>
        <w:tc>
          <w:tcPr>
            <w:tcW w:w="1997" w:type="dxa"/>
            <w:vAlign w:val="bottom"/>
          </w:tcPr>
          <w:p w:rsidR="000728DC" w:rsidRDefault="006131C2">
            <w:pPr>
              <w:spacing w:beforeAutospacing="1" w:afterAutospacing="1"/>
              <w:jc w:val="right"/>
            </w:pPr>
            <w:r>
              <w:rPr>
                <w:color w:val="000000"/>
              </w:rPr>
              <w:t>25</w:t>
            </w:r>
          </w:p>
        </w:tc>
        <w:tc>
          <w:tcPr>
            <w:tcW w:w="1997" w:type="dxa"/>
            <w:vAlign w:val="bottom"/>
          </w:tcPr>
          <w:p w:rsidR="000728DC" w:rsidRDefault="006131C2">
            <w:pPr>
              <w:spacing w:beforeAutospacing="1" w:afterAutospacing="1"/>
              <w:jc w:val="right"/>
            </w:pPr>
            <w:r>
              <w:rPr>
                <w:color w:val="000000"/>
              </w:rPr>
              <w:t>0</w:t>
            </w:r>
          </w:p>
        </w:tc>
      </w:tr>
    </w:tbl>
    <w:p w:rsidR="000728DC" w:rsidRDefault="006131C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17</w:t>
      </w:r>
      <w:r>
        <w:rPr>
          <w:rFonts w:asciiTheme="minorHAnsi" w:hAnsiTheme="minorHAnsi"/>
        </w:rPr>
        <w:fldChar w:fldCharType="end"/>
      </w:r>
      <w:r>
        <w:rPr>
          <w:rFonts w:asciiTheme="minorHAnsi" w:hAnsiTheme="minorHAnsi"/>
        </w:rPr>
        <w:t xml:space="preserve"> – Severe Housing Problems 0 - 30% AMI</w:t>
      </w:r>
    </w:p>
    <w:tbl>
      <w:tblPr>
        <w:tblW w:w="5000" w:type="pct"/>
        <w:tblInd w:w="115" w:type="dxa"/>
        <w:tblCellMar>
          <w:left w:w="115" w:type="dxa"/>
          <w:right w:w="115" w:type="dxa"/>
        </w:tblCellMar>
        <w:tblLook w:val="01E0" w:firstRow="1" w:lastRow="1" w:firstColumn="1" w:lastColumn="1" w:noHBand="0" w:noVBand="0"/>
      </w:tblPr>
      <w:tblGrid>
        <w:gridCol w:w="1080"/>
        <w:gridCol w:w="8510"/>
      </w:tblGrid>
      <w:tr w:rsidR="000728DC">
        <w:trPr>
          <w:cantSplit/>
        </w:trPr>
        <w:tc>
          <w:tcPr>
            <w:tcW w:w="1080" w:type="dxa"/>
          </w:tcPr>
          <w:p w:rsidR="000728DC" w:rsidRDefault="006131C2">
            <w:pPr>
              <w:spacing w:after="0" w:line="240" w:lineRule="auto"/>
              <w:rPr>
                <w:sz w:val="16"/>
                <w:szCs w:val="16"/>
              </w:rPr>
            </w:pPr>
            <w:r>
              <w:rPr>
                <w:b/>
                <w:bCs/>
                <w:sz w:val="16"/>
                <w:szCs w:val="16"/>
              </w:rPr>
              <w:t>Data Source:</w:t>
            </w:r>
          </w:p>
        </w:tc>
        <w:tc>
          <w:tcPr>
            <w:tcW w:w="8510" w:type="dxa"/>
          </w:tcPr>
          <w:p w:rsidR="000728DC" w:rsidRDefault="006131C2">
            <w:pPr>
              <w:spacing w:beforeAutospacing="1" w:afterAutospacing="1"/>
              <w:rPr>
                <w:sz w:val="16"/>
                <w:szCs w:val="16"/>
              </w:rPr>
            </w:pPr>
            <w:r>
              <w:rPr>
                <w:sz w:val="16"/>
                <w:szCs w:val="16"/>
              </w:rPr>
              <w:t>2007-2011 CHAS</w:t>
            </w:r>
          </w:p>
        </w:tc>
      </w:tr>
    </w:tbl>
    <w:p w:rsidR="000728DC" w:rsidRDefault="000728DC">
      <w:pPr>
        <w:spacing w:after="0" w:line="240" w:lineRule="auto"/>
        <w:rPr>
          <w:vanish/>
        </w:rPr>
      </w:pPr>
    </w:p>
    <w:p w:rsidR="000728DC" w:rsidRDefault="000728DC">
      <w:pPr>
        <w:spacing w:after="0" w:line="240" w:lineRule="auto"/>
        <w:rPr>
          <w:b/>
          <w:bCs/>
          <w:vanish/>
          <w:sz w:val="16"/>
          <w:szCs w:val="16"/>
        </w:rPr>
      </w:pPr>
    </w:p>
    <w:p w:rsidR="000728DC" w:rsidRDefault="000728DC">
      <w:pPr>
        <w:spacing w:after="0" w:line="240" w:lineRule="auto"/>
      </w:pPr>
    </w:p>
    <w:p w:rsidR="000728DC" w:rsidRDefault="006131C2">
      <w:pPr>
        <w:spacing w:after="0" w:line="240" w:lineRule="auto"/>
      </w:pPr>
      <w:r>
        <w:t xml:space="preserve">*The four severe housing problems are: </w:t>
      </w:r>
    </w:p>
    <w:p w:rsidR="000728DC" w:rsidRDefault="006131C2">
      <w:pPr>
        <w:spacing w:after="0" w:line="240" w:lineRule="auto"/>
      </w:pPr>
      <w:r>
        <w:t xml:space="preserve">1. Lacks complete kitchen facilities, 2. Lacks complete plumbing facilities, 3. More than 1.5 persons per room, 4.Cost Burden over 50% </w:t>
      </w:r>
    </w:p>
    <w:p w:rsidR="000728DC" w:rsidRDefault="000728DC">
      <w:pPr>
        <w:spacing w:after="0" w:line="240" w:lineRule="auto"/>
      </w:pPr>
    </w:p>
    <w:p w:rsidR="000728DC" w:rsidRDefault="000728DC">
      <w:pPr>
        <w:spacing w:after="0" w:line="240" w:lineRule="auto"/>
      </w:pPr>
    </w:p>
    <w:p w:rsidR="000728DC" w:rsidRDefault="006131C2">
      <w:pPr>
        <w:keepNext/>
        <w:widowControl w:val="0"/>
        <w:rPr>
          <w:b/>
          <w:sz w:val="24"/>
          <w:szCs w:val="24"/>
        </w:rPr>
      </w:pPr>
      <w:r>
        <w:rPr>
          <w:b/>
          <w:sz w:val="24"/>
          <w:szCs w:val="24"/>
        </w:rPr>
        <w:t>30%-50%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600"/>
        <w:gridCol w:w="1996"/>
        <w:gridCol w:w="1997"/>
        <w:gridCol w:w="1997"/>
      </w:tblGrid>
      <w:tr w:rsidR="000728DC">
        <w:trPr>
          <w:cantSplit/>
          <w:tblHeader/>
        </w:trPr>
        <w:tc>
          <w:tcPr>
            <w:tcW w:w="3600" w:type="dxa"/>
          </w:tcPr>
          <w:p w:rsidR="000728DC" w:rsidRDefault="006131C2">
            <w:pPr>
              <w:keepNext/>
              <w:widowControl w:val="0"/>
              <w:spacing w:after="0" w:line="240" w:lineRule="auto"/>
              <w:jc w:val="center"/>
              <w:rPr>
                <w:b/>
              </w:rPr>
            </w:pPr>
            <w:r>
              <w:rPr>
                <w:b/>
                <w:bCs/>
              </w:rPr>
              <w:t>Severe Housing Problems*</w:t>
            </w:r>
          </w:p>
        </w:tc>
        <w:tc>
          <w:tcPr>
            <w:tcW w:w="1996" w:type="dxa"/>
          </w:tcPr>
          <w:p w:rsidR="000728DC" w:rsidRDefault="006131C2">
            <w:pPr>
              <w:keepNext/>
              <w:widowControl w:val="0"/>
              <w:spacing w:after="0" w:line="240" w:lineRule="auto"/>
              <w:jc w:val="center"/>
              <w:rPr>
                <w:b/>
              </w:rPr>
            </w:pPr>
            <w:r>
              <w:rPr>
                <w:b/>
                <w:bCs/>
              </w:rPr>
              <w:t>Has one or more of four housing problems</w:t>
            </w:r>
          </w:p>
        </w:tc>
        <w:tc>
          <w:tcPr>
            <w:tcW w:w="1997" w:type="dxa"/>
          </w:tcPr>
          <w:p w:rsidR="000728DC" w:rsidRDefault="006131C2">
            <w:pPr>
              <w:keepNext/>
              <w:widowControl w:val="0"/>
              <w:spacing w:after="0" w:line="240" w:lineRule="auto"/>
              <w:jc w:val="center"/>
              <w:rPr>
                <w:b/>
              </w:rPr>
            </w:pPr>
            <w:r>
              <w:rPr>
                <w:b/>
                <w:bCs/>
              </w:rPr>
              <w:t>Has none of the four housing problems</w:t>
            </w:r>
          </w:p>
        </w:tc>
        <w:tc>
          <w:tcPr>
            <w:tcW w:w="1997" w:type="dxa"/>
          </w:tcPr>
          <w:p w:rsidR="000728DC" w:rsidRDefault="006131C2">
            <w:pPr>
              <w:keepNext/>
              <w:widowControl w:val="0"/>
              <w:spacing w:after="0" w:line="240" w:lineRule="auto"/>
              <w:jc w:val="center"/>
              <w:rPr>
                <w:b/>
              </w:rPr>
            </w:pPr>
            <w:r>
              <w:rPr>
                <w:b/>
                <w:bCs/>
              </w:rPr>
              <w:t>Household has no/negative income, but none of the other housing problems</w:t>
            </w:r>
          </w:p>
        </w:tc>
      </w:tr>
      <w:tr w:rsidR="000728DC">
        <w:trPr>
          <w:cantSplit/>
        </w:trPr>
        <w:tc>
          <w:tcPr>
            <w:tcW w:w="3600" w:type="dxa"/>
          </w:tcPr>
          <w:p w:rsidR="000728DC" w:rsidRDefault="006131C2">
            <w:pPr>
              <w:spacing w:beforeAutospacing="1" w:afterAutospacing="1"/>
            </w:pPr>
            <w:r>
              <w:rPr>
                <w:color w:val="000000"/>
              </w:rPr>
              <w:t>Jurisdiction as a whole</w:t>
            </w:r>
          </w:p>
        </w:tc>
        <w:tc>
          <w:tcPr>
            <w:tcW w:w="1996" w:type="dxa"/>
            <w:vAlign w:val="bottom"/>
          </w:tcPr>
          <w:p w:rsidR="000728DC" w:rsidRDefault="006131C2">
            <w:pPr>
              <w:spacing w:beforeAutospacing="1" w:afterAutospacing="1"/>
              <w:jc w:val="right"/>
            </w:pPr>
            <w:r>
              <w:rPr>
                <w:color w:val="000000"/>
              </w:rPr>
              <w:t>545</w:t>
            </w:r>
          </w:p>
        </w:tc>
        <w:tc>
          <w:tcPr>
            <w:tcW w:w="1997" w:type="dxa"/>
            <w:vAlign w:val="bottom"/>
          </w:tcPr>
          <w:p w:rsidR="000728DC" w:rsidRDefault="006131C2">
            <w:pPr>
              <w:spacing w:beforeAutospacing="1" w:afterAutospacing="1"/>
              <w:jc w:val="right"/>
            </w:pPr>
            <w:r>
              <w:rPr>
                <w:color w:val="000000"/>
              </w:rPr>
              <w:t>2,205</w:t>
            </w:r>
          </w:p>
        </w:tc>
        <w:tc>
          <w:tcPr>
            <w:tcW w:w="1997" w:type="dxa"/>
            <w:vAlign w:val="bottom"/>
          </w:tcPr>
          <w:p w:rsidR="000728DC" w:rsidRDefault="006131C2">
            <w:pPr>
              <w:spacing w:beforeAutospacing="1" w:afterAutospacing="1"/>
              <w:jc w:val="right"/>
            </w:pPr>
            <w:r>
              <w:rPr>
                <w:color w:val="000000"/>
              </w:rPr>
              <w:t>0</w:t>
            </w:r>
          </w:p>
        </w:tc>
      </w:tr>
      <w:tr w:rsidR="000728DC">
        <w:trPr>
          <w:cantSplit/>
        </w:trPr>
        <w:tc>
          <w:tcPr>
            <w:tcW w:w="3600" w:type="dxa"/>
          </w:tcPr>
          <w:p w:rsidR="000728DC" w:rsidRDefault="006131C2">
            <w:pPr>
              <w:spacing w:beforeAutospacing="1" w:afterAutospacing="1"/>
            </w:pPr>
            <w:r>
              <w:rPr>
                <w:color w:val="000000"/>
              </w:rPr>
              <w:t>White</w:t>
            </w:r>
          </w:p>
        </w:tc>
        <w:tc>
          <w:tcPr>
            <w:tcW w:w="1996" w:type="dxa"/>
            <w:vAlign w:val="bottom"/>
          </w:tcPr>
          <w:p w:rsidR="000728DC" w:rsidRDefault="006131C2">
            <w:pPr>
              <w:spacing w:beforeAutospacing="1" w:afterAutospacing="1"/>
              <w:jc w:val="right"/>
            </w:pPr>
            <w:r>
              <w:rPr>
                <w:color w:val="000000"/>
              </w:rPr>
              <w:t>420</w:t>
            </w:r>
          </w:p>
        </w:tc>
        <w:tc>
          <w:tcPr>
            <w:tcW w:w="1997" w:type="dxa"/>
            <w:vAlign w:val="bottom"/>
          </w:tcPr>
          <w:p w:rsidR="000728DC" w:rsidRDefault="006131C2">
            <w:pPr>
              <w:spacing w:beforeAutospacing="1" w:afterAutospacing="1"/>
              <w:jc w:val="right"/>
            </w:pPr>
            <w:r>
              <w:rPr>
                <w:color w:val="000000"/>
              </w:rPr>
              <w:t>1,645</w:t>
            </w:r>
          </w:p>
        </w:tc>
        <w:tc>
          <w:tcPr>
            <w:tcW w:w="1997" w:type="dxa"/>
            <w:vAlign w:val="bottom"/>
          </w:tcPr>
          <w:p w:rsidR="000728DC" w:rsidRDefault="006131C2">
            <w:pPr>
              <w:spacing w:beforeAutospacing="1" w:afterAutospacing="1"/>
              <w:jc w:val="right"/>
            </w:pPr>
            <w:r>
              <w:rPr>
                <w:color w:val="000000"/>
              </w:rPr>
              <w:t>0</w:t>
            </w:r>
          </w:p>
        </w:tc>
      </w:tr>
      <w:tr w:rsidR="000728DC">
        <w:trPr>
          <w:cantSplit/>
        </w:trPr>
        <w:tc>
          <w:tcPr>
            <w:tcW w:w="3600" w:type="dxa"/>
          </w:tcPr>
          <w:p w:rsidR="000728DC" w:rsidRDefault="006131C2">
            <w:pPr>
              <w:spacing w:beforeAutospacing="1" w:afterAutospacing="1"/>
            </w:pPr>
            <w:r>
              <w:rPr>
                <w:color w:val="000000"/>
              </w:rPr>
              <w:t>Black / African American</w:t>
            </w:r>
          </w:p>
        </w:tc>
        <w:tc>
          <w:tcPr>
            <w:tcW w:w="1996" w:type="dxa"/>
            <w:vAlign w:val="bottom"/>
          </w:tcPr>
          <w:p w:rsidR="000728DC" w:rsidRDefault="006131C2">
            <w:pPr>
              <w:spacing w:beforeAutospacing="1" w:afterAutospacing="1"/>
              <w:jc w:val="right"/>
            </w:pPr>
            <w:r>
              <w:rPr>
                <w:color w:val="000000"/>
              </w:rPr>
              <w:t>105</w:t>
            </w:r>
          </w:p>
        </w:tc>
        <w:tc>
          <w:tcPr>
            <w:tcW w:w="1997" w:type="dxa"/>
            <w:vAlign w:val="bottom"/>
          </w:tcPr>
          <w:p w:rsidR="000728DC" w:rsidRDefault="006131C2">
            <w:pPr>
              <w:spacing w:beforeAutospacing="1" w:afterAutospacing="1"/>
              <w:jc w:val="right"/>
            </w:pPr>
            <w:r>
              <w:rPr>
                <w:color w:val="000000"/>
              </w:rPr>
              <w:t>350</w:t>
            </w:r>
          </w:p>
        </w:tc>
        <w:tc>
          <w:tcPr>
            <w:tcW w:w="1997" w:type="dxa"/>
            <w:vAlign w:val="bottom"/>
          </w:tcPr>
          <w:p w:rsidR="000728DC" w:rsidRDefault="006131C2">
            <w:pPr>
              <w:spacing w:beforeAutospacing="1" w:afterAutospacing="1"/>
              <w:jc w:val="right"/>
            </w:pPr>
            <w:r>
              <w:rPr>
                <w:color w:val="000000"/>
              </w:rPr>
              <w:t>0</w:t>
            </w:r>
          </w:p>
        </w:tc>
      </w:tr>
      <w:tr w:rsidR="000728DC">
        <w:trPr>
          <w:cantSplit/>
        </w:trPr>
        <w:tc>
          <w:tcPr>
            <w:tcW w:w="3600" w:type="dxa"/>
          </w:tcPr>
          <w:p w:rsidR="000728DC" w:rsidRDefault="006131C2">
            <w:pPr>
              <w:spacing w:beforeAutospacing="1" w:afterAutospacing="1"/>
            </w:pPr>
            <w:r>
              <w:rPr>
                <w:color w:val="000000"/>
              </w:rPr>
              <w:t>Asian</w:t>
            </w:r>
          </w:p>
        </w:tc>
        <w:tc>
          <w:tcPr>
            <w:tcW w:w="1996" w:type="dxa"/>
            <w:vAlign w:val="bottom"/>
          </w:tcPr>
          <w:p w:rsidR="000728DC" w:rsidRDefault="006131C2">
            <w:pPr>
              <w:spacing w:beforeAutospacing="1" w:afterAutospacing="1"/>
              <w:jc w:val="right"/>
            </w:pPr>
            <w:r>
              <w:rPr>
                <w:color w:val="000000"/>
              </w:rPr>
              <w:t>0</w:t>
            </w:r>
          </w:p>
        </w:tc>
        <w:tc>
          <w:tcPr>
            <w:tcW w:w="1997" w:type="dxa"/>
            <w:vAlign w:val="bottom"/>
          </w:tcPr>
          <w:p w:rsidR="000728DC" w:rsidRDefault="006131C2">
            <w:pPr>
              <w:spacing w:beforeAutospacing="1" w:afterAutospacing="1"/>
              <w:jc w:val="right"/>
            </w:pPr>
            <w:r>
              <w:rPr>
                <w:color w:val="000000"/>
              </w:rPr>
              <w:t>35</w:t>
            </w:r>
          </w:p>
        </w:tc>
        <w:tc>
          <w:tcPr>
            <w:tcW w:w="1997" w:type="dxa"/>
            <w:vAlign w:val="bottom"/>
          </w:tcPr>
          <w:p w:rsidR="000728DC" w:rsidRDefault="006131C2">
            <w:pPr>
              <w:spacing w:beforeAutospacing="1" w:afterAutospacing="1"/>
              <w:jc w:val="right"/>
            </w:pPr>
            <w:r>
              <w:rPr>
                <w:color w:val="000000"/>
              </w:rPr>
              <w:t>0</w:t>
            </w:r>
          </w:p>
        </w:tc>
      </w:tr>
      <w:tr w:rsidR="000728DC">
        <w:trPr>
          <w:cantSplit/>
        </w:trPr>
        <w:tc>
          <w:tcPr>
            <w:tcW w:w="3600" w:type="dxa"/>
          </w:tcPr>
          <w:p w:rsidR="000728DC" w:rsidRDefault="006131C2">
            <w:pPr>
              <w:spacing w:beforeAutospacing="1" w:afterAutospacing="1"/>
            </w:pPr>
            <w:r>
              <w:rPr>
                <w:color w:val="000000"/>
              </w:rPr>
              <w:t>American Indian, Alaska Native</w:t>
            </w:r>
          </w:p>
        </w:tc>
        <w:tc>
          <w:tcPr>
            <w:tcW w:w="1996" w:type="dxa"/>
            <w:vAlign w:val="bottom"/>
          </w:tcPr>
          <w:p w:rsidR="000728DC" w:rsidRDefault="006131C2">
            <w:pPr>
              <w:spacing w:beforeAutospacing="1" w:afterAutospacing="1"/>
              <w:jc w:val="right"/>
            </w:pPr>
            <w:r>
              <w:rPr>
                <w:color w:val="000000"/>
              </w:rPr>
              <w:t>10</w:t>
            </w:r>
          </w:p>
        </w:tc>
        <w:tc>
          <w:tcPr>
            <w:tcW w:w="1997" w:type="dxa"/>
            <w:vAlign w:val="bottom"/>
          </w:tcPr>
          <w:p w:rsidR="000728DC" w:rsidRDefault="006131C2">
            <w:pPr>
              <w:spacing w:beforeAutospacing="1" w:afterAutospacing="1"/>
              <w:jc w:val="right"/>
            </w:pPr>
            <w:r>
              <w:rPr>
                <w:color w:val="000000"/>
              </w:rPr>
              <w:t>0</w:t>
            </w:r>
          </w:p>
        </w:tc>
        <w:tc>
          <w:tcPr>
            <w:tcW w:w="1997" w:type="dxa"/>
            <w:vAlign w:val="bottom"/>
          </w:tcPr>
          <w:p w:rsidR="000728DC" w:rsidRDefault="006131C2">
            <w:pPr>
              <w:spacing w:beforeAutospacing="1" w:afterAutospacing="1"/>
              <w:jc w:val="right"/>
            </w:pPr>
            <w:r>
              <w:rPr>
                <w:color w:val="000000"/>
              </w:rPr>
              <w:t>0</w:t>
            </w:r>
          </w:p>
        </w:tc>
      </w:tr>
      <w:tr w:rsidR="000728DC">
        <w:trPr>
          <w:cantSplit/>
        </w:trPr>
        <w:tc>
          <w:tcPr>
            <w:tcW w:w="3600" w:type="dxa"/>
          </w:tcPr>
          <w:p w:rsidR="000728DC" w:rsidRDefault="006131C2">
            <w:pPr>
              <w:spacing w:beforeAutospacing="1" w:afterAutospacing="1"/>
            </w:pPr>
            <w:r>
              <w:rPr>
                <w:color w:val="000000"/>
              </w:rPr>
              <w:t>Pacific Islander</w:t>
            </w:r>
          </w:p>
        </w:tc>
        <w:tc>
          <w:tcPr>
            <w:tcW w:w="1996" w:type="dxa"/>
            <w:vAlign w:val="bottom"/>
          </w:tcPr>
          <w:p w:rsidR="000728DC" w:rsidRDefault="006131C2">
            <w:pPr>
              <w:spacing w:beforeAutospacing="1" w:afterAutospacing="1"/>
              <w:jc w:val="right"/>
            </w:pPr>
            <w:r>
              <w:rPr>
                <w:color w:val="000000"/>
              </w:rPr>
              <w:t>0</w:t>
            </w:r>
          </w:p>
        </w:tc>
        <w:tc>
          <w:tcPr>
            <w:tcW w:w="1997" w:type="dxa"/>
            <w:vAlign w:val="bottom"/>
          </w:tcPr>
          <w:p w:rsidR="000728DC" w:rsidRDefault="006131C2">
            <w:pPr>
              <w:spacing w:beforeAutospacing="1" w:afterAutospacing="1"/>
              <w:jc w:val="right"/>
            </w:pPr>
            <w:r>
              <w:rPr>
                <w:color w:val="000000"/>
              </w:rPr>
              <w:t>0</w:t>
            </w:r>
          </w:p>
        </w:tc>
        <w:tc>
          <w:tcPr>
            <w:tcW w:w="1997" w:type="dxa"/>
            <w:vAlign w:val="bottom"/>
          </w:tcPr>
          <w:p w:rsidR="000728DC" w:rsidRDefault="006131C2">
            <w:pPr>
              <w:spacing w:beforeAutospacing="1" w:afterAutospacing="1"/>
              <w:jc w:val="right"/>
            </w:pPr>
            <w:r>
              <w:rPr>
                <w:color w:val="000000"/>
              </w:rPr>
              <w:t>0</w:t>
            </w:r>
          </w:p>
        </w:tc>
      </w:tr>
      <w:tr w:rsidR="000728DC">
        <w:trPr>
          <w:cantSplit/>
        </w:trPr>
        <w:tc>
          <w:tcPr>
            <w:tcW w:w="3600" w:type="dxa"/>
          </w:tcPr>
          <w:p w:rsidR="000728DC" w:rsidRDefault="006131C2">
            <w:pPr>
              <w:spacing w:beforeAutospacing="1" w:afterAutospacing="1"/>
            </w:pPr>
            <w:r>
              <w:rPr>
                <w:color w:val="000000"/>
              </w:rPr>
              <w:t>Hispanic</w:t>
            </w:r>
          </w:p>
        </w:tc>
        <w:tc>
          <w:tcPr>
            <w:tcW w:w="1996" w:type="dxa"/>
            <w:vAlign w:val="bottom"/>
          </w:tcPr>
          <w:p w:rsidR="000728DC" w:rsidRDefault="006131C2">
            <w:pPr>
              <w:spacing w:beforeAutospacing="1" w:afterAutospacing="1"/>
              <w:jc w:val="right"/>
            </w:pPr>
            <w:r>
              <w:rPr>
                <w:color w:val="000000"/>
              </w:rPr>
              <w:t>4</w:t>
            </w:r>
          </w:p>
        </w:tc>
        <w:tc>
          <w:tcPr>
            <w:tcW w:w="1997" w:type="dxa"/>
            <w:vAlign w:val="bottom"/>
          </w:tcPr>
          <w:p w:rsidR="000728DC" w:rsidRDefault="006131C2">
            <w:pPr>
              <w:spacing w:beforeAutospacing="1" w:afterAutospacing="1"/>
              <w:jc w:val="right"/>
            </w:pPr>
            <w:r>
              <w:rPr>
                <w:color w:val="000000"/>
              </w:rPr>
              <w:t>20</w:t>
            </w:r>
          </w:p>
        </w:tc>
        <w:tc>
          <w:tcPr>
            <w:tcW w:w="1997" w:type="dxa"/>
            <w:vAlign w:val="bottom"/>
          </w:tcPr>
          <w:p w:rsidR="000728DC" w:rsidRDefault="006131C2">
            <w:pPr>
              <w:spacing w:beforeAutospacing="1" w:afterAutospacing="1"/>
              <w:jc w:val="right"/>
            </w:pPr>
            <w:r>
              <w:rPr>
                <w:color w:val="000000"/>
              </w:rPr>
              <w:t>0</w:t>
            </w:r>
          </w:p>
        </w:tc>
      </w:tr>
    </w:tbl>
    <w:p w:rsidR="000728DC" w:rsidRDefault="006131C2">
      <w:pPr>
        <w:pStyle w:val="Caption"/>
        <w:jc w:val="center"/>
        <w:rPr>
          <w:rFonts w:asciiTheme="minorHAnsi" w:hAnsiTheme="minorHAnsi"/>
        </w:rPr>
      </w:pPr>
      <w:r>
        <w:rPr>
          <w:rFonts w:asciiTheme="minorHAnsi" w:hAnsiTheme="minorHAnsi"/>
        </w:rPr>
        <w:lastRenderedPageBreak/>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18</w:t>
      </w:r>
      <w:r>
        <w:rPr>
          <w:rFonts w:asciiTheme="minorHAnsi" w:hAnsiTheme="minorHAnsi"/>
        </w:rPr>
        <w:fldChar w:fldCharType="end"/>
      </w:r>
      <w:r>
        <w:rPr>
          <w:rFonts w:asciiTheme="minorHAnsi" w:hAnsiTheme="minorHAnsi"/>
        </w:rPr>
        <w:t xml:space="preserve"> – Severe Housing Problems 30 - 50% AMI</w:t>
      </w:r>
    </w:p>
    <w:tbl>
      <w:tblPr>
        <w:tblW w:w="5000" w:type="pct"/>
        <w:tblInd w:w="115" w:type="dxa"/>
        <w:tblCellMar>
          <w:left w:w="115" w:type="dxa"/>
          <w:right w:w="115" w:type="dxa"/>
        </w:tblCellMar>
        <w:tblLook w:val="01E0" w:firstRow="1" w:lastRow="1" w:firstColumn="1" w:lastColumn="1" w:noHBand="0" w:noVBand="0"/>
      </w:tblPr>
      <w:tblGrid>
        <w:gridCol w:w="1080"/>
        <w:gridCol w:w="8510"/>
      </w:tblGrid>
      <w:tr w:rsidR="000728DC">
        <w:trPr>
          <w:cantSplit/>
        </w:trPr>
        <w:tc>
          <w:tcPr>
            <w:tcW w:w="1080" w:type="dxa"/>
          </w:tcPr>
          <w:p w:rsidR="000728DC" w:rsidRDefault="006131C2">
            <w:pPr>
              <w:spacing w:after="0" w:line="240" w:lineRule="auto"/>
              <w:rPr>
                <w:sz w:val="16"/>
                <w:szCs w:val="16"/>
              </w:rPr>
            </w:pPr>
            <w:r>
              <w:rPr>
                <w:b/>
                <w:bCs/>
                <w:sz w:val="16"/>
                <w:szCs w:val="16"/>
              </w:rPr>
              <w:t>Data Source:</w:t>
            </w:r>
          </w:p>
        </w:tc>
        <w:tc>
          <w:tcPr>
            <w:tcW w:w="8510" w:type="dxa"/>
          </w:tcPr>
          <w:p w:rsidR="000728DC" w:rsidRDefault="006131C2">
            <w:pPr>
              <w:spacing w:beforeAutospacing="1" w:afterAutospacing="1"/>
              <w:rPr>
                <w:sz w:val="16"/>
                <w:szCs w:val="16"/>
              </w:rPr>
            </w:pPr>
            <w:r>
              <w:rPr>
                <w:sz w:val="16"/>
                <w:szCs w:val="16"/>
              </w:rPr>
              <w:t>2007-2011 CHAS</w:t>
            </w:r>
          </w:p>
        </w:tc>
      </w:tr>
    </w:tbl>
    <w:p w:rsidR="000728DC" w:rsidRDefault="000728DC">
      <w:pPr>
        <w:spacing w:after="0" w:line="240" w:lineRule="auto"/>
        <w:rPr>
          <w:vanish/>
        </w:rPr>
      </w:pPr>
    </w:p>
    <w:p w:rsidR="000728DC" w:rsidRDefault="000728DC">
      <w:pPr>
        <w:spacing w:after="0" w:line="240" w:lineRule="auto"/>
        <w:rPr>
          <w:b/>
          <w:bCs/>
          <w:vanish/>
          <w:sz w:val="16"/>
          <w:szCs w:val="16"/>
        </w:rPr>
      </w:pPr>
    </w:p>
    <w:p w:rsidR="000728DC" w:rsidRDefault="000728DC">
      <w:pPr>
        <w:spacing w:after="0" w:line="240" w:lineRule="auto"/>
      </w:pPr>
    </w:p>
    <w:p w:rsidR="000728DC" w:rsidRDefault="006131C2">
      <w:pPr>
        <w:spacing w:after="0" w:line="240" w:lineRule="auto"/>
      </w:pPr>
      <w:r>
        <w:t xml:space="preserve">*The four severe housing problems are: </w:t>
      </w:r>
    </w:p>
    <w:p w:rsidR="000728DC" w:rsidRDefault="006131C2">
      <w:pPr>
        <w:spacing w:after="0" w:line="240" w:lineRule="auto"/>
      </w:pPr>
      <w:r>
        <w:t xml:space="preserve">1. Lacks complete kitchen facilities, 2. Lacks complete plumbing facilities, 3. More than 1.5 persons per room, 4.Cost Burden over 50% </w:t>
      </w:r>
    </w:p>
    <w:p w:rsidR="000728DC" w:rsidRDefault="000728DC">
      <w:pPr>
        <w:spacing w:after="0" w:line="240" w:lineRule="auto"/>
      </w:pPr>
    </w:p>
    <w:p w:rsidR="000728DC" w:rsidRDefault="000728DC">
      <w:pPr>
        <w:spacing w:after="0" w:line="240" w:lineRule="auto"/>
      </w:pPr>
    </w:p>
    <w:p w:rsidR="000728DC" w:rsidRDefault="006131C2">
      <w:pPr>
        <w:keepNext/>
        <w:widowControl w:val="0"/>
        <w:rPr>
          <w:b/>
          <w:sz w:val="24"/>
          <w:szCs w:val="24"/>
        </w:rPr>
      </w:pPr>
      <w:r>
        <w:rPr>
          <w:b/>
          <w:sz w:val="24"/>
          <w:szCs w:val="24"/>
        </w:rPr>
        <w:t>50%-80%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600"/>
        <w:gridCol w:w="1996"/>
        <w:gridCol w:w="1997"/>
        <w:gridCol w:w="1997"/>
      </w:tblGrid>
      <w:tr w:rsidR="000728DC">
        <w:trPr>
          <w:cantSplit/>
          <w:tblHeader/>
        </w:trPr>
        <w:tc>
          <w:tcPr>
            <w:tcW w:w="3600" w:type="dxa"/>
          </w:tcPr>
          <w:p w:rsidR="000728DC" w:rsidRDefault="006131C2">
            <w:pPr>
              <w:keepNext/>
              <w:widowControl w:val="0"/>
              <w:spacing w:after="0" w:line="240" w:lineRule="auto"/>
              <w:jc w:val="center"/>
              <w:rPr>
                <w:b/>
              </w:rPr>
            </w:pPr>
            <w:r>
              <w:rPr>
                <w:b/>
                <w:bCs/>
              </w:rPr>
              <w:t>Severe Housing Problems*</w:t>
            </w:r>
          </w:p>
        </w:tc>
        <w:tc>
          <w:tcPr>
            <w:tcW w:w="1996" w:type="dxa"/>
          </w:tcPr>
          <w:p w:rsidR="000728DC" w:rsidRDefault="006131C2">
            <w:pPr>
              <w:keepNext/>
              <w:widowControl w:val="0"/>
              <w:spacing w:after="0" w:line="240" w:lineRule="auto"/>
              <w:jc w:val="center"/>
              <w:rPr>
                <w:b/>
              </w:rPr>
            </w:pPr>
            <w:r>
              <w:rPr>
                <w:b/>
                <w:bCs/>
              </w:rPr>
              <w:t>Has one or more of four housing problems</w:t>
            </w:r>
          </w:p>
        </w:tc>
        <w:tc>
          <w:tcPr>
            <w:tcW w:w="1997" w:type="dxa"/>
          </w:tcPr>
          <w:p w:rsidR="000728DC" w:rsidRDefault="006131C2">
            <w:pPr>
              <w:keepNext/>
              <w:widowControl w:val="0"/>
              <w:spacing w:after="0" w:line="240" w:lineRule="auto"/>
              <w:jc w:val="center"/>
              <w:rPr>
                <w:b/>
              </w:rPr>
            </w:pPr>
            <w:r>
              <w:rPr>
                <w:b/>
                <w:bCs/>
              </w:rPr>
              <w:t>Has none of the four housing problems</w:t>
            </w:r>
          </w:p>
        </w:tc>
        <w:tc>
          <w:tcPr>
            <w:tcW w:w="1997" w:type="dxa"/>
          </w:tcPr>
          <w:p w:rsidR="000728DC" w:rsidRDefault="006131C2">
            <w:pPr>
              <w:keepNext/>
              <w:widowControl w:val="0"/>
              <w:spacing w:after="0" w:line="240" w:lineRule="auto"/>
              <w:jc w:val="center"/>
              <w:rPr>
                <w:b/>
              </w:rPr>
            </w:pPr>
            <w:r>
              <w:rPr>
                <w:b/>
                <w:bCs/>
              </w:rPr>
              <w:t>Household has no/negative income, but none of the other housing problems</w:t>
            </w:r>
          </w:p>
        </w:tc>
      </w:tr>
      <w:tr w:rsidR="000728DC">
        <w:trPr>
          <w:cantSplit/>
        </w:trPr>
        <w:tc>
          <w:tcPr>
            <w:tcW w:w="3600" w:type="dxa"/>
          </w:tcPr>
          <w:p w:rsidR="000728DC" w:rsidRDefault="006131C2">
            <w:pPr>
              <w:spacing w:beforeAutospacing="1" w:afterAutospacing="1"/>
            </w:pPr>
            <w:r>
              <w:rPr>
                <w:color w:val="000000"/>
              </w:rPr>
              <w:t>Jurisdiction as a whole</w:t>
            </w:r>
          </w:p>
        </w:tc>
        <w:tc>
          <w:tcPr>
            <w:tcW w:w="1996" w:type="dxa"/>
            <w:vAlign w:val="bottom"/>
          </w:tcPr>
          <w:p w:rsidR="000728DC" w:rsidRDefault="006131C2">
            <w:pPr>
              <w:spacing w:beforeAutospacing="1" w:afterAutospacing="1"/>
              <w:jc w:val="right"/>
            </w:pPr>
            <w:r>
              <w:rPr>
                <w:color w:val="000000"/>
              </w:rPr>
              <w:t>295</w:t>
            </w:r>
          </w:p>
        </w:tc>
        <w:tc>
          <w:tcPr>
            <w:tcW w:w="1997" w:type="dxa"/>
            <w:vAlign w:val="bottom"/>
          </w:tcPr>
          <w:p w:rsidR="000728DC" w:rsidRDefault="006131C2">
            <w:pPr>
              <w:spacing w:beforeAutospacing="1" w:afterAutospacing="1"/>
              <w:jc w:val="right"/>
            </w:pPr>
            <w:r>
              <w:rPr>
                <w:color w:val="000000"/>
              </w:rPr>
              <w:t>2,930</w:t>
            </w:r>
          </w:p>
        </w:tc>
        <w:tc>
          <w:tcPr>
            <w:tcW w:w="1997" w:type="dxa"/>
            <w:vAlign w:val="bottom"/>
          </w:tcPr>
          <w:p w:rsidR="000728DC" w:rsidRDefault="006131C2">
            <w:pPr>
              <w:spacing w:beforeAutospacing="1" w:afterAutospacing="1"/>
              <w:jc w:val="right"/>
            </w:pPr>
            <w:r>
              <w:rPr>
                <w:color w:val="000000"/>
              </w:rPr>
              <w:t>0</w:t>
            </w:r>
          </w:p>
        </w:tc>
      </w:tr>
      <w:tr w:rsidR="000728DC">
        <w:trPr>
          <w:cantSplit/>
        </w:trPr>
        <w:tc>
          <w:tcPr>
            <w:tcW w:w="3600" w:type="dxa"/>
          </w:tcPr>
          <w:p w:rsidR="000728DC" w:rsidRDefault="006131C2">
            <w:pPr>
              <w:spacing w:beforeAutospacing="1" w:afterAutospacing="1"/>
            </w:pPr>
            <w:r>
              <w:rPr>
                <w:color w:val="000000"/>
              </w:rPr>
              <w:t>White</w:t>
            </w:r>
          </w:p>
        </w:tc>
        <w:tc>
          <w:tcPr>
            <w:tcW w:w="1996" w:type="dxa"/>
            <w:vAlign w:val="bottom"/>
          </w:tcPr>
          <w:p w:rsidR="000728DC" w:rsidRDefault="006131C2">
            <w:pPr>
              <w:spacing w:beforeAutospacing="1" w:afterAutospacing="1"/>
              <w:jc w:val="right"/>
            </w:pPr>
            <w:r>
              <w:rPr>
                <w:color w:val="000000"/>
              </w:rPr>
              <w:t>220</w:t>
            </w:r>
          </w:p>
        </w:tc>
        <w:tc>
          <w:tcPr>
            <w:tcW w:w="1997" w:type="dxa"/>
            <w:vAlign w:val="bottom"/>
          </w:tcPr>
          <w:p w:rsidR="000728DC" w:rsidRDefault="006131C2">
            <w:pPr>
              <w:spacing w:beforeAutospacing="1" w:afterAutospacing="1"/>
              <w:jc w:val="right"/>
            </w:pPr>
            <w:r>
              <w:rPr>
                <w:color w:val="000000"/>
              </w:rPr>
              <w:t>2,440</w:t>
            </w:r>
          </w:p>
        </w:tc>
        <w:tc>
          <w:tcPr>
            <w:tcW w:w="1997" w:type="dxa"/>
            <w:vAlign w:val="bottom"/>
          </w:tcPr>
          <w:p w:rsidR="000728DC" w:rsidRDefault="006131C2">
            <w:pPr>
              <w:spacing w:beforeAutospacing="1" w:afterAutospacing="1"/>
              <w:jc w:val="right"/>
            </w:pPr>
            <w:r>
              <w:rPr>
                <w:color w:val="000000"/>
              </w:rPr>
              <w:t>0</w:t>
            </w:r>
          </w:p>
        </w:tc>
      </w:tr>
      <w:tr w:rsidR="000728DC">
        <w:trPr>
          <w:cantSplit/>
        </w:trPr>
        <w:tc>
          <w:tcPr>
            <w:tcW w:w="3600" w:type="dxa"/>
          </w:tcPr>
          <w:p w:rsidR="000728DC" w:rsidRDefault="006131C2">
            <w:pPr>
              <w:spacing w:beforeAutospacing="1" w:afterAutospacing="1"/>
            </w:pPr>
            <w:r>
              <w:rPr>
                <w:color w:val="000000"/>
              </w:rPr>
              <w:t>Black / African American</w:t>
            </w:r>
          </w:p>
        </w:tc>
        <w:tc>
          <w:tcPr>
            <w:tcW w:w="1996" w:type="dxa"/>
            <w:vAlign w:val="bottom"/>
          </w:tcPr>
          <w:p w:rsidR="000728DC" w:rsidRDefault="006131C2">
            <w:pPr>
              <w:spacing w:beforeAutospacing="1" w:afterAutospacing="1"/>
              <w:jc w:val="right"/>
            </w:pPr>
            <w:r>
              <w:rPr>
                <w:color w:val="000000"/>
              </w:rPr>
              <w:t>39</w:t>
            </w:r>
          </w:p>
        </w:tc>
        <w:tc>
          <w:tcPr>
            <w:tcW w:w="1997" w:type="dxa"/>
            <w:vAlign w:val="bottom"/>
          </w:tcPr>
          <w:p w:rsidR="000728DC" w:rsidRDefault="006131C2">
            <w:pPr>
              <w:spacing w:beforeAutospacing="1" w:afterAutospacing="1"/>
              <w:jc w:val="right"/>
            </w:pPr>
            <w:r>
              <w:rPr>
                <w:color w:val="000000"/>
              </w:rPr>
              <w:t>275</w:t>
            </w:r>
          </w:p>
        </w:tc>
        <w:tc>
          <w:tcPr>
            <w:tcW w:w="1997" w:type="dxa"/>
            <w:vAlign w:val="bottom"/>
          </w:tcPr>
          <w:p w:rsidR="000728DC" w:rsidRDefault="006131C2">
            <w:pPr>
              <w:spacing w:beforeAutospacing="1" w:afterAutospacing="1"/>
              <w:jc w:val="right"/>
            </w:pPr>
            <w:r>
              <w:rPr>
                <w:color w:val="000000"/>
              </w:rPr>
              <w:t>0</w:t>
            </w:r>
          </w:p>
        </w:tc>
      </w:tr>
      <w:tr w:rsidR="000728DC">
        <w:trPr>
          <w:cantSplit/>
        </w:trPr>
        <w:tc>
          <w:tcPr>
            <w:tcW w:w="3600" w:type="dxa"/>
          </w:tcPr>
          <w:p w:rsidR="000728DC" w:rsidRDefault="006131C2">
            <w:pPr>
              <w:spacing w:beforeAutospacing="1" w:afterAutospacing="1"/>
            </w:pPr>
            <w:r>
              <w:rPr>
                <w:color w:val="000000"/>
              </w:rPr>
              <w:t>Asian</w:t>
            </w:r>
          </w:p>
        </w:tc>
        <w:tc>
          <w:tcPr>
            <w:tcW w:w="1996" w:type="dxa"/>
            <w:vAlign w:val="bottom"/>
          </w:tcPr>
          <w:p w:rsidR="000728DC" w:rsidRDefault="006131C2">
            <w:pPr>
              <w:spacing w:beforeAutospacing="1" w:afterAutospacing="1"/>
              <w:jc w:val="right"/>
            </w:pPr>
            <w:r>
              <w:rPr>
                <w:color w:val="000000"/>
              </w:rPr>
              <w:t>15</w:t>
            </w:r>
          </w:p>
        </w:tc>
        <w:tc>
          <w:tcPr>
            <w:tcW w:w="1997" w:type="dxa"/>
            <w:vAlign w:val="bottom"/>
          </w:tcPr>
          <w:p w:rsidR="000728DC" w:rsidRDefault="006131C2">
            <w:pPr>
              <w:spacing w:beforeAutospacing="1" w:afterAutospacing="1"/>
              <w:jc w:val="right"/>
            </w:pPr>
            <w:r>
              <w:rPr>
                <w:color w:val="000000"/>
              </w:rPr>
              <w:t>0</w:t>
            </w:r>
          </w:p>
        </w:tc>
        <w:tc>
          <w:tcPr>
            <w:tcW w:w="1997" w:type="dxa"/>
            <w:vAlign w:val="bottom"/>
          </w:tcPr>
          <w:p w:rsidR="000728DC" w:rsidRDefault="006131C2">
            <w:pPr>
              <w:spacing w:beforeAutospacing="1" w:afterAutospacing="1"/>
              <w:jc w:val="right"/>
            </w:pPr>
            <w:r>
              <w:rPr>
                <w:color w:val="000000"/>
              </w:rPr>
              <w:t>0</w:t>
            </w:r>
          </w:p>
        </w:tc>
      </w:tr>
      <w:tr w:rsidR="000728DC">
        <w:trPr>
          <w:cantSplit/>
        </w:trPr>
        <w:tc>
          <w:tcPr>
            <w:tcW w:w="3600" w:type="dxa"/>
          </w:tcPr>
          <w:p w:rsidR="000728DC" w:rsidRDefault="006131C2">
            <w:pPr>
              <w:spacing w:beforeAutospacing="1" w:afterAutospacing="1"/>
            </w:pPr>
            <w:r>
              <w:rPr>
                <w:color w:val="000000"/>
              </w:rPr>
              <w:t>American Indian, Alaska Native</w:t>
            </w:r>
          </w:p>
        </w:tc>
        <w:tc>
          <w:tcPr>
            <w:tcW w:w="1996" w:type="dxa"/>
            <w:vAlign w:val="bottom"/>
          </w:tcPr>
          <w:p w:rsidR="000728DC" w:rsidRDefault="006131C2">
            <w:pPr>
              <w:spacing w:beforeAutospacing="1" w:afterAutospacing="1"/>
              <w:jc w:val="right"/>
            </w:pPr>
            <w:r>
              <w:rPr>
                <w:color w:val="000000"/>
              </w:rPr>
              <w:t>0</w:t>
            </w:r>
          </w:p>
        </w:tc>
        <w:tc>
          <w:tcPr>
            <w:tcW w:w="1997" w:type="dxa"/>
            <w:vAlign w:val="bottom"/>
          </w:tcPr>
          <w:p w:rsidR="000728DC" w:rsidRDefault="006131C2">
            <w:pPr>
              <w:spacing w:beforeAutospacing="1" w:afterAutospacing="1"/>
              <w:jc w:val="right"/>
            </w:pPr>
            <w:r>
              <w:rPr>
                <w:color w:val="000000"/>
              </w:rPr>
              <w:t>4</w:t>
            </w:r>
          </w:p>
        </w:tc>
        <w:tc>
          <w:tcPr>
            <w:tcW w:w="1997" w:type="dxa"/>
            <w:vAlign w:val="bottom"/>
          </w:tcPr>
          <w:p w:rsidR="000728DC" w:rsidRDefault="006131C2">
            <w:pPr>
              <w:spacing w:beforeAutospacing="1" w:afterAutospacing="1"/>
              <w:jc w:val="right"/>
            </w:pPr>
            <w:r>
              <w:rPr>
                <w:color w:val="000000"/>
              </w:rPr>
              <w:t>0</w:t>
            </w:r>
          </w:p>
        </w:tc>
      </w:tr>
      <w:tr w:rsidR="000728DC">
        <w:trPr>
          <w:cantSplit/>
        </w:trPr>
        <w:tc>
          <w:tcPr>
            <w:tcW w:w="3600" w:type="dxa"/>
          </w:tcPr>
          <w:p w:rsidR="000728DC" w:rsidRDefault="006131C2">
            <w:pPr>
              <w:spacing w:beforeAutospacing="1" w:afterAutospacing="1"/>
            </w:pPr>
            <w:r>
              <w:rPr>
                <w:color w:val="000000"/>
              </w:rPr>
              <w:t>Pacific Islander</w:t>
            </w:r>
          </w:p>
        </w:tc>
        <w:tc>
          <w:tcPr>
            <w:tcW w:w="1996" w:type="dxa"/>
            <w:vAlign w:val="bottom"/>
          </w:tcPr>
          <w:p w:rsidR="000728DC" w:rsidRDefault="006131C2">
            <w:pPr>
              <w:spacing w:beforeAutospacing="1" w:afterAutospacing="1"/>
              <w:jc w:val="right"/>
            </w:pPr>
            <w:r>
              <w:rPr>
                <w:color w:val="000000"/>
              </w:rPr>
              <w:t>0</w:t>
            </w:r>
          </w:p>
        </w:tc>
        <w:tc>
          <w:tcPr>
            <w:tcW w:w="1997" w:type="dxa"/>
            <w:vAlign w:val="bottom"/>
          </w:tcPr>
          <w:p w:rsidR="000728DC" w:rsidRDefault="006131C2">
            <w:pPr>
              <w:spacing w:beforeAutospacing="1" w:afterAutospacing="1"/>
              <w:jc w:val="right"/>
            </w:pPr>
            <w:r>
              <w:rPr>
                <w:color w:val="000000"/>
              </w:rPr>
              <w:t>0</w:t>
            </w:r>
          </w:p>
        </w:tc>
        <w:tc>
          <w:tcPr>
            <w:tcW w:w="1997" w:type="dxa"/>
            <w:vAlign w:val="bottom"/>
          </w:tcPr>
          <w:p w:rsidR="000728DC" w:rsidRDefault="006131C2">
            <w:pPr>
              <w:spacing w:beforeAutospacing="1" w:afterAutospacing="1"/>
              <w:jc w:val="right"/>
            </w:pPr>
            <w:r>
              <w:rPr>
                <w:color w:val="000000"/>
              </w:rPr>
              <w:t>0</w:t>
            </w:r>
          </w:p>
        </w:tc>
      </w:tr>
      <w:tr w:rsidR="000728DC">
        <w:trPr>
          <w:cantSplit/>
        </w:trPr>
        <w:tc>
          <w:tcPr>
            <w:tcW w:w="3600" w:type="dxa"/>
          </w:tcPr>
          <w:p w:rsidR="000728DC" w:rsidRDefault="006131C2">
            <w:pPr>
              <w:spacing w:beforeAutospacing="1" w:afterAutospacing="1"/>
            </w:pPr>
            <w:r>
              <w:rPr>
                <w:color w:val="000000"/>
              </w:rPr>
              <w:t>Hispanic</w:t>
            </w:r>
          </w:p>
        </w:tc>
        <w:tc>
          <w:tcPr>
            <w:tcW w:w="1996" w:type="dxa"/>
            <w:vAlign w:val="bottom"/>
          </w:tcPr>
          <w:p w:rsidR="000728DC" w:rsidRDefault="006131C2">
            <w:pPr>
              <w:spacing w:beforeAutospacing="1" w:afterAutospacing="1"/>
              <w:jc w:val="right"/>
            </w:pPr>
            <w:r>
              <w:rPr>
                <w:color w:val="000000"/>
              </w:rPr>
              <w:t>0</w:t>
            </w:r>
          </w:p>
        </w:tc>
        <w:tc>
          <w:tcPr>
            <w:tcW w:w="1997" w:type="dxa"/>
            <w:vAlign w:val="bottom"/>
          </w:tcPr>
          <w:p w:rsidR="000728DC" w:rsidRDefault="006131C2">
            <w:pPr>
              <w:spacing w:beforeAutospacing="1" w:afterAutospacing="1"/>
              <w:jc w:val="right"/>
            </w:pPr>
            <w:r>
              <w:rPr>
                <w:color w:val="000000"/>
              </w:rPr>
              <w:t>85</w:t>
            </w:r>
          </w:p>
        </w:tc>
        <w:tc>
          <w:tcPr>
            <w:tcW w:w="1997" w:type="dxa"/>
            <w:vAlign w:val="bottom"/>
          </w:tcPr>
          <w:p w:rsidR="000728DC" w:rsidRDefault="006131C2">
            <w:pPr>
              <w:spacing w:beforeAutospacing="1" w:afterAutospacing="1"/>
              <w:jc w:val="right"/>
            </w:pPr>
            <w:r>
              <w:rPr>
                <w:color w:val="000000"/>
              </w:rPr>
              <w:t>0</w:t>
            </w:r>
          </w:p>
        </w:tc>
      </w:tr>
    </w:tbl>
    <w:p w:rsidR="000728DC" w:rsidRDefault="006131C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19</w:t>
      </w:r>
      <w:r>
        <w:rPr>
          <w:rFonts w:asciiTheme="minorHAnsi" w:hAnsiTheme="minorHAnsi"/>
        </w:rPr>
        <w:fldChar w:fldCharType="end"/>
      </w:r>
      <w:r>
        <w:rPr>
          <w:rFonts w:asciiTheme="minorHAnsi" w:hAnsiTheme="minorHAnsi"/>
        </w:rPr>
        <w:t xml:space="preserve"> – Severe Housing Problems 50 - 80% AMI</w:t>
      </w:r>
    </w:p>
    <w:tbl>
      <w:tblPr>
        <w:tblW w:w="5000" w:type="pct"/>
        <w:tblInd w:w="115" w:type="dxa"/>
        <w:tblCellMar>
          <w:left w:w="115" w:type="dxa"/>
          <w:right w:w="115" w:type="dxa"/>
        </w:tblCellMar>
        <w:tblLook w:val="01E0" w:firstRow="1" w:lastRow="1" w:firstColumn="1" w:lastColumn="1" w:noHBand="0" w:noVBand="0"/>
      </w:tblPr>
      <w:tblGrid>
        <w:gridCol w:w="1080"/>
        <w:gridCol w:w="8510"/>
      </w:tblGrid>
      <w:tr w:rsidR="000728DC">
        <w:trPr>
          <w:cantSplit/>
        </w:trPr>
        <w:tc>
          <w:tcPr>
            <w:tcW w:w="1080" w:type="dxa"/>
          </w:tcPr>
          <w:p w:rsidR="000728DC" w:rsidRDefault="006131C2">
            <w:pPr>
              <w:spacing w:after="0" w:line="240" w:lineRule="auto"/>
              <w:rPr>
                <w:sz w:val="16"/>
                <w:szCs w:val="16"/>
              </w:rPr>
            </w:pPr>
            <w:r>
              <w:rPr>
                <w:b/>
                <w:bCs/>
                <w:sz w:val="16"/>
                <w:szCs w:val="16"/>
              </w:rPr>
              <w:t>Data Source:</w:t>
            </w:r>
          </w:p>
        </w:tc>
        <w:tc>
          <w:tcPr>
            <w:tcW w:w="8510" w:type="dxa"/>
          </w:tcPr>
          <w:p w:rsidR="000728DC" w:rsidRDefault="006131C2">
            <w:pPr>
              <w:spacing w:beforeAutospacing="1" w:afterAutospacing="1"/>
              <w:rPr>
                <w:sz w:val="16"/>
                <w:szCs w:val="16"/>
              </w:rPr>
            </w:pPr>
            <w:r>
              <w:rPr>
                <w:rFonts w:cs="Arial"/>
                <w:sz w:val="16"/>
                <w:szCs w:val="16"/>
              </w:rPr>
              <w:t>2007-2011 CHAS</w:t>
            </w:r>
          </w:p>
        </w:tc>
      </w:tr>
    </w:tbl>
    <w:p w:rsidR="000728DC" w:rsidRDefault="000728DC">
      <w:pPr>
        <w:spacing w:after="0" w:line="240" w:lineRule="auto"/>
        <w:rPr>
          <w:vanish/>
        </w:rPr>
      </w:pPr>
    </w:p>
    <w:p w:rsidR="000728DC" w:rsidRDefault="000728DC">
      <w:pPr>
        <w:spacing w:after="0" w:line="240" w:lineRule="auto"/>
        <w:rPr>
          <w:b/>
          <w:bCs/>
          <w:vanish/>
          <w:sz w:val="16"/>
          <w:szCs w:val="16"/>
        </w:rPr>
      </w:pPr>
    </w:p>
    <w:p w:rsidR="000728DC" w:rsidRDefault="000728DC">
      <w:pPr>
        <w:spacing w:after="0" w:line="240" w:lineRule="auto"/>
      </w:pPr>
    </w:p>
    <w:p w:rsidR="000728DC" w:rsidRDefault="006131C2">
      <w:pPr>
        <w:spacing w:after="0" w:line="240" w:lineRule="auto"/>
      </w:pPr>
      <w:r>
        <w:t xml:space="preserve">*The four severe housing problems are: </w:t>
      </w:r>
    </w:p>
    <w:p w:rsidR="000728DC" w:rsidRDefault="006131C2">
      <w:pPr>
        <w:spacing w:after="0" w:line="240" w:lineRule="auto"/>
      </w:pPr>
      <w:r>
        <w:t xml:space="preserve">1. Lacks complete kitchen facilities, 2. Lacks complete plumbing facilities, 3. More than 1.5 persons per room, 4.Cost Burden over 50% </w:t>
      </w:r>
    </w:p>
    <w:p w:rsidR="000728DC" w:rsidRDefault="000728DC">
      <w:pPr>
        <w:spacing w:after="0" w:line="240" w:lineRule="auto"/>
      </w:pPr>
    </w:p>
    <w:p w:rsidR="000728DC" w:rsidRDefault="000728DC">
      <w:pPr>
        <w:spacing w:after="0" w:line="240" w:lineRule="auto"/>
      </w:pPr>
    </w:p>
    <w:p w:rsidR="000728DC" w:rsidRDefault="006131C2">
      <w:pPr>
        <w:keepNext/>
        <w:widowControl w:val="0"/>
        <w:rPr>
          <w:b/>
          <w:sz w:val="24"/>
          <w:szCs w:val="24"/>
        </w:rPr>
      </w:pPr>
      <w:r>
        <w:rPr>
          <w:b/>
          <w:sz w:val="24"/>
          <w:szCs w:val="24"/>
        </w:rPr>
        <w:t>80%-100%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600"/>
        <w:gridCol w:w="1996"/>
        <w:gridCol w:w="1997"/>
        <w:gridCol w:w="1997"/>
      </w:tblGrid>
      <w:tr w:rsidR="000728DC">
        <w:trPr>
          <w:cantSplit/>
          <w:tblHeader/>
        </w:trPr>
        <w:tc>
          <w:tcPr>
            <w:tcW w:w="3600" w:type="dxa"/>
          </w:tcPr>
          <w:p w:rsidR="000728DC" w:rsidRDefault="006131C2">
            <w:pPr>
              <w:keepNext/>
              <w:widowControl w:val="0"/>
              <w:spacing w:after="0" w:line="240" w:lineRule="auto"/>
              <w:jc w:val="center"/>
              <w:rPr>
                <w:b/>
              </w:rPr>
            </w:pPr>
            <w:r>
              <w:rPr>
                <w:b/>
                <w:bCs/>
              </w:rPr>
              <w:t>Severe Housing Problems*</w:t>
            </w:r>
          </w:p>
        </w:tc>
        <w:tc>
          <w:tcPr>
            <w:tcW w:w="1996" w:type="dxa"/>
          </w:tcPr>
          <w:p w:rsidR="000728DC" w:rsidRDefault="006131C2">
            <w:pPr>
              <w:keepNext/>
              <w:widowControl w:val="0"/>
              <w:spacing w:after="0" w:line="240" w:lineRule="auto"/>
              <w:jc w:val="center"/>
              <w:rPr>
                <w:b/>
              </w:rPr>
            </w:pPr>
            <w:r>
              <w:rPr>
                <w:b/>
                <w:bCs/>
              </w:rPr>
              <w:t>Has one or more of four housing problems</w:t>
            </w:r>
          </w:p>
        </w:tc>
        <w:tc>
          <w:tcPr>
            <w:tcW w:w="1997" w:type="dxa"/>
          </w:tcPr>
          <w:p w:rsidR="000728DC" w:rsidRDefault="006131C2">
            <w:pPr>
              <w:keepNext/>
              <w:widowControl w:val="0"/>
              <w:spacing w:after="0" w:line="240" w:lineRule="auto"/>
              <w:jc w:val="center"/>
              <w:rPr>
                <w:b/>
              </w:rPr>
            </w:pPr>
            <w:r>
              <w:rPr>
                <w:b/>
                <w:bCs/>
              </w:rPr>
              <w:t>Has none of the four housing problems</w:t>
            </w:r>
          </w:p>
        </w:tc>
        <w:tc>
          <w:tcPr>
            <w:tcW w:w="1997" w:type="dxa"/>
          </w:tcPr>
          <w:p w:rsidR="000728DC" w:rsidRDefault="006131C2">
            <w:pPr>
              <w:keepNext/>
              <w:widowControl w:val="0"/>
              <w:spacing w:after="0" w:line="240" w:lineRule="auto"/>
              <w:jc w:val="center"/>
              <w:rPr>
                <w:b/>
              </w:rPr>
            </w:pPr>
            <w:r>
              <w:rPr>
                <w:b/>
                <w:bCs/>
              </w:rPr>
              <w:t>Household has no/negative income, but none of the other housing problems</w:t>
            </w:r>
          </w:p>
        </w:tc>
      </w:tr>
      <w:tr w:rsidR="000728DC">
        <w:trPr>
          <w:cantSplit/>
        </w:trPr>
        <w:tc>
          <w:tcPr>
            <w:tcW w:w="3600" w:type="dxa"/>
          </w:tcPr>
          <w:p w:rsidR="000728DC" w:rsidRDefault="006131C2">
            <w:pPr>
              <w:spacing w:beforeAutospacing="1" w:afterAutospacing="1"/>
            </w:pPr>
            <w:r>
              <w:rPr>
                <w:color w:val="000000"/>
              </w:rPr>
              <w:t>Jurisdiction as a whole</w:t>
            </w:r>
          </w:p>
        </w:tc>
        <w:tc>
          <w:tcPr>
            <w:tcW w:w="1996" w:type="dxa"/>
            <w:vAlign w:val="bottom"/>
          </w:tcPr>
          <w:p w:rsidR="000728DC" w:rsidRDefault="006131C2">
            <w:pPr>
              <w:spacing w:beforeAutospacing="1" w:afterAutospacing="1"/>
              <w:jc w:val="right"/>
            </w:pPr>
            <w:r>
              <w:rPr>
                <w:color w:val="000000"/>
              </w:rPr>
              <w:t>85</w:t>
            </w:r>
          </w:p>
        </w:tc>
        <w:tc>
          <w:tcPr>
            <w:tcW w:w="1997" w:type="dxa"/>
            <w:vAlign w:val="bottom"/>
          </w:tcPr>
          <w:p w:rsidR="000728DC" w:rsidRDefault="006131C2">
            <w:pPr>
              <w:spacing w:beforeAutospacing="1" w:afterAutospacing="1"/>
              <w:jc w:val="right"/>
            </w:pPr>
            <w:r>
              <w:rPr>
                <w:color w:val="000000"/>
              </w:rPr>
              <w:t>1,860</w:t>
            </w:r>
          </w:p>
        </w:tc>
        <w:tc>
          <w:tcPr>
            <w:tcW w:w="1997" w:type="dxa"/>
            <w:vAlign w:val="bottom"/>
          </w:tcPr>
          <w:p w:rsidR="000728DC" w:rsidRDefault="006131C2">
            <w:pPr>
              <w:spacing w:beforeAutospacing="1" w:afterAutospacing="1"/>
              <w:jc w:val="right"/>
            </w:pPr>
            <w:r>
              <w:rPr>
                <w:color w:val="000000"/>
              </w:rPr>
              <w:t>0</w:t>
            </w:r>
          </w:p>
        </w:tc>
      </w:tr>
      <w:tr w:rsidR="000728DC">
        <w:trPr>
          <w:cantSplit/>
        </w:trPr>
        <w:tc>
          <w:tcPr>
            <w:tcW w:w="3600" w:type="dxa"/>
          </w:tcPr>
          <w:p w:rsidR="000728DC" w:rsidRDefault="006131C2">
            <w:pPr>
              <w:spacing w:beforeAutospacing="1" w:afterAutospacing="1"/>
            </w:pPr>
            <w:r>
              <w:rPr>
                <w:color w:val="000000"/>
              </w:rPr>
              <w:t>White</w:t>
            </w:r>
          </w:p>
        </w:tc>
        <w:tc>
          <w:tcPr>
            <w:tcW w:w="1996" w:type="dxa"/>
            <w:vAlign w:val="bottom"/>
          </w:tcPr>
          <w:p w:rsidR="000728DC" w:rsidRDefault="006131C2">
            <w:pPr>
              <w:spacing w:beforeAutospacing="1" w:afterAutospacing="1"/>
              <w:jc w:val="right"/>
            </w:pPr>
            <w:r>
              <w:rPr>
                <w:color w:val="000000"/>
              </w:rPr>
              <w:t>74</w:t>
            </w:r>
          </w:p>
        </w:tc>
        <w:tc>
          <w:tcPr>
            <w:tcW w:w="1997" w:type="dxa"/>
            <w:vAlign w:val="bottom"/>
          </w:tcPr>
          <w:p w:rsidR="000728DC" w:rsidRDefault="006131C2">
            <w:pPr>
              <w:spacing w:beforeAutospacing="1" w:afterAutospacing="1"/>
              <w:jc w:val="right"/>
            </w:pPr>
            <w:r>
              <w:rPr>
                <w:color w:val="000000"/>
              </w:rPr>
              <w:t>1,415</w:t>
            </w:r>
          </w:p>
        </w:tc>
        <w:tc>
          <w:tcPr>
            <w:tcW w:w="1997" w:type="dxa"/>
            <w:vAlign w:val="bottom"/>
          </w:tcPr>
          <w:p w:rsidR="000728DC" w:rsidRDefault="006131C2">
            <w:pPr>
              <w:spacing w:beforeAutospacing="1" w:afterAutospacing="1"/>
              <w:jc w:val="right"/>
            </w:pPr>
            <w:r>
              <w:rPr>
                <w:color w:val="000000"/>
              </w:rPr>
              <w:t>0</w:t>
            </w:r>
          </w:p>
        </w:tc>
      </w:tr>
      <w:tr w:rsidR="000728DC">
        <w:trPr>
          <w:cantSplit/>
        </w:trPr>
        <w:tc>
          <w:tcPr>
            <w:tcW w:w="3600" w:type="dxa"/>
          </w:tcPr>
          <w:p w:rsidR="000728DC" w:rsidRDefault="006131C2">
            <w:pPr>
              <w:spacing w:beforeAutospacing="1" w:afterAutospacing="1"/>
            </w:pPr>
            <w:r>
              <w:rPr>
                <w:color w:val="000000"/>
              </w:rPr>
              <w:t>Black / African American</w:t>
            </w:r>
          </w:p>
        </w:tc>
        <w:tc>
          <w:tcPr>
            <w:tcW w:w="1996" w:type="dxa"/>
            <w:vAlign w:val="bottom"/>
          </w:tcPr>
          <w:p w:rsidR="000728DC" w:rsidRDefault="006131C2">
            <w:pPr>
              <w:spacing w:beforeAutospacing="1" w:afterAutospacing="1"/>
              <w:jc w:val="right"/>
            </w:pPr>
            <w:r>
              <w:rPr>
                <w:color w:val="000000"/>
              </w:rPr>
              <w:t>15</w:t>
            </w:r>
          </w:p>
        </w:tc>
        <w:tc>
          <w:tcPr>
            <w:tcW w:w="1997" w:type="dxa"/>
            <w:vAlign w:val="bottom"/>
          </w:tcPr>
          <w:p w:rsidR="000728DC" w:rsidRDefault="006131C2">
            <w:pPr>
              <w:spacing w:beforeAutospacing="1" w:afterAutospacing="1"/>
              <w:jc w:val="right"/>
            </w:pPr>
            <w:r>
              <w:rPr>
                <w:color w:val="000000"/>
              </w:rPr>
              <w:t>155</w:t>
            </w:r>
          </w:p>
        </w:tc>
        <w:tc>
          <w:tcPr>
            <w:tcW w:w="1997" w:type="dxa"/>
            <w:vAlign w:val="bottom"/>
          </w:tcPr>
          <w:p w:rsidR="000728DC" w:rsidRDefault="006131C2">
            <w:pPr>
              <w:spacing w:beforeAutospacing="1" w:afterAutospacing="1"/>
              <w:jc w:val="right"/>
            </w:pPr>
            <w:r>
              <w:rPr>
                <w:color w:val="000000"/>
              </w:rPr>
              <w:t>0</w:t>
            </w:r>
          </w:p>
        </w:tc>
      </w:tr>
      <w:tr w:rsidR="000728DC">
        <w:trPr>
          <w:cantSplit/>
        </w:trPr>
        <w:tc>
          <w:tcPr>
            <w:tcW w:w="3600" w:type="dxa"/>
          </w:tcPr>
          <w:p w:rsidR="000728DC" w:rsidRDefault="006131C2">
            <w:pPr>
              <w:spacing w:beforeAutospacing="1" w:afterAutospacing="1"/>
            </w:pPr>
            <w:r>
              <w:rPr>
                <w:color w:val="000000"/>
              </w:rPr>
              <w:t>Asian</w:t>
            </w:r>
          </w:p>
        </w:tc>
        <w:tc>
          <w:tcPr>
            <w:tcW w:w="1996" w:type="dxa"/>
            <w:vAlign w:val="bottom"/>
          </w:tcPr>
          <w:p w:rsidR="000728DC" w:rsidRDefault="006131C2">
            <w:pPr>
              <w:spacing w:beforeAutospacing="1" w:afterAutospacing="1"/>
              <w:jc w:val="right"/>
            </w:pPr>
            <w:r>
              <w:rPr>
                <w:color w:val="000000"/>
              </w:rPr>
              <w:t>0</w:t>
            </w:r>
          </w:p>
        </w:tc>
        <w:tc>
          <w:tcPr>
            <w:tcW w:w="1997" w:type="dxa"/>
            <w:vAlign w:val="bottom"/>
          </w:tcPr>
          <w:p w:rsidR="000728DC" w:rsidRDefault="006131C2">
            <w:pPr>
              <w:spacing w:beforeAutospacing="1" w:afterAutospacing="1"/>
              <w:jc w:val="right"/>
            </w:pPr>
            <w:r>
              <w:rPr>
                <w:color w:val="000000"/>
              </w:rPr>
              <w:t>4</w:t>
            </w:r>
          </w:p>
        </w:tc>
        <w:tc>
          <w:tcPr>
            <w:tcW w:w="1997" w:type="dxa"/>
            <w:vAlign w:val="bottom"/>
          </w:tcPr>
          <w:p w:rsidR="000728DC" w:rsidRDefault="006131C2">
            <w:pPr>
              <w:spacing w:beforeAutospacing="1" w:afterAutospacing="1"/>
              <w:jc w:val="right"/>
            </w:pPr>
            <w:r>
              <w:rPr>
                <w:color w:val="000000"/>
              </w:rPr>
              <w:t>0</w:t>
            </w:r>
          </w:p>
        </w:tc>
      </w:tr>
      <w:tr w:rsidR="000728DC">
        <w:trPr>
          <w:cantSplit/>
        </w:trPr>
        <w:tc>
          <w:tcPr>
            <w:tcW w:w="3600" w:type="dxa"/>
          </w:tcPr>
          <w:p w:rsidR="000728DC" w:rsidRDefault="006131C2">
            <w:pPr>
              <w:spacing w:beforeAutospacing="1" w:afterAutospacing="1"/>
            </w:pPr>
            <w:r>
              <w:rPr>
                <w:color w:val="000000"/>
              </w:rPr>
              <w:t>American Indian, Alaska Native</w:t>
            </w:r>
          </w:p>
        </w:tc>
        <w:tc>
          <w:tcPr>
            <w:tcW w:w="1996" w:type="dxa"/>
            <w:vAlign w:val="bottom"/>
          </w:tcPr>
          <w:p w:rsidR="000728DC" w:rsidRDefault="006131C2">
            <w:pPr>
              <w:spacing w:beforeAutospacing="1" w:afterAutospacing="1"/>
              <w:jc w:val="right"/>
            </w:pPr>
            <w:r>
              <w:rPr>
                <w:color w:val="000000"/>
              </w:rPr>
              <w:t>0</w:t>
            </w:r>
          </w:p>
        </w:tc>
        <w:tc>
          <w:tcPr>
            <w:tcW w:w="1997" w:type="dxa"/>
            <w:vAlign w:val="bottom"/>
          </w:tcPr>
          <w:p w:rsidR="000728DC" w:rsidRDefault="006131C2">
            <w:pPr>
              <w:spacing w:beforeAutospacing="1" w:afterAutospacing="1"/>
              <w:jc w:val="right"/>
            </w:pPr>
            <w:r>
              <w:rPr>
                <w:color w:val="000000"/>
              </w:rPr>
              <w:t>0</w:t>
            </w:r>
          </w:p>
        </w:tc>
        <w:tc>
          <w:tcPr>
            <w:tcW w:w="1997" w:type="dxa"/>
            <w:vAlign w:val="bottom"/>
          </w:tcPr>
          <w:p w:rsidR="000728DC" w:rsidRDefault="006131C2">
            <w:pPr>
              <w:spacing w:beforeAutospacing="1" w:afterAutospacing="1"/>
              <w:jc w:val="right"/>
            </w:pPr>
            <w:r>
              <w:rPr>
                <w:color w:val="000000"/>
              </w:rPr>
              <w:t>0</w:t>
            </w:r>
          </w:p>
        </w:tc>
      </w:tr>
      <w:tr w:rsidR="000728DC">
        <w:trPr>
          <w:cantSplit/>
        </w:trPr>
        <w:tc>
          <w:tcPr>
            <w:tcW w:w="3600" w:type="dxa"/>
          </w:tcPr>
          <w:p w:rsidR="000728DC" w:rsidRDefault="006131C2">
            <w:pPr>
              <w:spacing w:beforeAutospacing="1" w:afterAutospacing="1"/>
            </w:pPr>
            <w:r>
              <w:rPr>
                <w:color w:val="000000"/>
              </w:rPr>
              <w:t>Pacific Islander</w:t>
            </w:r>
          </w:p>
        </w:tc>
        <w:tc>
          <w:tcPr>
            <w:tcW w:w="1996" w:type="dxa"/>
            <w:vAlign w:val="bottom"/>
          </w:tcPr>
          <w:p w:rsidR="000728DC" w:rsidRDefault="006131C2">
            <w:pPr>
              <w:spacing w:beforeAutospacing="1" w:afterAutospacing="1"/>
              <w:jc w:val="right"/>
            </w:pPr>
            <w:r>
              <w:rPr>
                <w:color w:val="000000"/>
              </w:rPr>
              <w:t>0</w:t>
            </w:r>
          </w:p>
        </w:tc>
        <w:tc>
          <w:tcPr>
            <w:tcW w:w="1997" w:type="dxa"/>
            <w:vAlign w:val="bottom"/>
          </w:tcPr>
          <w:p w:rsidR="000728DC" w:rsidRDefault="006131C2">
            <w:pPr>
              <w:spacing w:beforeAutospacing="1" w:afterAutospacing="1"/>
              <w:jc w:val="right"/>
            </w:pPr>
            <w:r>
              <w:rPr>
                <w:color w:val="000000"/>
              </w:rPr>
              <w:t>0</w:t>
            </w:r>
          </w:p>
        </w:tc>
        <w:tc>
          <w:tcPr>
            <w:tcW w:w="1997" w:type="dxa"/>
            <w:vAlign w:val="bottom"/>
          </w:tcPr>
          <w:p w:rsidR="000728DC" w:rsidRDefault="006131C2">
            <w:pPr>
              <w:spacing w:beforeAutospacing="1" w:afterAutospacing="1"/>
              <w:jc w:val="right"/>
            </w:pPr>
            <w:r>
              <w:rPr>
                <w:color w:val="000000"/>
              </w:rPr>
              <w:t>0</w:t>
            </w:r>
          </w:p>
        </w:tc>
      </w:tr>
      <w:tr w:rsidR="000728DC">
        <w:trPr>
          <w:cantSplit/>
        </w:trPr>
        <w:tc>
          <w:tcPr>
            <w:tcW w:w="3600" w:type="dxa"/>
          </w:tcPr>
          <w:p w:rsidR="000728DC" w:rsidRDefault="006131C2">
            <w:pPr>
              <w:spacing w:beforeAutospacing="1" w:afterAutospacing="1"/>
            </w:pPr>
            <w:r>
              <w:rPr>
                <w:color w:val="000000"/>
              </w:rPr>
              <w:t>Hispanic</w:t>
            </w:r>
          </w:p>
        </w:tc>
        <w:tc>
          <w:tcPr>
            <w:tcW w:w="1996" w:type="dxa"/>
            <w:vAlign w:val="bottom"/>
          </w:tcPr>
          <w:p w:rsidR="000728DC" w:rsidRDefault="006131C2">
            <w:pPr>
              <w:spacing w:beforeAutospacing="1" w:afterAutospacing="1"/>
              <w:jc w:val="right"/>
            </w:pPr>
            <w:r>
              <w:rPr>
                <w:color w:val="000000"/>
              </w:rPr>
              <w:t>0</w:t>
            </w:r>
          </w:p>
        </w:tc>
        <w:tc>
          <w:tcPr>
            <w:tcW w:w="1997" w:type="dxa"/>
            <w:vAlign w:val="bottom"/>
          </w:tcPr>
          <w:p w:rsidR="000728DC" w:rsidRDefault="006131C2">
            <w:pPr>
              <w:spacing w:beforeAutospacing="1" w:afterAutospacing="1"/>
              <w:jc w:val="right"/>
            </w:pPr>
            <w:r>
              <w:rPr>
                <w:color w:val="000000"/>
              </w:rPr>
              <w:t>115</w:t>
            </w:r>
          </w:p>
        </w:tc>
        <w:tc>
          <w:tcPr>
            <w:tcW w:w="1997" w:type="dxa"/>
            <w:vAlign w:val="bottom"/>
          </w:tcPr>
          <w:p w:rsidR="000728DC" w:rsidRDefault="006131C2">
            <w:pPr>
              <w:spacing w:beforeAutospacing="1" w:afterAutospacing="1"/>
              <w:jc w:val="right"/>
            </w:pPr>
            <w:r>
              <w:rPr>
                <w:color w:val="000000"/>
              </w:rPr>
              <w:t>0</w:t>
            </w:r>
          </w:p>
        </w:tc>
      </w:tr>
    </w:tbl>
    <w:p w:rsidR="000728DC" w:rsidRDefault="006131C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20</w:t>
      </w:r>
      <w:r>
        <w:rPr>
          <w:rFonts w:asciiTheme="minorHAnsi" w:hAnsiTheme="minorHAnsi"/>
        </w:rPr>
        <w:fldChar w:fldCharType="end"/>
      </w:r>
      <w:r>
        <w:rPr>
          <w:rFonts w:asciiTheme="minorHAnsi" w:hAnsiTheme="minorHAnsi"/>
        </w:rPr>
        <w:t xml:space="preserve"> – Severe Housing Problems 80 - 100% AMI</w:t>
      </w:r>
    </w:p>
    <w:tbl>
      <w:tblPr>
        <w:tblW w:w="5000" w:type="pct"/>
        <w:tblInd w:w="115" w:type="dxa"/>
        <w:tblCellMar>
          <w:left w:w="115" w:type="dxa"/>
          <w:right w:w="115" w:type="dxa"/>
        </w:tblCellMar>
        <w:tblLook w:val="01E0" w:firstRow="1" w:lastRow="1" w:firstColumn="1" w:lastColumn="1" w:noHBand="0" w:noVBand="0"/>
      </w:tblPr>
      <w:tblGrid>
        <w:gridCol w:w="1080"/>
        <w:gridCol w:w="8510"/>
      </w:tblGrid>
      <w:tr w:rsidR="000728DC">
        <w:trPr>
          <w:cantSplit/>
        </w:trPr>
        <w:tc>
          <w:tcPr>
            <w:tcW w:w="1080" w:type="dxa"/>
          </w:tcPr>
          <w:p w:rsidR="000728DC" w:rsidRDefault="006131C2">
            <w:pPr>
              <w:spacing w:after="0" w:line="240" w:lineRule="auto"/>
              <w:rPr>
                <w:sz w:val="16"/>
                <w:szCs w:val="16"/>
              </w:rPr>
            </w:pPr>
            <w:r>
              <w:rPr>
                <w:b/>
                <w:bCs/>
                <w:sz w:val="16"/>
                <w:szCs w:val="16"/>
              </w:rPr>
              <w:t>Data Source:</w:t>
            </w:r>
          </w:p>
        </w:tc>
        <w:tc>
          <w:tcPr>
            <w:tcW w:w="8510" w:type="dxa"/>
          </w:tcPr>
          <w:p w:rsidR="000728DC" w:rsidRDefault="006131C2">
            <w:pPr>
              <w:spacing w:beforeAutospacing="1" w:afterAutospacing="1"/>
              <w:rPr>
                <w:sz w:val="16"/>
                <w:szCs w:val="16"/>
              </w:rPr>
            </w:pPr>
            <w:r>
              <w:rPr>
                <w:sz w:val="16"/>
                <w:szCs w:val="16"/>
              </w:rPr>
              <w:t>2007-2011 CHAS</w:t>
            </w:r>
          </w:p>
        </w:tc>
      </w:tr>
    </w:tbl>
    <w:p w:rsidR="000728DC" w:rsidRDefault="000728DC">
      <w:pPr>
        <w:spacing w:after="0" w:line="240" w:lineRule="auto"/>
        <w:rPr>
          <w:vanish/>
        </w:rPr>
      </w:pPr>
    </w:p>
    <w:p w:rsidR="000728DC" w:rsidRDefault="000728DC">
      <w:pPr>
        <w:spacing w:after="0" w:line="240" w:lineRule="auto"/>
        <w:rPr>
          <w:b/>
          <w:bCs/>
          <w:vanish/>
          <w:sz w:val="16"/>
          <w:szCs w:val="16"/>
        </w:rPr>
      </w:pPr>
    </w:p>
    <w:p w:rsidR="000728DC" w:rsidRDefault="000728DC">
      <w:pPr>
        <w:rPr>
          <w:rFonts w:cs="Arial"/>
          <w:sz w:val="16"/>
          <w:szCs w:val="16"/>
        </w:rPr>
      </w:pPr>
    </w:p>
    <w:p w:rsidR="000728DC" w:rsidRDefault="006131C2">
      <w:pPr>
        <w:spacing w:after="0" w:line="240" w:lineRule="auto"/>
      </w:pPr>
      <w:r>
        <w:t xml:space="preserve">*The four severe housing problems are: </w:t>
      </w:r>
    </w:p>
    <w:p w:rsidR="000728DC" w:rsidRDefault="006131C2">
      <w:pPr>
        <w:spacing w:after="0" w:line="240" w:lineRule="auto"/>
      </w:pPr>
      <w:r>
        <w:t xml:space="preserve">1. Lacks complete kitchen facilities, 2. Lacks complete plumbing facilities, 3. More than 1.5 persons per room, 4.Cost Burden over 50% </w:t>
      </w:r>
    </w:p>
    <w:p w:rsidR="000728DC" w:rsidRDefault="000728DC">
      <w:pPr>
        <w:spacing w:after="0" w:line="240" w:lineRule="auto"/>
      </w:pPr>
    </w:p>
    <w:p w:rsidR="000728DC" w:rsidRDefault="000728DC">
      <w:pPr>
        <w:spacing w:after="0" w:line="240" w:lineRule="auto"/>
      </w:pPr>
    </w:p>
    <w:p w:rsidR="000728DC" w:rsidRDefault="006131C2">
      <w:pPr>
        <w:spacing w:line="204" w:lineRule="auto"/>
        <w:rPr>
          <w:b/>
          <w:sz w:val="24"/>
          <w:szCs w:val="24"/>
        </w:rPr>
      </w:pPr>
      <w:r>
        <w:rPr>
          <w:b/>
          <w:sz w:val="24"/>
          <w:szCs w:val="24"/>
        </w:rPr>
        <w:t>Discussion</w:t>
      </w:r>
    </w:p>
    <w:p w:rsidR="000728DC" w:rsidRDefault="006131C2">
      <w:pPr>
        <w:spacing w:beforeAutospacing="1" w:afterAutospacing="1"/>
        <w:rPr>
          <w:b/>
          <w:sz w:val="24"/>
          <w:szCs w:val="24"/>
        </w:rPr>
      </w:pPr>
      <w:r>
        <w:rPr>
          <w:rFonts w:cs="Arial"/>
        </w:rPr>
        <w:t>The following groups have a disproportionate percentage of Severe Housing Problems according to the HUD figures:</w:t>
      </w:r>
    </w:p>
    <w:p w:rsidR="000728DC" w:rsidRDefault="006131C2">
      <w:pPr>
        <w:spacing w:beforeAutospacing="1" w:afterAutospacing="1"/>
        <w:rPr>
          <w:b/>
          <w:sz w:val="24"/>
          <w:szCs w:val="24"/>
        </w:rPr>
      </w:pPr>
      <w:r>
        <w:rPr>
          <w:rFonts w:cs="Arial"/>
        </w:rPr>
        <w:t> </w:t>
      </w:r>
    </w:p>
    <w:p w:rsidR="000728DC" w:rsidRDefault="006131C2">
      <w:pPr>
        <w:spacing w:beforeAutospacing="1" w:afterAutospacing="1"/>
        <w:rPr>
          <w:b/>
          <w:sz w:val="24"/>
          <w:szCs w:val="24"/>
        </w:rPr>
      </w:pPr>
      <w:r>
        <w:rPr>
          <w:rFonts w:cs="Arial"/>
        </w:rPr>
        <w:t>0 to 30% AMI – 15 Native American households</w:t>
      </w:r>
    </w:p>
    <w:p w:rsidR="000728DC" w:rsidRDefault="006131C2">
      <w:pPr>
        <w:spacing w:beforeAutospacing="1" w:afterAutospacing="1"/>
        <w:rPr>
          <w:b/>
          <w:sz w:val="24"/>
          <w:szCs w:val="24"/>
        </w:rPr>
      </w:pPr>
      <w:r>
        <w:rPr>
          <w:rFonts w:cs="Arial"/>
        </w:rPr>
        <w:t> </w:t>
      </w:r>
    </w:p>
    <w:p w:rsidR="000728DC" w:rsidRDefault="006131C2">
      <w:pPr>
        <w:spacing w:beforeAutospacing="1" w:afterAutospacing="1"/>
        <w:rPr>
          <w:b/>
          <w:sz w:val="24"/>
          <w:szCs w:val="24"/>
        </w:rPr>
      </w:pPr>
      <w:r>
        <w:rPr>
          <w:rFonts w:cs="Arial"/>
        </w:rPr>
        <w:t>30 to 50% AMI – 190 African-American households</w:t>
      </w:r>
    </w:p>
    <w:p w:rsidR="000728DC" w:rsidRDefault="006131C2">
      <w:pPr>
        <w:spacing w:beforeAutospacing="1" w:afterAutospacing="1"/>
        <w:rPr>
          <w:b/>
          <w:sz w:val="24"/>
          <w:szCs w:val="24"/>
        </w:rPr>
      </w:pPr>
      <w:r>
        <w:rPr>
          <w:rFonts w:cs="Arial"/>
        </w:rPr>
        <w:t>                                - 15 Native American households</w:t>
      </w:r>
    </w:p>
    <w:p w:rsidR="000728DC" w:rsidRDefault="006131C2">
      <w:pPr>
        <w:spacing w:beforeAutospacing="1" w:afterAutospacing="1"/>
        <w:rPr>
          <w:b/>
          <w:sz w:val="24"/>
          <w:szCs w:val="24"/>
        </w:rPr>
      </w:pPr>
      <w:r>
        <w:rPr>
          <w:rFonts w:cs="Arial"/>
        </w:rPr>
        <w:t> </w:t>
      </w:r>
    </w:p>
    <w:p w:rsidR="000728DC" w:rsidRDefault="006131C2">
      <w:pPr>
        <w:spacing w:beforeAutospacing="1" w:afterAutospacing="1"/>
        <w:rPr>
          <w:b/>
          <w:sz w:val="24"/>
          <w:szCs w:val="24"/>
        </w:rPr>
      </w:pPr>
      <w:r>
        <w:rPr>
          <w:rFonts w:cs="Arial"/>
        </w:rPr>
        <w:t>50 to 80% AMI – 20 Asian households</w:t>
      </w:r>
    </w:p>
    <w:p w:rsidR="000728DC" w:rsidRDefault="006131C2">
      <w:pPr>
        <w:spacing w:beforeAutospacing="1" w:afterAutospacing="1"/>
        <w:rPr>
          <w:b/>
          <w:sz w:val="24"/>
          <w:szCs w:val="24"/>
        </w:rPr>
      </w:pPr>
      <w:r>
        <w:rPr>
          <w:rFonts w:cs="Arial"/>
        </w:rPr>
        <w:t xml:space="preserve"> </w:t>
      </w:r>
    </w:p>
    <w:p w:rsidR="000728DC" w:rsidRDefault="006131C2">
      <w:pPr>
        <w:pStyle w:val="Heading2"/>
        <w:pageBreakBefore/>
        <w:rPr>
          <w:rFonts w:ascii="Calibri" w:hAnsi="Calibri"/>
          <w:i w:val="0"/>
        </w:rPr>
      </w:pPr>
      <w:r>
        <w:rPr>
          <w:rFonts w:ascii="Calibri" w:hAnsi="Calibri"/>
          <w:i w:val="0"/>
        </w:rPr>
        <w:lastRenderedPageBreak/>
        <w:t>NA-25 Disproportionately Greater Need: Housing Cost Burdens – 91.205 (b)(2)</w:t>
      </w:r>
    </w:p>
    <w:p w:rsidR="000728DC" w:rsidRDefault="006131C2">
      <w:r>
        <w:t>Assess the need of any racial or ethnic group that has disproportionately greater need in comparison to the needs of that category of need as a whole.</w:t>
      </w:r>
    </w:p>
    <w:p w:rsidR="000728DC" w:rsidRDefault="006131C2">
      <w:pPr>
        <w:spacing w:line="204" w:lineRule="auto"/>
        <w:rPr>
          <w:b/>
          <w:sz w:val="24"/>
          <w:szCs w:val="24"/>
        </w:rPr>
      </w:pPr>
      <w:r>
        <w:rPr>
          <w:b/>
          <w:sz w:val="24"/>
          <w:szCs w:val="24"/>
        </w:rPr>
        <w:t xml:space="preserve">Introduction: </w:t>
      </w:r>
    </w:p>
    <w:p w:rsidR="000728DC" w:rsidRDefault="000728DC">
      <w:pPr>
        <w:spacing w:line="204" w:lineRule="auto"/>
        <w:rPr>
          <w:b/>
          <w:sz w:val="24"/>
          <w:szCs w:val="24"/>
        </w:rPr>
      </w:pPr>
    </w:p>
    <w:p w:rsidR="000728DC" w:rsidRDefault="006131C2">
      <w:pPr>
        <w:keepNext/>
        <w:widowControl w:val="0"/>
        <w:rPr>
          <w:b/>
          <w:sz w:val="24"/>
          <w:szCs w:val="24"/>
        </w:rPr>
      </w:pPr>
      <w:r>
        <w:rPr>
          <w:b/>
          <w:sz w:val="24"/>
          <w:szCs w:val="24"/>
        </w:rPr>
        <w:t>Housing Cost Burden</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25"/>
        <w:gridCol w:w="1789"/>
        <w:gridCol w:w="1785"/>
        <w:gridCol w:w="1784"/>
        <w:gridCol w:w="1807"/>
      </w:tblGrid>
      <w:tr w:rsidR="000728DC">
        <w:trPr>
          <w:cantSplit/>
          <w:tblHeader/>
        </w:trPr>
        <w:tc>
          <w:tcPr>
            <w:tcW w:w="2425" w:type="dxa"/>
          </w:tcPr>
          <w:p w:rsidR="000728DC" w:rsidRDefault="006131C2">
            <w:pPr>
              <w:keepNext/>
              <w:widowControl w:val="0"/>
              <w:spacing w:after="0" w:line="240" w:lineRule="auto"/>
              <w:jc w:val="center"/>
              <w:rPr>
                <w:b/>
                <w:bCs/>
              </w:rPr>
            </w:pPr>
            <w:r>
              <w:rPr>
                <w:b/>
                <w:bCs/>
              </w:rPr>
              <w:t>Housing Cost Burden</w:t>
            </w:r>
          </w:p>
        </w:tc>
        <w:tc>
          <w:tcPr>
            <w:tcW w:w="1789" w:type="dxa"/>
          </w:tcPr>
          <w:p w:rsidR="000728DC" w:rsidRDefault="006131C2">
            <w:pPr>
              <w:keepNext/>
              <w:widowControl w:val="0"/>
              <w:spacing w:after="0" w:line="240" w:lineRule="auto"/>
              <w:jc w:val="center"/>
              <w:rPr>
                <w:b/>
                <w:bCs/>
              </w:rPr>
            </w:pPr>
            <w:r>
              <w:rPr>
                <w:b/>
                <w:bCs/>
              </w:rPr>
              <w:t>&lt;=30%</w:t>
            </w:r>
          </w:p>
        </w:tc>
        <w:tc>
          <w:tcPr>
            <w:tcW w:w="1785" w:type="dxa"/>
          </w:tcPr>
          <w:p w:rsidR="000728DC" w:rsidRDefault="006131C2">
            <w:pPr>
              <w:keepNext/>
              <w:widowControl w:val="0"/>
              <w:spacing w:after="0" w:line="240" w:lineRule="auto"/>
              <w:jc w:val="center"/>
              <w:rPr>
                <w:b/>
                <w:bCs/>
              </w:rPr>
            </w:pPr>
            <w:r>
              <w:rPr>
                <w:b/>
                <w:bCs/>
              </w:rPr>
              <w:t>30-50%</w:t>
            </w:r>
          </w:p>
        </w:tc>
        <w:tc>
          <w:tcPr>
            <w:tcW w:w="1784" w:type="dxa"/>
          </w:tcPr>
          <w:p w:rsidR="000728DC" w:rsidRDefault="006131C2">
            <w:pPr>
              <w:keepNext/>
              <w:widowControl w:val="0"/>
              <w:spacing w:after="0" w:line="240" w:lineRule="auto"/>
              <w:jc w:val="center"/>
              <w:rPr>
                <w:b/>
                <w:bCs/>
              </w:rPr>
            </w:pPr>
            <w:r>
              <w:rPr>
                <w:b/>
                <w:bCs/>
              </w:rPr>
              <w:t>&gt;50%</w:t>
            </w:r>
          </w:p>
        </w:tc>
        <w:tc>
          <w:tcPr>
            <w:tcW w:w="1807" w:type="dxa"/>
          </w:tcPr>
          <w:p w:rsidR="000728DC" w:rsidRDefault="006131C2">
            <w:pPr>
              <w:keepNext/>
              <w:widowControl w:val="0"/>
              <w:spacing w:after="0" w:line="240" w:lineRule="auto"/>
              <w:jc w:val="center"/>
              <w:rPr>
                <w:b/>
                <w:bCs/>
              </w:rPr>
            </w:pPr>
            <w:r>
              <w:rPr>
                <w:b/>
                <w:bCs/>
              </w:rPr>
              <w:t>No / negative income (not computed)</w:t>
            </w:r>
          </w:p>
        </w:tc>
      </w:tr>
      <w:tr w:rsidR="000728DC">
        <w:trPr>
          <w:cantSplit/>
        </w:trPr>
        <w:tc>
          <w:tcPr>
            <w:tcW w:w="2425" w:type="dxa"/>
          </w:tcPr>
          <w:p w:rsidR="000728DC" w:rsidRDefault="006131C2">
            <w:pPr>
              <w:spacing w:beforeAutospacing="1" w:afterAutospacing="1"/>
            </w:pPr>
            <w:r>
              <w:rPr>
                <w:color w:val="000000"/>
              </w:rPr>
              <w:t>Jurisdiction as a whole</w:t>
            </w:r>
          </w:p>
        </w:tc>
        <w:tc>
          <w:tcPr>
            <w:tcW w:w="1789" w:type="dxa"/>
            <w:vAlign w:val="bottom"/>
          </w:tcPr>
          <w:p w:rsidR="000728DC" w:rsidRDefault="006131C2">
            <w:pPr>
              <w:spacing w:beforeAutospacing="1" w:afterAutospacing="1"/>
              <w:jc w:val="right"/>
            </w:pPr>
            <w:r>
              <w:rPr>
                <w:color w:val="000000"/>
              </w:rPr>
              <w:t>5,820</w:t>
            </w:r>
          </w:p>
        </w:tc>
        <w:tc>
          <w:tcPr>
            <w:tcW w:w="1785" w:type="dxa"/>
            <w:vAlign w:val="bottom"/>
          </w:tcPr>
          <w:p w:rsidR="000728DC" w:rsidRDefault="006131C2">
            <w:pPr>
              <w:spacing w:beforeAutospacing="1" w:afterAutospacing="1"/>
              <w:jc w:val="right"/>
            </w:pPr>
            <w:r>
              <w:rPr>
                <w:color w:val="000000"/>
              </w:rPr>
              <w:t>2,490</w:t>
            </w:r>
          </w:p>
        </w:tc>
        <w:tc>
          <w:tcPr>
            <w:tcW w:w="1784" w:type="dxa"/>
            <w:vAlign w:val="bottom"/>
          </w:tcPr>
          <w:p w:rsidR="000728DC" w:rsidRDefault="006131C2">
            <w:pPr>
              <w:spacing w:beforeAutospacing="1" w:afterAutospacing="1"/>
              <w:jc w:val="right"/>
            </w:pPr>
            <w:r>
              <w:rPr>
                <w:color w:val="000000"/>
              </w:rPr>
              <w:t>2,530</w:t>
            </w:r>
          </w:p>
        </w:tc>
        <w:tc>
          <w:tcPr>
            <w:tcW w:w="1807" w:type="dxa"/>
            <w:vAlign w:val="bottom"/>
          </w:tcPr>
          <w:p w:rsidR="000728DC" w:rsidRDefault="006131C2">
            <w:pPr>
              <w:spacing w:beforeAutospacing="1" w:afterAutospacing="1"/>
              <w:jc w:val="right"/>
            </w:pPr>
            <w:r>
              <w:rPr>
                <w:color w:val="000000"/>
              </w:rPr>
              <w:t>180</w:t>
            </w:r>
          </w:p>
        </w:tc>
      </w:tr>
      <w:tr w:rsidR="000728DC">
        <w:trPr>
          <w:cantSplit/>
        </w:trPr>
        <w:tc>
          <w:tcPr>
            <w:tcW w:w="2425" w:type="dxa"/>
          </w:tcPr>
          <w:p w:rsidR="000728DC" w:rsidRDefault="006131C2">
            <w:pPr>
              <w:spacing w:beforeAutospacing="1" w:afterAutospacing="1"/>
            </w:pPr>
            <w:r>
              <w:rPr>
                <w:color w:val="000000"/>
              </w:rPr>
              <w:t>White</w:t>
            </w:r>
          </w:p>
        </w:tc>
        <w:tc>
          <w:tcPr>
            <w:tcW w:w="1789" w:type="dxa"/>
            <w:vAlign w:val="bottom"/>
          </w:tcPr>
          <w:p w:rsidR="000728DC" w:rsidRDefault="006131C2">
            <w:pPr>
              <w:spacing w:beforeAutospacing="1" w:afterAutospacing="1"/>
              <w:jc w:val="right"/>
            </w:pPr>
            <w:r>
              <w:rPr>
                <w:color w:val="000000"/>
              </w:rPr>
              <w:t>15,455</w:t>
            </w:r>
          </w:p>
        </w:tc>
        <w:tc>
          <w:tcPr>
            <w:tcW w:w="1785" w:type="dxa"/>
            <w:vAlign w:val="bottom"/>
          </w:tcPr>
          <w:p w:rsidR="000728DC" w:rsidRDefault="006131C2">
            <w:pPr>
              <w:spacing w:beforeAutospacing="1" w:afterAutospacing="1"/>
              <w:jc w:val="right"/>
            </w:pPr>
            <w:r>
              <w:rPr>
                <w:color w:val="000000"/>
              </w:rPr>
              <w:t>2,410</w:t>
            </w:r>
          </w:p>
        </w:tc>
        <w:tc>
          <w:tcPr>
            <w:tcW w:w="1784" w:type="dxa"/>
            <w:vAlign w:val="bottom"/>
          </w:tcPr>
          <w:p w:rsidR="000728DC" w:rsidRDefault="006131C2">
            <w:pPr>
              <w:spacing w:beforeAutospacing="1" w:afterAutospacing="1"/>
              <w:jc w:val="right"/>
            </w:pPr>
            <w:r>
              <w:rPr>
                <w:color w:val="000000"/>
              </w:rPr>
              <w:t>1,965</w:t>
            </w:r>
          </w:p>
        </w:tc>
        <w:tc>
          <w:tcPr>
            <w:tcW w:w="1807" w:type="dxa"/>
            <w:vAlign w:val="bottom"/>
          </w:tcPr>
          <w:p w:rsidR="000728DC" w:rsidRDefault="006131C2">
            <w:pPr>
              <w:spacing w:beforeAutospacing="1" w:afterAutospacing="1"/>
              <w:jc w:val="right"/>
            </w:pPr>
            <w:r>
              <w:rPr>
                <w:color w:val="000000"/>
              </w:rPr>
              <w:t>90</w:t>
            </w:r>
          </w:p>
        </w:tc>
      </w:tr>
      <w:tr w:rsidR="000728DC">
        <w:trPr>
          <w:cantSplit/>
        </w:trPr>
        <w:tc>
          <w:tcPr>
            <w:tcW w:w="2425" w:type="dxa"/>
          </w:tcPr>
          <w:p w:rsidR="000728DC" w:rsidRDefault="006131C2">
            <w:pPr>
              <w:spacing w:beforeAutospacing="1" w:afterAutospacing="1"/>
            </w:pPr>
            <w:r>
              <w:rPr>
                <w:color w:val="000000"/>
              </w:rPr>
              <w:t>Black / African American</w:t>
            </w:r>
          </w:p>
        </w:tc>
        <w:tc>
          <w:tcPr>
            <w:tcW w:w="1789" w:type="dxa"/>
            <w:vAlign w:val="bottom"/>
          </w:tcPr>
          <w:p w:rsidR="000728DC" w:rsidRDefault="006131C2">
            <w:pPr>
              <w:spacing w:beforeAutospacing="1" w:afterAutospacing="1"/>
              <w:jc w:val="right"/>
            </w:pPr>
            <w:r>
              <w:rPr>
                <w:color w:val="000000"/>
              </w:rPr>
              <w:t>1,275</w:t>
            </w:r>
          </w:p>
        </w:tc>
        <w:tc>
          <w:tcPr>
            <w:tcW w:w="1785" w:type="dxa"/>
            <w:vAlign w:val="bottom"/>
          </w:tcPr>
          <w:p w:rsidR="000728DC" w:rsidRDefault="006131C2">
            <w:pPr>
              <w:spacing w:beforeAutospacing="1" w:afterAutospacing="1"/>
              <w:jc w:val="right"/>
            </w:pPr>
            <w:r>
              <w:rPr>
                <w:color w:val="000000"/>
              </w:rPr>
              <w:t>320</w:t>
            </w:r>
          </w:p>
        </w:tc>
        <w:tc>
          <w:tcPr>
            <w:tcW w:w="1784" w:type="dxa"/>
            <w:vAlign w:val="bottom"/>
          </w:tcPr>
          <w:p w:rsidR="000728DC" w:rsidRDefault="006131C2">
            <w:pPr>
              <w:spacing w:beforeAutospacing="1" w:afterAutospacing="1"/>
              <w:jc w:val="right"/>
            </w:pPr>
            <w:r>
              <w:rPr>
                <w:color w:val="000000"/>
              </w:rPr>
              <w:t>540</w:t>
            </w:r>
          </w:p>
        </w:tc>
        <w:tc>
          <w:tcPr>
            <w:tcW w:w="1807" w:type="dxa"/>
            <w:vAlign w:val="bottom"/>
          </w:tcPr>
          <w:p w:rsidR="000728DC" w:rsidRDefault="006131C2">
            <w:pPr>
              <w:spacing w:beforeAutospacing="1" w:afterAutospacing="1"/>
              <w:jc w:val="right"/>
            </w:pPr>
            <w:r>
              <w:rPr>
                <w:color w:val="000000"/>
              </w:rPr>
              <w:t>75</w:t>
            </w:r>
          </w:p>
        </w:tc>
      </w:tr>
      <w:tr w:rsidR="000728DC">
        <w:trPr>
          <w:cantSplit/>
        </w:trPr>
        <w:tc>
          <w:tcPr>
            <w:tcW w:w="2425" w:type="dxa"/>
          </w:tcPr>
          <w:p w:rsidR="000728DC" w:rsidRDefault="006131C2">
            <w:pPr>
              <w:spacing w:beforeAutospacing="1" w:afterAutospacing="1"/>
            </w:pPr>
            <w:r>
              <w:rPr>
                <w:color w:val="000000"/>
              </w:rPr>
              <w:t>Asian</w:t>
            </w:r>
          </w:p>
        </w:tc>
        <w:tc>
          <w:tcPr>
            <w:tcW w:w="1789" w:type="dxa"/>
            <w:vAlign w:val="bottom"/>
          </w:tcPr>
          <w:p w:rsidR="000728DC" w:rsidRDefault="006131C2">
            <w:pPr>
              <w:spacing w:beforeAutospacing="1" w:afterAutospacing="1"/>
              <w:jc w:val="right"/>
            </w:pPr>
            <w:r>
              <w:rPr>
                <w:color w:val="000000"/>
              </w:rPr>
              <w:t>370</w:t>
            </w:r>
          </w:p>
        </w:tc>
        <w:tc>
          <w:tcPr>
            <w:tcW w:w="1785" w:type="dxa"/>
            <w:vAlign w:val="bottom"/>
          </w:tcPr>
          <w:p w:rsidR="000728DC" w:rsidRDefault="006131C2">
            <w:pPr>
              <w:spacing w:beforeAutospacing="1" w:afterAutospacing="1"/>
              <w:jc w:val="right"/>
            </w:pPr>
            <w:r>
              <w:rPr>
                <w:color w:val="000000"/>
              </w:rPr>
              <w:t>10</w:t>
            </w:r>
          </w:p>
        </w:tc>
        <w:tc>
          <w:tcPr>
            <w:tcW w:w="1784" w:type="dxa"/>
            <w:vAlign w:val="bottom"/>
          </w:tcPr>
          <w:p w:rsidR="000728DC" w:rsidRDefault="006131C2">
            <w:pPr>
              <w:spacing w:beforeAutospacing="1" w:afterAutospacing="1"/>
              <w:jc w:val="right"/>
            </w:pPr>
            <w:r>
              <w:rPr>
                <w:color w:val="000000"/>
              </w:rPr>
              <w:t>0</w:t>
            </w:r>
          </w:p>
        </w:tc>
        <w:tc>
          <w:tcPr>
            <w:tcW w:w="1807" w:type="dxa"/>
            <w:vAlign w:val="bottom"/>
          </w:tcPr>
          <w:p w:rsidR="000728DC" w:rsidRDefault="006131C2">
            <w:pPr>
              <w:spacing w:beforeAutospacing="1" w:afterAutospacing="1"/>
              <w:jc w:val="right"/>
            </w:pPr>
            <w:r>
              <w:rPr>
                <w:color w:val="000000"/>
              </w:rPr>
              <w:t>0</w:t>
            </w:r>
          </w:p>
        </w:tc>
      </w:tr>
      <w:tr w:rsidR="000728DC">
        <w:trPr>
          <w:cantSplit/>
        </w:trPr>
        <w:tc>
          <w:tcPr>
            <w:tcW w:w="2425" w:type="dxa"/>
          </w:tcPr>
          <w:p w:rsidR="000728DC" w:rsidRDefault="006131C2">
            <w:pPr>
              <w:spacing w:beforeAutospacing="1" w:afterAutospacing="1"/>
            </w:pPr>
            <w:r>
              <w:rPr>
                <w:color w:val="000000"/>
              </w:rPr>
              <w:t>American Indian, Alaska Native</w:t>
            </w:r>
          </w:p>
        </w:tc>
        <w:tc>
          <w:tcPr>
            <w:tcW w:w="1789" w:type="dxa"/>
            <w:vAlign w:val="bottom"/>
          </w:tcPr>
          <w:p w:rsidR="000728DC" w:rsidRDefault="006131C2">
            <w:pPr>
              <w:spacing w:beforeAutospacing="1" w:afterAutospacing="1"/>
              <w:jc w:val="right"/>
            </w:pPr>
            <w:r>
              <w:rPr>
                <w:color w:val="000000"/>
              </w:rPr>
              <w:t>4</w:t>
            </w:r>
          </w:p>
        </w:tc>
        <w:tc>
          <w:tcPr>
            <w:tcW w:w="1785" w:type="dxa"/>
            <w:vAlign w:val="bottom"/>
          </w:tcPr>
          <w:p w:rsidR="000728DC" w:rsidRDefault="006131C2">
            <w:pPr>
              <w:spacing w:beforeAutospacing="1" w:afterAutospacing="1"/>
              <w:jc w:val="right"/>
            </w:pPr>
            <w:r>
              <w:rPr>
                <w:color w:val="000000"/>
              </w:rPr>
              <w:t>8</w:t>
            </w:r>
          </w:p>
        </w:tc>
        <w:tc>
          <w:tcPr>
            <w:tcW w:w="1784" w:type="dxa"/>
            <w:vAlign w:val="bottom"/>
          </w:tcPr>
          <w:p w:rsidR="000728DC" w:rsidRDefault="006131C2">
            <w:pPr>
              <w:spacing w:beforeAutospacing="1" w:afterAutospacing="1"/>
              <w:jc w:val="right"/>
            </w:pPr>
            <w:r>
              <w:rPr>
                <w:color w:val="000000"/>
              </w:rPr>
              <w:t>20</w:t>
            </w:r>
          </w:p>
        </w:tc>
        <w:tc>
          <w:tcPr>
            <w:tcW w:w="1807" w:type="dxa"/>
            <w:vAlign w:val="bottom"/>
          </w:tcPr>
          <w:p w:rsidR="000728DC" w:rsidRDefault="006131C2">
            <w:pPr>
              <w:spacing w:beforeAutospacing="1" w:afterAutospacing="1"/>
              <w:jc w:val="right"/>
            </w:pPr>
            <w:r>
              <w:rPr>
                <w:color w:val="000000"/>
              </w:rPr>
              <w:t>0</w:t>
            </w:r>
          </w:p>
        </w:tc>
      </w:tr>
      <w:tr w:rsidR="000728DC">
        <w:trPr>
          <w:cantSplit/>
        </w:trPr>
        <w:tc>
          <w:tcPr>
            <w:tcW w:w="2425" w:type="dxa"/>
          </w:tcPr>
          <w:p w:rsidR="000728DC" w:rsidRDefault="006131C2">
            <w:pPr>
              <w:spacing w:beforeAutospacing="1" w:afterAutospacing="1"/>
            </w:pPr>
            <w:r>
              <w:rPr>
                <w:color w:val="000000"/>
              </w:rPr>
              <w:t>Pacific Islander</w:t>
            </w:r>
          </w:p>
        </w:tc>
        <w:tc>
          <w:tcPr>
            <w:tcW w:w="1789" w:type="dxa"/>
            <w:vAlign w:val="bottom"/>
          </w:tcPr>
          <w:p w:rsidR="000728DC" w:rsidRDefault="006131C2">
            <w:pPr>
              <w:spacing w:beforeAutospacing="1" w:afterAutospacing="1"/>
              <w:jc w:val="right"/>
            </w:pPr>
            <w:r>
              <w:rPr>
                <w:color w:val="000000"/>
              </w:rPr>
              <w:t>0</w:t>
            </w:r>
          </w:p>
        </w:tc>
        <w:tc>
          <w:tcPr>
            <w:tcW w:w="1785" w:type="dxa"/>
            <w:vAlign w:val="bottom"/>
          </w:tcPr>
          <w:p w:rsidR="000728DC" w:rsidRDefault="006131C2">
            <w:pPr>
              <w:spacing w:beforeAutospacing="1" w:afterAutospacing="1"/>
              <w:jc w:val="right"/>
            </w:pPr>
            <w:r>
              <w:rPr>
                <w:color w:val="000000"/>
              </w:rPr>
              <w:t>0</w:t>
            </w:r>
          </w:p>
        </w:tc>
        <w:tc>
          <w:tcPr>
            <w:tcW w:w="1784" w:type="dxa"/>
            <w:vAlign w:val="bottom"/>
          </w:tcPr>
          <w:p w:rsidR="000728DC" w:rsidRDefault="006131C2">
            <w:pPr>
              <w:spacing w:beforeAutospacing="1" w:afterAutospacing="1"/>
              <w:jc w:val="right"/>
            </w:pPr>
            <w:r>
              <w:rPr>
                <w:color w:val="000000"/>
              </w:rPr>
              <w:t>0</w:t>
            </w:r>
          </w:p>
        </w:tc>
        <w:tc>
          <w:tcPr>
            <w:tcW w:w="1807" w:type="dxa"/>
            <w:vAlign w:val="bottom"/>
          </w:tcPr>
          <w:p w:rsidR="000728DC" w:rsidRDefault="006131C2">
            <w:pPr>
              <w:spacing w:beforeAutospacing="1" w:afterAutospacing="1"/>
              <w:jc w:val="right"/>
            </w:pPr>
            <w:r>
              <w:rPr>
                <w:color w:val="000000"/>
              </w:rPr>
              <w:t>0</w:t>
            </w:r>
          </w:p>
        </w:tc>
      </w:tr>
      <w:tr w:rsidR="000728DC">
        <w:trPr>
          <w:cantSplit/>
        </w:trPr>
        <w:tc>
          <w:tcPr>
            <w:tcW w:w="2425" w:type="dxa"/>
          </w:tcPr>
          <w:p w:rsidR="000728DC" w:rsidRDefault="006131C2">
            <w:pPr>
              <w:spacing w:beforeAutospacing="1" w:afterAutospacing="1"/>
            </w:pPr>
            <w:r>
              <w:rPr>
                <w:color w:val="000000"/>
              </w:rPr>
              <w:t>Hispanic</w:t>
            </w:r>
          </w:p>
        </w:tc>
        <w:tc>
          <w:tcPr>
            <w:tcW w:w="1789" w:type="dxa"/>
            <w:vAlign w:val="bottom"/>
          </w:tcPr>
          <w:p w:rsidR="000728DC" w:rsidRDefault="006131C2">
            <w:pPr>
              <w:spacing w:beforeAutospacing="1" w:afterAutospacing="1"/>
              <w:jc w:val="right"/>
            </w:pPr>
            <w:r>
              <w:rPr>
                <w:color w:val="000000"/>
              </w:rPr>
              <w:t>265</w:t>
            </w:r>
          </w:p>
        </w:tc>
        <w:tc>
          <w:tcPr>
            <w:tcW w:w="1785" w:type="dxa"/>
            <w:vAlign w:val="bottom"/>
          </w:tcPr>
          <w:p w:rsidR="000728DC" w:rsidRDefault="006131C2">
            <w:pPr>
              <w:spacing w:beforeAutospacing="1" w:afterAutospacing="1"/>
              <w:jc w:val="right"/>
            </w:pPr>
            <w:r>
              <w:rPr>
                <w:color w:val="000000"/>
              </w:rPr>
              <w:t>65</w:t>
            </w:r>
          </w:p>
        </w:tc>
        <w:tc>
          <w:tcPr>
            <w:tcW w:w="1784" w:type="dxa"/>
            <w:vAlign w:val="bottom"/>
          </w:tcPr>
          <w:p w:rsidR="000728DC" w:rsidRDefault="006131C2">
            <w:pPr>
              <w:spacing w:beforeAutospacing="1" w:afterAutospacing="1"/>
              <w:jc w:val="right"/>
            </w:pPr>
            <w:r>
              <w:rPr>
                <w:color w:val="000000"/>
              </w:rPr>
              <w:t>0</w:t>
            </w:r>
          </w:p>
        </w:tc>
        <w:tc>
          <w:tcPr>
            <w:tcW w:w="1807" w:type="dxa"/>
            <w:vAlign w:val="bottom"/>
          </w:tcPr>
          <w:p w:rsidR="000728DC" w:rsidRDefault="006131C2">
            <w:pPr>
              <w:spacing w:beforeAutospacing="1" w:afterAutospacing="1"/>
              <w:jc w:val="right"/>
            </w:pPr>
            <w:r>
              <w:rPr>
                <w:color w:val="000000"/>
              </w:rPr>
              <w:t>0</w:t>
            </w:r>
          </w:p>
        </w:tc>
      </w:tr>
    </w:tbl>
    <w:p w:rsidR="000728DC" w:rsidRDefault="006131C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21</w:t>
      </w:r>
      <w:r>
        <w:rPr>
          <w:rFonts w:asciiTheme="minorHAnsi" w:hAnsiTheme="minorHAnsi"/>
        </w:rPr>
        <w:fldChar w:fldCharType="end"/>
      </w:r>
      <w:r>
        <w:rPr>
          <w:rFonts w:asciiTheme="minorHAnsi" w:hAnsiTheme="minorHAnsi"/>
        </w:rPr>
        <w:t xml:space="preserve"> – Greater Need: Housing Cost Burdens AMI</w:t>
      </w:r>
    </w:p>
    <w:tbl>
      <w:tblPr>
        <w:tblW w:w="5000" w:type="pct"/>
        <w:tblInd w:w="115" w:type="dxa"/>
        <w:tblCellMar>
          <w:left w:w="115" w:type="dxa"/>
          <w:right w:w="115" w:type="dxa"/>
        </w:tblCellMar>
        <w:tblLook w:val="01E0" w:firstRow="1" w:lastRow="1" w:firstColumn="1" w:lastColumn="1" w:noHBand="0" w:noVBand="0"/>
      </w:tblPr>
      <w:tblGrid>
        <w:gridCol w:w="1080"/>
        <w:gridCol w:w="8510"/>
      </w:tblGrid>
      <w:tr w:rsidR="000728DC">
        <w:trPr>
          <w:cantSplit/>
        </w:trPr>
        <w:tc>
          <w:tcPr>
            <w:tcW w:w="1080" w:type="dxa"/>
          </w:tcPr>
          <w:p w:rsidR="000728DC" w:rsidRDefault="006131C2">
            <w:pPr>
              <w:spacing w:after="0" w:line="240" w:lineRule="auto"/>
              <w:rPr>
                <w:sz w:val="16"/>
                <w:szCs w:val="16"/>
              </w:rPr>
            </w:pPr>
            <w:r>
              <w:rPr>
                <w:b/>
                <w:bCs/>
                <w:sz w:val="16"/>
                <w:szCs w:val="16"/>
              </w:rPr>
              <w:t>Data Source:</w:t>
            </w:r>
          </w:p>
        </w:tc>
        <w:tc>
          <w:tcPr>
            <w:tcW w:w="8510" w:type="dxa"/>
          </w:tcPr>
          <w:p w:rsidR="000728DC" w:rsidRDefault="006131C2">
            <w:pPr>
              <w:spacing w:beforeAutospacing="1" w:afterAutospacing="1"/>
              <w:rPr>
                <w:sz w:val="16"/>
                <w:szCs w:val="16"/>
              </w:rPr>
            </w:pPr>
            <w:r>
              <w:rPr>
                <w:sz w:val="16"/>
                <w:szCs w:val="16"/>
              </w:rPr>
              <w:t>2007-2011 CHAS</w:t>
            </w:r>
          </w:p>
        </w:tc>
      </w:tr>
    </w:tbl>
    <w:p w:rsidR="000728DC" w:rsidRDefault="000728DC">
      <w:pPr>
        <w:spacing w:after="0" w:line="240" w:lineRule="auto"/>
        <w:rPr>
          <w:vanish/>
        </w:rPr>
      </w:pPr>
    </w:p>
    <w:p w:rsidR="000728DC" w:rsidRDefault="000728DC">
      <w:pPr>
        <w:spacing w:after="0" w:line="240" w:lineRule="auto"/>
        <w:rPr>
          <w:b/>
          <w:bCs/>
          <w:vanish/>
          <w:sz w:val="16"/>
          <w:szCs w:val="16"/>
        </w:rPr>
      </w:pPr>
    </w:p>
    <w:p w:rsidR="000728DC" w:rsidRDefault="000728DC">
      <w:pPr>
        <w:rPr>
          <w:rFonts w:cs="Arial"/>
          <w:szCs w:val="26"/>
        </w:rPr>
      </w:pPr>
    </w:p>
    <w:p w:rsidR="000728DC" w:rsidRDefault="006131C2">
      <w:pPr>
        <w:spacing w:line="204" w:lineRule="auto"/>
        <w:rPr>
          <w:b/>
          <w:sz w:val="24"/>
          <w:szCs w:val="24"/>
        </w:rPr>
      </w:pPr>
      <w:r>
        <w:rPr>
          <w:b/>
          <w:sz w:val="24"/>
          <w:szCs w:val="24"/>
        </w:rPr>
        <w:t xml:space="preserve">Discussion: </w:t>
      </w:r>
    </w:p>
    <w:p w:rsidR="000728DC" w:rsidRDefault="006131C2">
      <w:pPr>
        <w:spacing w:beforeAutospacing="1" w:afterAutospacing="1"/>
        <w:rPr>
          <w:b/>
          <w:sz w:val="24"/>
          <w:szCs w:val="24"/>
        </w:rPr>
      </w:pPr>
      <w:r>
        <w:rPr>
          <w:rFonts w:cs="Arial"/>
        </w:rPr>
        <w:t>The following groups have a disproportionate Cost Burden:</w:t>
      </w:r>
    </w:p>
    <w:p w:rsidR="000728DC" w:rsidRDefault="006131C2">
      <w:pPr>
        <w:spacing w:beforeAutospacing="1" w:afterAutospacing="1"/>
        <w:rPr>
          <w:b/>
          <w:sz w:val="24"/>
          <w:szCs w:val="24"/>
        </w:rPr>
      </w:pPr>
      <w:r>
        <w:rPr>
          <w:rFonts w:cs="Arial"/>
        </w:rPr>
        <w:t> </w:t>
      </w:r>
    </w:p>
    <w:p w:rsidR="000728DC" w:rsidRDefault="006131C2">
      <w:pPr>
        <w:spacing w:beforeAutospacing="1" w:afterAutospacing="1"/>
        <w:rPr>
          <w:b/>
          <w:sz w:val="24"/>
          <w:szCs w:val="24"/>
        </w:rPr>
      </w:pPr>
      <w:r>
        <w:rPr>
          <w:rFonts w:cs="Arial"/>
        </w:rPr>
        <w:t>0 to 30% AMI – 525 Asian households</w:t>
      </w:r>
    </w:p>
    <w:p w:rsidR="000728DC" w:rsidRDefault="006131C2">
      <w:pPr>
        <w:spacing w:beforeAutospacing="1" w:afterAutospacing="1"/>
        <w:rPr>
          <w:b/>
          <w:sz w:val="24"/>
          <w:szCs w:val="24"/>
        </w:rPr>
      </w:pPr>
      <w:r>
        <w:rPr>
          <w:rFonts w:cs="Arial"/>
        </w:rPr>
        <w:t xml:space="preserve">                           - 425 Hispanic households </w:t>
      </w:r>
    </w:p>
    <w:p w:rsidR="000728DC" w:rsidRDefault="006131C2">
      <w:pPr>
        <w:spacing w:beforeAutospacing="1" w:afterAutospacing="1"/>
        <w:rPr>
          <w:b/>
          <w:sz w:val="24"/>
          <w:szCs w:val="24"/>
        </w:rPr>
      </w:pPr>
      <w:r>
        <w:rPr>
          <w:rFonts w:cs="Arial"/>
        </w:rPr>
        <w:t> </w:t>
      </w:r>
    </w:p>
    <w:p w:rsidR="000728DC" w:rsidRDefault="006131C2">
      <w:pPr>
        <w:spacing w:beforeAutospacing="1" w:afterAutospacing="1"/>
        <w:rPr>
          <w:b/>
          <w:sz w:val="24"/>
          <w:szCs w:val="24"/>
        </w:rPr>
      </w:pPr>
      <w:r>
        <w:rPr>
          <w:rFonts w:cs="Arial"/>
        </w:rPr>
        <w:t>30 to 50% AMI – 19 Native American households</w:t>
      </w:r>
    </w:p>
    <w:p w:rsidR="000728DC" w:rsidRDefault="006131C2">
      <w:pPr>
        <w:spacing w:beforeAutospacing="1" w:afterAutospacing="1"/>
        <w:rPr>
          <w:b/>
          <w:sz w:val="24"/>
          <w:szCs w:val="24"/>
        </w:rPr>
      </w:pPr>
      <w:r>
        <w:rPr>
          <w:rFonts w:cs="Arial"/>
        </w:rPr>
        <w:t>                                - 45 Pacific Islander households</w:t>
      </w:r>
    </w:p>
    <w:p w:rsidR="000728DC" w:rsidRDefault="006131C2">
      <w:pPr>
        <w:spacing w:beforeAutospacing="1" w:afterAutospacing="1"/>
        <w:rPr>
          <w:b/>
          <w:sz w:val="24"/>
          <w:szCs w:val="24"/>
        </w:rPr>
      </w:pPr>
      <w:r>
        <w:rPr>
          <w:rFonts w:cs="Arial"/>
        </w:rPr>
        <w:t> </w:t>
      </w:r>
    </w:p>
    <w:p w:rsidR="000728DC" w:rsidRDefault="006131C2">
      <w:pPr>
        <w:spacing w:beforeAutospacing="1" w:afterAutospacing="1"/>
        <w:rPr>
          <w:b/>
          <w:sz w:val="24"/>
          <w:szCs w:val="24"/>
        </w:rPr>
      </w:pPr>
      <w:r>
        <w:rPr>
          <w:rFonts w:cs="Arial"/>
        </w:rPr>
        <w:t>50 to 80% AMI – 820 African-American households</w:t>
      </w:r>
    </w:p>
    <w:p w:rsidR="000728DC" w:rsidRDefault="006131C2">
      <w:pPr>
        <w:spacing w:beforeAutospacing="1" w:afterAutospacing="1"/>
        <w:rPr>
          <w:b/>
          <w:sz w:val="24"/>
          <w:szCs w:val="24"/>
        </w:rPr>
      </w:pPr>
      <w:r>
        <w:rPr>
          <w:rFonts w:cs="Arial"/>
        </w:rPr>
        <w:lastRenderedPageBreak/>
        <w:t>                                - 20 Native American households</w:t>
      </w:r>
    </w:p>
    <w:p w:rsidR="000728DC" w:rsidRDefault="006131C2">
      <w:pPr>
        <w:spacing w:beforeAutospacing="1" w:afterAutospacing="1"/>
        <w:rPr>
          <w:b/>
          <w:sz w:val="24"/>
          <w:szCs w:val="24"/>
        </w:rPr>
      </w:pPr>
      <w:r>
        <w:rPr>
          <w:rFonts w:cs="Arial"/>
        </w:rPr>
        <w:t xml:space="preserve"> </w:t>
      </w:r>
    </w:p>
    <w:p w:rsidR="000728DC" w:rsidRDefault="006131C2">
      <w:pPr>
        <w:pStyle w:val="Heading2"/>
        <w:pageBreakBefore/>
        <w:rPr>
          <w:rFonts w:ascii="Calibri" w:hAnsi="Calibri"/>
          <w:i w:val="0"/>
        </w:rPr>
      </w:pPr>
      <w:r>
        <w:rPr>
          <w:rFonts w:ascii="Calibri" w:hAnsi="Calibri"/>
          <w:i w:val="0"/>
        </w:rPr>
        <w:lastRenderedPageBreak/>
        <w:t>NA-30 Disproportionately Greater Need: Discussion – 91.205(b)(2)</w:t>
      </w:r>
    </w:p>
    <w:p w:rsidR="000728DC" w:rsidRDefault="006131C2">
      <w:pPr>
        <w:rPr>
          <w:b/>
          <w:sz w:val="24"/>
          <w:szCs w:val="24"/>
        </w:rPr>
      </w:pPr>
      <w:r>
        <w:rPr>
          <w:b/>
          <w:sz w:val="24"/>
          <w:szCs w:val="24"/>
        </w:rPr>
        <w:t>Are there any Income categories in which a racial or ethnic group has disproportionately greater need than the needs of that income category as a whole?</w:t>
      </w:r>
    </w:p>
    <w:p w:rsidR="000728DC" w:rsidRDefault="006131C2">
      <w:pPr>
        <w:spacing w:beforeAutospacing="1" w:afterAutospacing="1"/>
        <w:rPr>
          <w:rFonts w:cs="Arial"/>
          <w:szCs w:val="26"/>
        </w:rPr>
      </w:pPr>
      <w:r>
        <w:rPr>
          <w:rFonts w:cs="Arial"/>
        </w:rPr>
        <w:t>In summary:</w:t>
      </w:r>
    </w:p>
    <w:p w:rsidR="000728DC" w:rsidRDefault="006131C2">
      <w:pPr>
        <w:spacing w:beforeAutospacing="1" w:afterAutospacing="1"/>
        <w:rPr>
          <w:rFonts w:cs="Arial"/>
          <w:szCs w:val="26"/>
        </w:rPr>
      </w:pPr>
      <w:r>
        <w:rPr>
          <w:rFonts w:cs="Arial"/>
        </w:rPr>
        <w:t xml:space="preserve">The following groups have a disproportionate percentage of </w:t>
      </w:r>
      <w:r>
        <w:rPr>
          <w:rFonts w:cs="Arial"/>
          <w:b/>
        </w:rPr>
        <w:t>Housing Problems</w:t>
      </w:r>
      <w:r>
        <w:rPr>
          <w:rFonts w:cs="Arial"/>
        </w:rPr>
        <w:t xml:space="preserve"> according to the HUD figures:</w:t>
      </w:r>
    </w:p>
    <w:p w:rsidR="000728DC" w:rsidRDefault="006131C2">
      <w:pPr>
        <w:spacing w:beforeAutospacing="1" w:afterAutospacing="1"/>
        <w:rPr>
          <w:rFonts w:cs="Arial"/>
          <w:szCs w:val="26"/>
        </w:rPr>
      </w:pPr>
      <w:r>
        <w:rPr>
          <w:rFonts w:cs="Arial"/>
        </w:rPr>
        <w:t>0 to 30% AMI – 15 Native American households</w:t>
      </w:r>
    </w:p>
    <w:p w:rsidR="000728DC" w:rsidRDefault="006131C2">
      <w:pPr>
        <w:spacing w:beforeAutospacing="1" w:afterAutospacing="1"/>
        <w:rPr>
          <w:rFonts w:cs="Arial"/>
          <w:szCs w:val="26"/>
        </w:rPr>
      </w:pPr>
      <w:r>
        <w:rPr>
          <w:rFonts w:cs="Arial"/>
        </w:rPr>
        <w:t>30 to 50% AMI – 15 Native American households</w:t>
      </w:r>
    </w:p>
    <w:p w:rsidR="000728DC" w:rsidRDefault="006131C2">
      <w:pPr>
        <w:spacing w:beforeAutospacing="1" w:afterAutospacing="1"/>
        <w:rPr>
          <w:rFonts w:cs="Arial"/>
          <w:szCs w:val="26"/>
        </w:rPr>
      </w:pPr>
      <w:r>
        <w:rPr>
          <w:rFonts w:cs="Arial"/>
        </w:rPr>
        <w:t>50 to 80% AMI – 180 African-American households</w:t>
      </w:r>
    </w:p>
    <w:p w:rsidR="000728DC" w:rsidRDefault="000728DC">
      <w:pPr>
        <w:spacing w:beforeAutospacing="1" w:afterAutospacing="1"/>
        <w:rPr>
          <w:rFonts w:cs="Arial"/>
          <w:szCs w:val="26"/>
        </w:rPr>
      </w:pPr>
    </w:p>
    <w:p w:rsidR="000728DC" w:rsidRDefault="006131C2">
      <w:pPr>
        <w:spacing w:beforeAutospacing="1" w:afterAutospacing="1"/>
        <w:rPr>
          <w:rFonts w:cs="Arial"/>
          <w:szCs w:val="26"/>
        </w:rPr>
      </w:pPr>
      <w:r>
        <w:rPr>
          <w:rFonts w:cs="Arial"/>
        </w:rPr>
        <w:t>The following groups have a disproportionate percentage of Severe Housing Problems according to the HUD figures:</w:t>
      </w:r>
    </w:p>
    <w:p w:rsidR="000728DC" w:rsidRDefault="006131C2">
      <w:pPr>
        <w:spacing w:beforeAutospacing="1" w:afterAutospacing="1"/>
        <w:rPr>
          <w:rFonts w:cs="Arial"/>
          <w:szCs w:val="26"/>
        </w:rPr>
      </w:pPr>
      <w:r>
        <w:rPr>
          <w:rFonts w:cs="Arial"/>
        </w:rPr>
        <w:t xml:space="preserve">0 to 30% AMI – 15 Native American households </w:t>
      </w:r>
    </w:p>
    <w:p w:rsidR="000728DC" w:rsidRDefault="006131C2">
      <w:pPr>
        <w:spacing w:beforeAutospacing="1" w:afterAutospacing="1"/>
        <w:rPr>
          <w:rFonts w:cs="Arial"/>
          <w:szCs w:val="26"/>
        </w:rPr>
      </w:pPr>
      <w:r>
        <w:rPr>
          <w:rFonts w:cs="Arial"/>
        </w:rPr>
        <w:t>30 to 50% AMI – 190 African-American households</w:t>
      </w:r>
    </w:p>
    <w:p w:rsidR="000728DC" w:rsidRDefault="006131C2">
      <w:pPr>
        <w:spacing w:beforeAutospacing="1" w:afterAutospacing="1"/>
        <w:rPr>
          <w:rFonts w:cs="Arial"/>
          <w:szCs w:val="26"/>
        </w:rPr>
      </w:pPr>
      <w:r>
        <w:rPr>
          <w:rFonts w:cs="Arial"/>
        </w:rPr>
        <w:t>                                - 15 Native American households</w:t>
      </w:r>
    </w:p>
    <w:p w:rsidR="000728DC" w:rsidRDefault="006131C2">
      <w:pPr>
        <w:spacing w:beforeAutospacing="1" w:afterAutospacing="1"/>
        <w:rPr>
          <w:rFonts w:cs="Arial"/>
          <w:szCs w:val="26"/>
        </w:rPr>
      </w:pPr>
      <w:r>
        <w:rPr>
          <w:rFonts w:cs="Arial"/>
        </w:rPr>
        <w:t>50 to 80% AMI – 20 Asian households</w:t>
      </w:r>
    </w:p>
    <w:p w:rsidR="000728DC" w:rsidRDefault="000728DC">
      <w:pPr>
        <w:spacing w:beforeAutospacing="1" w:afterAutospacing="1"/>
        <w:rPr>
          <w:rFonts w:cs="Arial"/>
          <w:szCs w:val="26"/>
        </w:rPr>
      </w:pPr>
    </w:p>
    <w:p w:rsidR="000728DC" w:rsidRDefault="006131C2">
      <w:pPr>
        <w:spacing w:beforeAutospacing="1" w:afterAutospacing="1"/>
        <w:rPr>
          <w:rFonts w:cs="Arial"/>
          <w:szCs w:val="26"/>
        </w:rPr>
      </w:pPr>
      <w:r>
        <w:rPr>
          <w:rFonts w:cs="Arial"/>
        </w:rPr>
        <w:t>The following groups have a disproportionate Cost Burden:</w:t>
      </w:r>
    </w:p>
    <w:p w:rsidR="000728DC" w:rsidRDefault="006131C2">
      <w:pPr>
        <w:spacing w:beforeAutospacing="1" w:afterAutospacing="1"/>
        <w:rPr>
          <w:rFonts w:cs="Arial"/>
          <w:szCs w:val="26"/>
        </w:rPr>
      </w:pPr>
      <w:r>
        <w:rPr>
          <w:rFonts w:cs="Arial"/>
        </w:rPr>
        <w:t>0 to 30% AMI – 525 Asian households</w:t>
      </w:r>
    </w:p>
    <w:p w:rsidR="000728DC" w:rsidRDefault="006131C2">
      <w:pPr>
        <w:spacing w:beforeAutospacing="1" w:afterAutospacing="1"/>
        <w:rPr>
          <w:rFonts w:cs="Arial"/>
          <w:szCs w:val="26"/>
        </w:rPr>
      </w:pPr>
      <w:r>
        <w:rPr>
          <w:rFonts w:cs="Arial"/>
        </w:rPr>
        <w:t xml:space="preserve">                           - 425 Hispanic households </w:t>
      </w:r>
    </w:p>
    <w:p w:rsidR="000728DC" w:rsidRDefault="006131C2">
      <w:pPr>
        <w:spacing w:beforeAutospacing="1" w:afterAutospacing="1"/>
        <w:rPr>
          <w:rFonts w:cs="Arial"/>
          <w:szCs w:val="26"/>
        </w:rPr>
      </w:pPr>
      <w:r>
        <w:rPr>
          <w:rFonts w:cs="Arial"/>
        </w:rPr>
        <w:t>30 to 50% AMI – 19 Native American households</w:t>
      </w:r>
    </w:p>
    <w:p w:rsidR="000728DC" w:rsidRDefault="006131C2">
      <w:pPr>
        <w:spacing w:beforeAutospacing="1" w:afterAutospacing="1"/>
        <w:rPr>
          <w:rFonts w:cs="Arial"/>
          <w:szCs w:val="26"/>
        </w:rPr>
      </w:pPr>
      <w:r>
        <w:rPr>
          <w:rFonts w:cs="Arial"/>
        </w:rPr>
        <w:t>                                - 45 Pacific Islander households</w:t>
      </w:r>
    </w:p>
    <w:p w:rsidR="000728DC" w:rsidRDefault="006131C2">
      <w:pPr>
        <w:spacing w:beforeAutospacing="1" w:afterAutospacing="1"/>
        <w:rPr>
          <w:rFonts w:cs="Arial"/>
          <w:szCs w:val="26"/>
        </w:rPr>
      </w:pPr>
      <w:r>
        <w:rPr>
          <w:rFonts w:cs="Arial"/>
        </w:rPr>
        <w:t>50 to 80% AMI – 820 African-American households</w:t>
      </w:r>
    </w:p>
    <w:p w:rsidR="000728DC" w:rsidRDefault="006131C2">
      <w:pPr>
        <w:spacing w:beforeAutospacing="1" w:afterAutospacing="1"/>
        <w:rPr>
          <w:rFonts w:cs="Arial"/>
          <w:szCs w:val="26"/>
        </w:rPr>
      </w:pPr>
      <w:r>
        <w:rPr>
          <w:rFonts w:cs="Arial"/>
        </w:rPr>
        <w:lastRenderedPageBreak/>
        <w:t>Overall, extremely low-income and very low-income Native American Households appear most frequently, though the number of affected households is small compared to the numbers of African-American households with Housing Problems, Severe Housing Problems and Cost Burden.  The number of extremely low-income Asian and Hispanic households with Cost Burden is the largest number of households, and Cost Burden is the greatest issue in terms of numbers of affected households.</w:t>
      </w:r>
    </w:p>
    <w:p w:rsidR="000728DC" w:rsidRDefault="000728DC">
      <w:pPr>
        <w:spacing w:beforeAutospacing="1" w:afterAutospacing="1"/>
        <w:rPr>
          <w:rFonts w:cs="Arial"/>
          <w:szCs w:val="26"/>
        </w:rPr>
      </w:pPr>
    </w:p>
    <w:p w:rsidR="000728DC" w:rsidRDefault="006131C2">
      <w:pPr>
        <w:rPr>
          <w:b/>
          <w:sz w:val="24"/>
          <w:szCs w:val="24"/>
        </w:rPr>
      </w:pPr>
      <w:r>
        <w:rPr>
          <w:b/>
          <w:sz w:val="24"/>
          <w:szCs w:val="24"/>
        </w:rPr>
        <w:t>If they have needs not identified above, what are those needs?</w:t>
      </w:r>
    </w:p>
    <w:p w:rsidR="000728DC" w:rsidRDefault="006131C2">
      <w:pPr>
        <w:spacing w:beforeAutospacing="1" w:afterAutospacing="1"/>
        <w:rPr>
          <w:rFonts w:cs="Arial"/>
        </w:rPr>
      </w:pPr>
      <w:r>
        <w:rPr>
          <w:rFonts w:cs="Arial"/>
        </w:rPr>
        <w:t>The identified needs are the principal housing needs of these groups.  The need for good paying jobs, training and educational opportunities, as well as a range of social support programs are imperative in order to improve neighborhood conditions.</w:t>
      </w:r>
    </w:p>
    <w:p w:rsidR="000728DC" w:rsidRDefault="000728DC">
      <w:pPr>
        <w:spacing w:beforeAutospacing="1" w:afterAutospacing="1"/>
        <w:rPr>
          <w:rFonts w:cs="Arial"/>
        </w:rPr>
      </w:pPr>
    </w:p>
    <w:p w:rsidR="000728DC" w:rsidRDefault="006131C2">
      <w:pPr>
        <w:rPr>
          <w:b/>
          <w:sz w:val="24"/>
          <w:szCs w:val="24"/>
        </w:rPr>
      </w:pPr>
      <w:r>
        <w:rPr>
          <w:b/>
          <w:sz w:val="24"/>
          <w:szCs w:val="24"/>
        </w:rPr>
        <w:t>Are any of those racial or ethnic groups located in specific areas or neighborhoods in your community?</w:t>
      </w:r>
    </w:p>
    <w:p w:rsidR="000728DC" w:rsidRDefault="000728DC">
      <w:pPr>
        <w:spacing w:beforeAutospacing="1" w:afterAutospacing="1"/>
        <w:rPr>
          <w:rFonts w:cs="Arial"/>
          <w:szCs w:val="26"/>
        </w:rPr>
      </w:pPr>
    </w:p>
    <w:p w:rsidR="000728DC" w:rsidRDefault="000728DC">
      <w:pPr>
        <w:rPr>
          <w:rFonts w:cs="Arial"/>
        </w:rPr>
      </w:pPr>
    </w:p>
    <w:p w:rsidR="000728DC" w:rsidRDefault="000728DC">
      <w:pPr>
        <w:pStyle w:val="Heading2"/>
        <w:pageBreakBefore/>
        <w:rPr>
          <w:rFonts w:ascii="Calibri" w:hAnsi="Calibri"/>
          <w:i w:val="0"/>
        </w:rPr>
        <w:sectPr w:rsidR="000728DC">
          <w:pgSz w:w="12240" w:h="15840"/>
          <w:pgMar w:top="1440" w:right="1440" w:bottom="1440" w:left="1440" w:header="720" w:footer="720" w:gutter="0"/>
          <w:cols w:space="720"/>
          <w:docGrid w:linePitch="360"/>
        </w:sectPr>
      </w:pPr>
      <w:bookmarkStart w:id="7" w:name="_Toc309810478"/>
    </w:p>
    <w:bookmarkEnd w:id="7"/>
    <w:p w:rsidR="000728DC" w:rsidRDefault="006131C2">
      <w:pPr>
        <w:pStyle w:val="Heading2"/>
        <w:pageBreakBefore/>
        <w:rPr>
          <w:rFonts w:ascii="Calibri" w:hAnsi="Calibri"/>
          <w:i w:val="0"/>
        </w:rPr>
      </w:pPr>
      <w:r>
        <w:rPr>
          <w:rFonts w:ascii="Calibri" w:hAnsi="Calibri"/>
          <w:i w:val="0"/>
        </w:rPr>
        <w:lastRenderedPageBreak/>
        <w:t>NA-35 Public Housing – 91.205(b)</w:t>
      </w:r>
    </w:p>
    <w:p w:rsidR="000728DC" w:rsidRDefault="006131C2">
      <w:pPr>
        <w:spacing w:line="204" w:lineRule="auto"/>
        <w:rPr>
          <w:b/>
          <w:sz w:val="24"/>
          <w:szCs w:val="24"/>
        </w:rPr>
      </w:pPr>
      <w:r>
        <w:rPr>
          <w:b/>
          <w:sz w:val="24"/>
          <w:szCs w:val="24"/>
        </w:rPr>
        <w:t>Introduction</w:t>
      </w:r>
    </w:p>
    <w:p w:rsidR="000728DC" w:rsidRDefault="006131C2">
      <w:pPr>
        <w:spacing w:beforeAutospacing="1" w:afterAutospacing="1"/>
        <w:rPr>
          <w:b/>
          <w:sz w:val="24"/>
          <w:szCs w:val="24"/>
        </w:rPr>
      </w:pPr>
      <w:r>
        <w:rPr>
          <w:rFonts w:cs="Arial"/>
        </w:rPr>
        <w:t>The Charleston-Kanawha Housing Authority (CKHA) provides public housing for its low-income residents in the City of Charleston and throughout Kanawha and Putnam Counties. The Charleston-Kanawha Housing Authority offers family and senior communities, as well as private scattered site housing options.</w:t>
      </w:r>
    </w:p>
    <w:p w:rsidR="000728DC" w:rsidRDefault="006131C2">
      <w:pPr>
        <w:spacing w:beforeAutospacing="1" w:afterAutospacing="1"/>
        <w:rPr>
          <w:b/>
          <w:sz w:val="24"/>
          <w:szCs w:val="24"/>
        </w:rPr>
      </w:pPr>
      <w:r>
        <w:rPr>
          <w:rFonts w:cs="Arial"/>
        </w:rPr>
        <w:t>The Authority’s mission is to provide every resident with a decent, safe, affordable place to live, while linking or providing programs that will assist them on their journey to self-sufficiency.</w:t>
      </w:r>
    </w:p>
    <w:p w:rsidR="000728DC" w:rsidRDefault="006131C2">
      <w:pPr>
        <w:spacing w:beforeAutospacing="1" w:afterAutospacing="1"/>
        <w:rPr>
          <w:b/>
          <w:sz w:val="24"/>
          <w:szCs w:val="24"/>
        </w:rPr>
      </w:pPr>
      <w:r>
        <w:rPr>
          <w:rFonts w:cs="Arial"/>
        </w:rPr>
        <w:t>The City of Charleston and Kanawha County appoint the Charleston- Kanawha Housing Authority Board. The Charleston-Kanawha Housing Authority is responsible for its own hiring, contracting and procurement. The Housing Authority provides the City with a copy of its Annual Plan for review. Should the Housing Authority propose any demolition or disposition of public housing units, it will consult with the local neighborhood where the development is located, as well as with the City staff.</w:t>
      </w:r>
    </w:p>
    <w:p w:rsidR="000728DC" w:rsidRDefault="006131C2">
      <w:pPr>
        <w:spacing w:beforeAutospacing="1" w:afterAutospacing="1"/>
        <w:rPr>
          <w:b/>
          <w:sz w:val="24"/>
          <w:szCs w:val="24"/>
        </w:rPr>
      </w:pPr>
      <w:r>
        <w:rPr>
          <w:rFonts w:cs="Arial"/>
        </w:rPr>
        <w:t xml:space="preserve">The Charleston-Kanawha Housing Authority currently owns and operates the following housing communities: </w:t>
      </w:r>
    </w:p>
    <w:p w:rsidR="000728DC" w:rsidRDefault="006131C2">
      <w:pPr>
        <w:spacing w:beforeAutospacing="1" w:afterAutospacing="1"/>
        <w:rPr>
          <w:b/>
          <w:sz w:val="24"/>
          <w:szCs w:val="24"/>
        </w:rPr>
      </w:pPr>
      <w:r>
        <w:rPr>
          <w:rFonts w:cs="Arial"/>
          <w:b/>
        </w:rPr>
        <w:t>Housing Development Units Type</w:t>
      </w:r>
    </w:p>
    <w:p w:rsidR="000728DC" w:rsidRDefault="006131C2">
      <w:pPr>
        <w:spacing w:beforeAutospacing="1" w:afterAutospacing="1"/>
        <w:rPr>
          <w:b/>
          <w:sz w:val="24"/>
          <w:szCs w:val="24"/>
        </w:rPr>
      </w:pPr>
      <w:r>
        <w:rPr>
          <w:rFonts w:cs="Arial"/>
        </w:rPr>
        <w:t>Carroll Terrace - 199 Senior</w:t>
      </w:r>
    </w:p>
    <w:p w:rsidR="000728DC" w:rsidRDefault="006131C2">
      <w:pPr>
        <w:spacing w:beforeAutospacing="1" w:afterAutospacing="1"/>
        <w:rPr>
          <w:b/>
          <w:sz w:val="24"/>
          <w:szCs w:val="24"/>
        </w:rPr>
      </w:pPr>
      <w:r>
        <w:rPr>
          <w:rFonts w:cs="Arial"/>
        </w:rPr>
        <w:t>Oakhurst Village - 50 Family</w:t>
      </w:r>
    </w:p>
    <w:p w:rsidR="000728DC" w:rsidRDefault="006131C2">
      <w:pPr>
        <w:spacing w:beforeAutospacing="1" w:afterAutospacing="1"/>
        <w:rPr>
          <w:b/>
          <w:sz w:val="24"/>
          <w:szCs w:val="24"/>
        </w:rPr>
      </w:pPr>
      <w:r>
        <w:rPr>
          <w:rFonts w:cs="Arial"/>
        </w:rPr>
        <w:t>Hillcrest Village - 54 Family</w:t>
      </w:r>
    </w:p>
    <w:p w:rsidR="000728DC" w:rsidRDefault="006131C2">
      <w:pPr>
        <w:spacing w:beforeAutospacing="1" w:afterAutospacing="1"/>
        <w:rPr>
          <w:b/>
          <w:sz w:val="24"/>
          <w:szCs w:val="24"/>
        </w:rPr>
      </w:pPr>
      <w:r>
        <w:rPr>
          <w:rFonts w:cs="Arial"/>
        </w:rPr>
        <w:t>Orchard Manor - 150 Family</w:t>
      </w:r>
    </w:p>
    <w:p w:rsidR="000728DC" w:rsidRDefault="006131C2">
      <w:pPr>
        <w:spacing w:beforeAutospacing="1" w:afterAutospacing="1"/>
        <w:rPr>
          <w:b/>
          <w:sz w:val="24"/>
          <w:szCs w:val="24"/>
        </w:rPr>
      </w:pPr>
      <w:r>
        <w:rPr>
          <w:rFonts w:cs="Arial"/>
        </w:rPr>
        <w:t>Jarrett Terrace - 99 Senior</w:t>
      </w:r>
    </w:p>
    <w:p w:rsidR="000728DC" w:rsidRDefault="006131C2">
      <w:pPr>
        <w:spacing w:beforeAutospacing="1" w:afterAutospacing="1"/>
        <w:rPr>
          <w:b/>
          <w:sz w:val="24"/>
          <w:szCs w:val="24"/>
        </w:rPr>
      </w:pPr>
      <w:r>
        <w:rPr>
          <w:rFonts w:cs="Arial"/>
        </w:rPr>
        <w:t>South Park Village - 80 Family</w:t>
      </w:r>
    </w:p>
    <w:p w:rsidR="000728DC" w:rsidRDefault="006131C2">
      <w:pPr>
        <w:spacing w:beforeAutospacing="1" w:afterAutospacing="1"/>
        <w:rPr>
          <w:b/>
          <w:sz w:val="24"/>
          <w:szCs w:val="24"/>
        </w:rPr>
      </w:pPr>
      <w:r>
        <w:rPr>
          <w:rFonts w:cs="Arial"/>
        </w:rPr>
        <w:lastRenderedPageBreak/>
        <w:t>Lee Terrace - 80 Senior</w:t>
      </w:r>
    </w:p>
    <w:p w:rsidR="000728DC" w:rsidRDefault="006131C2">
      <w:pPr>
        <w:spacing w:beforeAutospacing="1" w:afterAutospacing="1"/>
        <w:rPr>
          <w:b/>
          <w:sz w:val="24"/>
          <w:szCs w:val="24"/>
        </w:rPr>
      </w:pPr>
      <w:r>
        <w:rPr>
          <w:rFonts w:cs="Arial"/>
        </w:rPr>
        <w:t>Washington Manor - 181 Family</w:t>
      </w:r>
    </w:p>
    <w:p w:rsidR="000728DC" w:rsidRDefault="006131C2">
      <w:pPr>
        <w:spacing w:beforeAutospacing="1" w:afterAutospacing="1"/>
        <w:rPr>
          <w:b/>
          <w:sz w:val="24"/>
          <w:szCs w:val="24"/>
        </w:rPr>
      </w:pPr>
      <w:r>
        <w:rPr>
          <w:rFonts w:cs="Arial"/>
        </w:rPr>
        <w:t>Lippert Terrace - 112 Senior</w:t>
      </w:r>
    </w:p>
    <w:p w:rsidR="000728DC" w:rsidRDefault="006131C2">
      <w:pPr>
        <w:spacing w:beforeAutospacing="1" w:afterAutospacing="1"/>
        <w:rPr>
          <w:b/>
          <w:sz w:val="24"/>
          <w:szCs w:val="24"/>
        </w:rPr>
      </w:pPr>
      <w:r>
        <w:rPr>
          <w:rFonts w:cs="Arial"/>
        </w:rPr>
        <w:t>Littlepage Terrace - 124 Family</w:t>
      </w:r>
    </w:p>
    <w:p w:rsidR="000728DC" w:rsidRDefault="006131C2">
      <w:pPr>
        <w:spacing w:beforeAutospacing="1" w:afterAutospacing="1"/>
        <w:rPr>
          <w:b/>
          <w:sz w:val="24"/>
          <w:szCs w:val="24"/>
        </w:rPr>
      </w:pPr>
      <w:r>
        <w:rPr>
          <w:rFonts w:cs="Arial"/>
        </w:rPr>
        <w:t>Scattered Sites - 31 Family</w:t>
      </w:r>
    </w:p>
    <w:p w:rsidR="000728DC" w:rsidRDefault="006131C2">
      <w:pPr>
        <w:spacing w:beforeAutospacing="1" w:afterAutospacing="1"/>
        <w:rPr>
          <w:b/>
          <w:sz w:val="24"/>
          <w:szCs w:val="24"/>
        </w:rPr>
      </w:pPr>
      <w:r>
        <w:rPr>
          <w:rFonts w:cs="Arial"/>
        </w:rPr>
        <w:t>J. Douglas Anderson (Scattered Sites) - 49 Family</w:t>
      </w:r>
    </w:p>
    <w:p w:rsidR="000728DC" w:rsidRDefault="006131C2">
      <w:pPr>
        <w:spacing w:beforeAutospacing="1" w:afterAutospacing="1"/>
        <w:rPr>
          <w:b/>
          <w:sz w:val="24"/>
          <w:szCs w:val="24"/>
        </w:rPr>
      </w:pPr>
      <w:r>
        <w:rPr>
          <w:rFonts w:cs="Arial"/>
        </w:rPr>
        <w:t>Albert Harris (Scattered Sites) - 44 Family</w:t>
      </w:r>
    </w:p>
    <w:p w:rsidR="000728DC" w:rsidRDefault="006131C2">
      <w:pPr>
        <w:spacing w:beforeAutospacing="1" w:afterAutospacing="1"/>
        <w:rPr>
          <w:b/>
          <w:sz w:val="24"/>
          <w:szCs w:val="24"/>
        </w:rPr>
      </w:pPr>
      <w:r>
        <w:rPr>
          <w:rFonts w:cs="Arial"/>
        </w:rPr>
        <w:t xml:space="preserve">In addition, the Authority administers 3,000 Housing Choice Vouchers according to the Authority’s latest Five Year Plan. </w:t>
      </w:r>
    </w:p>
    <w:p w:rsidR="000728DC" w:rsidRDefault="000728DC">
      <w:pPr>
        <w:spacing w:beforeAutospacing="1" w:afterAutospacing="1"/>
        <w:rPr>
          <w:b/>
          <w:sz w:val="24"/>
          <w:szCs w:val="24"/>
        </w:rPr>
      </w:pPr>
    </w:p>
    <w:p w:rsidR="000728DC" w:rsidRDefault="006131C2">
      <w:pPr>
        <w:keepNext/>
        <w:widowControl w:val="0"/>
        <w:rPr>
          <w:b/>
          <w:sz w:val="24"/>
          <w:szCs w:val="24"/>
        </w:rPr>
      </w:pPr>
      <w:r>
        <w:rPr>
          <w:b/>
          <w:sz w:val="24"/>
          <w:szCs w:val="24"/>
        </w:rPr>
        <w:t xml:space="preserve"> Totals in Use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93"/>
        <w:gridCol w:w="1091"/>
        <w:gridCol w:w="1079"/>
        <w:gridCol w:w="1080"/>
        <w:gridCol w:w="1259"/>
        <w:gridCol w:w="1259"/>
        <w:gridCol w:w="1259"/>
        <w:gridCol w:w="1156"/>
        <w:gridCol w:w="1157"/>
        <w:gridCol w:w="1157"/>
      </w:tblGrid>
      <w:tr w:rsidR="000728DC">
        <w:trPr>
          <w:cantSplit/>
          <w:tblHeader/>
        </w:trPr>
        <w:tc>
          <w:tcPr>
            <w:tcW w:w="13190" w:type="dxa"/>
            <w:gridSpan w:val="10"/>
          </w:tcPr>
          <w:p w:rsidR="000728DC" w:rsidRDefault="006131C2">
            <w:pPr>
              <w:keepNext/>
              <w:widowControl w:val="0"/>
              <w:spacing w:after="0" w:line="240" w:lineRule="auto"/>
              <w:jc w:val="center"/>
              <w:rPr>
                <w:b/>
                <w:sz w:val="20"/>
                <w:szCs w:val="20"/>
              </w:rPr>
            </w:pPr>
            <w:r>
              <w:rPr>
                <w:rFonts w:cs="Arial"/>
                <w:b/>
                <w:sz w:val="20"/>
                <w:szCs w:val="20"/>
              </w:rPr>
              <w:t>Program Type</w:t>
            </w:r>
          </w:p>
        </w:tc>
      </w:tr>
      <w:tr w:rsidR="000728DC">
        <w:trPr>
          <w:cantSplit/>
          <w:tblHeader/>
        </w:trPr>
        <w:tc>
          <w:tcPr>
            <w:tcW w:w="2693" w:type="dxa"/>
            <w:vMerge w:val="restart"/>
          </w:tcPr>
          <w:p w:rsidR="000728DC" w:rsidRDefault="000728DC">
            <w:pPr>
              <w:keepNext/>
              <w:widowControl w:val="0"/>
              <w:spacing w:after="0" w:line="240" w:lineRule="auto"/>
              <w:jc w:val="center"/>
              <w:rPr>
                <w:b/>
                <w:sz w:val="20"/>
                <w:szCs w:val="20"/>
              </w:rPr>
            </w:pPr>
          </w:p>
        </w:tc>
        <w:tc>
          <w:tcPr>
            <w:tcW w:w="1091" w:type="dxa"/>
            <w:vMerge w:val="restart"/>
          </w:tcPr>
          <w:p w:rsidR="000728DC" w:rsidRDefault="006131C2">
            <w:pPr>
              <w:keepNext/>
              <w:widowControl w:val="0"/>
              <w:spacing w:after="0" w:line="240" w:lineRule="auto"/>
              <w:jc w:val="center"/>
              <w:rPr>
                <w:b/>
                <w:sz w:val="20"/>
                <w:szCs w:val="20"/>
              </w:rPr>
            </w:pPr>
            <w:r>
              <w:rPr>
                <w:rFonts w:cs="Arial"/>
                <w:b/>
                <w:sz w:val="20"/>
                <w:szCs w:val="20"/>
              </w:rPr>
              <w:t>Certificate</w:t>
            </w:r>
          </w:p>
        </w:tc>
        <w:tc>
          <w:tcPr>
            <w:tcW w:w="1079" w:type="dxa"/>
            <w:vMerge w:val="restart"/>
          </w:tcPr>
          <w:p w:rsidR="000728DC" w:rsidRDefault="006131C2">
            <w:pPr>
              <w:keepNext/>
              <w:widowControl w:val="0"/>
              <w:spacing w:after="0" w:line="240" w:lineRule="auto"/>
              <w:jc w:val="center"/>
              <w:rPr>
                <w:b/>
                <w:sz w:val="20"/>
                <w:szCs w:val="20"/>
              </w:rPr>
            </w:pPr>
            <w:r>
              <w:rPr>
                <w:rFonts w:cs="Arial"/>
                <w:b/>
                <w:sz w:val="20"/>
                <w:szCs w:val="20"/>
              </w:rPr>
              <w:t>Mod-Rehab</w:t>
            </w:r>
          </w:p>
        </w:tc>
        <w:tc>
          <w:tcPr>
            <w:tcW w:w="1080" w:type="dxa"/>
            <w:vMerge w:val="restart"/>
          </w:tcPr>
          <w:p w:rsidR="000728DC" w:rsidRDefault="006131C2">
            <w:pPr>
              <w:keepNext/>
              <w:widowControl w:val="0"/>
              <w:spacing w:after="0" w:line="240" w:lineRule="auto"/>
              <w:jc w:val="center"/>
              <w:rPr>
                <w:b/>
                <w:sz w:val="20"/>
                <w:szCs w:val="20"/>
              </w:rPr>
            </w:pPr>
            <w:r>
              <w:rPr>
                <w:rFonts w:cs="Arial"/>
                <w:b/>
                <w:sz w:val="20"/>
                <w:szCs w:val="20"/>
              </w:rPr>
              <w:t>Public Housing</w:t>
            </w:r>
          </w:p>
        </w:tc>
        <w:tc>
          <w:tcPr>
            <w:tcW w:w="7247" w:type="dxa"/>
            <w:gridSpan w:val="6"/>
          </w:tcPr>
          <w:p w:rsidR="000728DC" w:rsidRDefault="006131C2">
            <w:pPr>
              <w:keepNext/>
              <w:widowControl w:val="0"/>
              <w:spacing w:after="0" w:line="240" w:lineRule="auto"/>
              <w:rPr>
                <w:b/>
                <w:sz w:val="20"/>
                <w:szCs w:val="20"/>
              </w:rPr>
            </w:pPr>
            <w:r>
              <w:rPr>
                <w:b/>
                <w:sz w:val="20"/>
                <w:szCs w:val="20"/>
              </w:rPr>
              <w:t>Vouchers</w:t>
            </w:r>
          </w:p>
        </w:tc>
      </w:tr>
      <w:tr w:rsidR="000728DC">
        <w:trPr>
          <w:cantSplit/>
          <w:tblHeader/>
        </w:trPr>
        <w:tc>
          <w:tcPr>
            <w:tcW w:w="2693" w:type="dxa"/>
            <w:vMerge/>
          </w:tcPr>
          <w:p w:rsidR="000728DC" w:rsidRDefault="000728DC">
            <w:pPr>
              <w:keepNext/>
              <w:widowControl w:val="0"/>
              <w:spacing w:after="0" w:line="240" w:lineRule="auto"/>
              <w:jc w:val="center"/>
              <w:rPr>
                <w:b/>
                <w:sz w:val="20"/>
                <w:szCs w:val="20"/>
              </w:rPr>
            </w:pPr>
          </w:p>
        </w:tc>
        <w:tc>
          <w:tcPr>
            <w:tcW w:w="1091" w:type="dxa"/>
            <w:vMerge/>
          </w:tcPr>
          <w:p w:rsidR="000728DC" w:rsidRDefault="000728DC">
            <w:pPr>
              <w:keepNext/>
              <w:widowControl w:val="0"/>
              <w:spacing w:after="0" w:line="240" w:lineRule="auto"/>
              <w:jc w:val="center"/>
              <w:rPr>
                <w:b/>
                <w:sz w:val="20"/>
                <w:szCs w:val="20"/>
              </w:rPr>
            </w:pPr>
          </w:p>
        </w:tc>
        <w:tc>
          <w:tcPr>
            <w:tcW w:w="1079" w:type="dxa"/>
            <w:vMerge/>
          </w:tcPr>
          <w:p w:rsidR="000728DC" w:rsidRDefault="000728DC">
            <w:pPr>
              <w:keepNext/>
              <w:widowControl w:val="0"/>
              <w:spacing w:after="0" w:line="240" w:lineRule="auto"/>
              <w:jc w:val="center"/>
              <w:rPr>
                <w:b/>
                <w:sz w:val="20"/>
                <w:szCs w:val="20"/>
              </w:rPr>
            </w:pPr>
          </w:p>
        </w:tc>
        <w:tc>
          <w:tcPr>
            <w:tcW w:w="1080" w:type="dxa"/>
            <w:vMerge/>
          </w:tcPr>
          <w:p w:rsidR="000728DC" w:rsidRDefault="000728DC">
            <w:pPr>
              <w:keepNext/>
              <w:widowControl w:val="0"/>
              <w:spacing w:after="0" w:line="240" w:lineRule="auto"/>
              <w:jc w:val="center"/>
              <w:rPr>
                <w:b/>
                <w:sz w:val="20"/>
                <w:szCs w:val="20"/>
              </w:rPr>
            </w:pPr>
          </w:p>
        </w:tc>
        <w:tc>
          <w:tcPr>
            <w:tcW w:w="1259" w:type="dxa"/>
            <w:vMerge w:val="restart"/>
          </w:tcPr>
          <w:p w:rsidR="000728DC" w:rsidRDefault="006131C2">
            <w:pPr>
              <w:keepNext/>
              <w:widowControl w:val="0"/>
              <w:spacing w:after="0" w:line="240" w:lineRule="auto"/>
              <w:jc w:val="center"/>
              <w:rPr>
                <w:b/>
                <w:sz w:val="20"/>
                <w:szCs w:val="20"/>
              </w:rPr>
            </w:pPr>
            <w:r>
              <w:rPr>
                <w:rFonts w:cs="Arial"/>
                <w:b/>
                <w:sz w:val="20"/>
                <w:szCs w:val="20"/>
              </w:rPr>
              <w:t>Total</w:t>
            </w:r>
          </w:p>
        </w:tc>
        <w:tc>
          <w:tcPr>
            <w:tcW w:w="1259" w:type="dxa"/>
            <w:vMerge w:val="restart"/>
          </w:tcPr>
          <w:p w:rsidR="000728DC" w:rsidRDefault="006131C2">
            <w:pPr>
              <w:keepNext/>
              <w:widowControl w:val="0"/>
              <w:spacing w:after="0" w:line="240" w:lineRule="auto"/>
              <w:jc w:val="center"/>
              <w:rPr>
                <w:b/>
                <w:sz w:val="20"/>
                <w:szCs w:val="20"/>
              </w:rPr>
            </w:pPr>
            <w:r>
              <w:rPr>
                <w:rFonts w:cs="Arial"/>
                <w:b/>
                <w:sz w:val="20"/>
                <w:szCs w:val="20"/>
              </w:rPr>
              <w:t>Project -based</w:t>
            </w:r>
          </w:p>
        </w:tc>
        <w:tc>
          <w:tcPr>
            <w:tcW w:w="1259" w:type="dxa"/>
            <w:vMerge w:val="restart"/>
          </w:tcPr>
          <w:p w:rsidR="000728DC" w:rsidRDefault="006131C2">
            <w:pPr>
              <w:keepNext/>
              <w:widowControl w:val="0"/>
              <w:spacing w:after="0" w:line="240" w:lineRule="auto"/>
              <w:jc w:val="center"/>
              <w:rPr>
                <w:b/>
                <w:sz w:val="20"/>
                <w:szCs w:val="20"/>
              </w:rPr>
            </w:pPr>
            <w:r>
              <w:rPr>
                <w:rFonts w:cs="Arial"/>
                <w:b/>
                <w:sz w:val="20"/>
                <w:szCs w:val="20"/>
              </w:rPr>
              <w:t>Tenant -based</w:t>
            </w:r>
          </w:p>
        </w:tc>
        <w:tc>
          <w:tcPr>
            <w:tcW w:w="3470" w:type="dxa"/>
            <w:gridSpan w:val="3"/>
          </w:tcPr>
          <w:p w:rsidR="000728DC" w:rsidRDefault="006131C2">
            <w:pPr>
              <w:keepNext/>
              <w:widowControl w:val="0"/>
              <w:spacing w:after="0" w:line="240" w:lineRule="auto"/>
              <w:jc w:val="center"/>
              <w:rPr>
                <w:b/>
                <w:sz w:val="20"/>
                <w:szCs w:val="20"/>
              </w:rPr>
            </w:pPr>
            <w:r>
              <w:rPr>
                <w:rFonts w:cs="Arial"/>
                <w:b/>
                <w:sz w:val="20"/>
                <w:szCs w:val="20"/>
              </w:rPr>
              <w:t>Special Purpose Voucher</w:t>
            </w:r>
          </w:p>
        </w:tc>
      </w:tr>
      <w:tr w:rsidR="000728DC">
        <w:trPr>
          <w:cantSplit/>
          <w:tblHeader/>
        </w:trPr>
        <w:tc>
          <w:tcPr>
            <w:tcW w:w="2693" w:type="dxa"/>
            <w:vMerge/>
          </w:tcPr>
          <w:p w:rsidR="000728DC" w:rsidRDefault="000728DC">
            <w:pPr>
              <w:keepNext/>
              <w:widowControl w:val="0"/>
              <w:spacing w:after="0" w:line="240" w:lineRule="auto"/>
              <w:jc w:val="center"/>
              <w:rPr>
                <w:b/>
                <w:sz w:val="20"/>
                <w:szCs w:val="20"/>
              </w:rPr>
            </w:pPr>
          </w:p>
        </w:tc>
        <w:tc>
          <w:tcPr>
            <w:tcW w:w="1091" w:type="dxa"/>
            <w:vMerge/>
          </w:tcPr>
          <w:p w:rsidR="000728DC" w:rsidRDefault="000728DC">
            <w:pPr>
              <w:keepNext/>
              <w:widowControl w:val="0"/>
              <w:spacing w:after="0" w:line="240" w:lineRule="auto"/>
              <w:jc w:val="center"/>
              <w:rPr>
                <w:b/>
                <w:sz w:val="20"/>
                <w:szCs w:val="20"/>
              </w:rPr>
            </w:pPr>
          </w:p>
        </w:tc>
        <w:tc>
          <w:tcPr>
            <w:tcW w:w="1079" w:type="dxa"/>
            <w:vMerge/>
          </w:tcPr>
          <w:p w:rsidR="000728DC" w:rsidRDefault="000728DC">
            <w:pPr>
              <w:keepNext/>
              <w:widowControl w:val="0"/>
              <w:spacing w:after="0" w:line="240" w:lineRule="auto"/>
              <w:jc w:val="center"/>
              <w:rPr>
                <w:b/>
                <w:sz w:val="20"/>
                <w:szCs w:val="20"/>
              </w:rPr>
            </w:pPr>
          </w:p>
        </w:tc>
        <w:tc>
          <w:tcPr>
            <w:tcW w:w="1080" w:type="dxa"/>
            <w:vMerge/>
          </w:tcPr>
          <w:p w:rsidR="000728DC" w:rsidRDefault="000728DC">
            <w:pPr>
              <w:keepNext/>
              <w:widowControl w:val="0"/>
              <w:spacing w:after="0" w:line="240" w:lineRule="auto"/>
              <w:jc w:val="center"/>
              <w:rPr>
                <w:b/>
                <w:sz w:val="20"/>
                <w:szCs w:val="20"/>
              </w:rPr>
            </w:pPr>
          </w:p>
        </w:tc>
        <w:tc>
          <w:tcPr>
            <w:tcW w:w="1259" w:type="dxa"/>
            <w:vMerge/>
          </w:tcPr>
          <w:p w:rsidR="000728DC" w:rsidRDefault="000728DC">
            <w:pPr>
              <w:keepNext/>
              <w:widowControl w:val="0"/>
              <w:spacing w:after="0" w:line="240" w:lineRule="auto"/>
              <w:jc w:val="center"/>
              <w:rPr>
                <w:b/>
                <w:sz w:val="20"/>
                <w:szCs w:val="20"/>
              </w:rPr>
            </w:pPr>
          </w:p>
        </w:tc>
        <w:tc>
          <w:tcPr>
            <w:tcW w:w="1259" w:type="dxa"/>
            <w:vMerge/>
          </w:tcPr>
          <w:p w:rsidR="000728DC" w:rsidRDefault="000728DC">
            <w:pPr>
              <w:keepNext/>
              <w:widowControl w:val="0"/>
              <w:spacing w:after="0" w:line="240" w:lineRule="auto"/>
              <w:jc w:val="center"/>
              <w:rPr>
                <w:b/>
                <w:sz w:val="20"/>
                <w:szCs w:val="20"/>
              </w:rPr>
            </w:pPr>
          </w:p>
        </w:tc>
        <w:tc>
          <w:tcPr>
            <w:tcW w:w="1259" w:type="dxa"/>
            <w:vMerge/>
          </w:tcPr>
          <w:p w:rsidR="000728DC" w:rsidRDefault="000728DC">
            <w:pPr>
              <w:keepNext/>
              <w:widowControl w:val="0"/>
              <w:spacing w:after="0" w:line="240" w:lineRule="auto"/>
              <w:jc w:val="center"/>
              <w:rPr>
                <w:b/>
                <w:sz w:val="20"/>
                <w:szCs w:val="20"/>
              </w:rPr>
            </w:pPr>
          </w:p>
        </w:tc>
        <w:tc>
          <w:tcPr>
            <w:tcW w:w="1156" w:type="dxa"/>
          </w:tcPr>
          <w:p w:rsidR="000728DC" w:rsidRDefault="006131C2">
            <w:pPr>
              <w:keepNext/>
              <w:widowControl w:val="0"/>
              <w:spacing w:after="0" w:line="240" w:lineRule="auto"/>
              <w:jc w:val="center"/>
              <w:rPr>
                <w:b/>
                <w:sz w:val="20"/>
                <w:szCs w:val="20"/>
              </w:rPr>
            </w:pPr>
            <w:r>
              <w:rPr>
                <w:rFonts w:cs="Arial"/>
                <w:b/>
                <w:sz w:val="20"/>
                <w:szCs w:val="20"/>
              </w:rPr>
              <w:t>Veterans Affairs Supportive Housing</w:t>
            </w:r>
          </w:p>
        </w:tc>
        <w:tc>
          <w:tcPr>
            <w:tcW w:w="1157" w:type="dxa"/>
          </w:tcPr>
          <w:p w:rsidR="000728DC" w:rsidRDefault="006131C2">
            <w:pPr>
              <w:keepNext/>
              <w:widowControl w:val="0"/>
              <w:spacing w:after="0" w:line="240" w:lineRule="auto"/>
              <w:jc w:val="center"/>
              <w:rPr>
                <w:b/>
                <w:sz w:val="20"/>
                <w:szCs w:val="20"/>
              </w:rPr>
            </w:pPr>
            <w:r>
              <w:rPr>
                <w:rFonts w:cs="Arial"/>
                <w:b/>
                <w:sz w:val="20"/>
                <w:szCs w:val="20"/>
              </w:rPr>
              <w:t>Family Unification Program</w:t>
            </w:r>
          </w:p>
        </w:tc>
        <w:tc>
          <w:tcPr>
            <w:tcW w:w="1157" w:type="dxa"/>
          </w:tcPr>
          <w:p w:rsidR="000728DC" w:rsidRDefault="006131C2">
            <w:pPr>
              <w:keepNext/>
              <w:widowControl w:val="0"/>
              <w:spacing w:after="0" w:line="240" w:lineRule="auto"/>
              <w:jc w:val="center"/>
              <w:rPr>
                <w:rFonts w:cs="Arial"/>
                <w:b/>
                <w:sz w:val="20"/>
                <w:szCs w:val="20"/>
              </w:rPr>
            </w:pPr>
            <w:r>
              <w:rPr>
                <w:rFonts w:cs="Arial"/>
                <w:b/>
                <w:sz w:val="20"/>
                <w:szCs w:val="20"/>
              </w:rPr>
              <w:t>Disabled</w:t>
            </w:r>
          </w:p>
          <w:p w:rsidR="000728DC" w:rsidRDefault="006131C2">
            <w:pPr>
              <w:keepNext/>
              <w:widowControl w:val="0"/>
              <w:spacing w:after="0" w:line="240" w:lineRule="auto"/>
              <w:jc w:val="center"/>
              <w:rPr>
                <w:b/>
                <w:sz w:val="20"/>
                <w:szCs w:val="20"/>
              </w:rPr>
            </w:pPr>
            <w:r>
              <w:rPr>
                <w:b/>
                <w:sz w:val="20"/>
                <w:szCs w:val="20"/>
              </w:rPr>
              <w:t>*</w:t>
            </w:r>
          </w:p>
        </w:tc>
      </w:tr>
      <w:tr w:rsidR="000728DC">
        <w:trPr>
          <w:cantSplit/>
        </w:trPr>
        <w:tc>
          <w:tcPr>
            <w:tcW w:w="0" w:type="auto"/>
          </w:tcPr>
          <w:p w:rsidR="000728DC" w:rsidRDefault="006131C2">
            <w:pPr>
              <w:spacing w:beforeAutospacing="1" w:afterAutospacing="1"/>
            </w:pPr>
            <w:r>
              <w:rPr>
                <w:color w:val="000000"/>
              </w:rPr>
              <w:t># of units vouchers in use</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24</w:t>
            </w:r>
          </w:p>
        </w:tc>
        <w:tc>
          <w:tcPr>
            <w:tcW w:w="0" w:type="auto"/>
            <w:vAlign w:val="bottom"/>
          </w:tcPr>
          <w:p w:rsidR="000728DC" w:rsidRDefault="006131C2">
            <w:pPr>
              <w:spacing w:beforeAutospacing="1" w:afterAutospacing="1"/>
              <w:jc w:val="right"/>
            </w:pPr>
            <w:r>
              <w:rPr>
                <w:color w:val="000000"/>
              </w:rPr>
              <w:t>1,165</w:t>
            </w:r>
          </w:p>
        </w:tc>
        <w:tc>
          <w:tcPr>
            <w:tcW w:w="0" w:type="auto"/>
            <w:vAlign w:val="bottom"/>
          </w:tcPr>
          <w:p w:rsidR="000728DC" w:rsidRDefault="006131C2">
            <w:pPr>
              <w:spacing w:beforeAutospacing="1" w:afterAutospacing="1"/>
              <w:jc w:val="right"/>
            </w:pPr>
            <w:r>
              <w:rPr>
                <w:color w:val="000000"/>
              </w:rPr>
              <w:t>2,835</w:t>
            </w:r>
          </w:p>
        </w:tc>
        <w:tc>
          <w:tcPr>
            <w:tcW w:w="0" w:type="auto"/>
            <w:vAlign w:val="bottom"/>
          </w:tcPr>
          <w:p w:rsidR="000728DC" w:rsidRDefault="006131C2">
            <w:pPr>
              <w:spacing w:beforeAutospacing="1" w:afterAutospacing="1"/>
              <w:jc w:val="right"/>
            </w:pPr>
            <w:r>
              <w:rPr>
                <w:color w:val="000000"/>
              </w:rPr>
              <w:t>66</w:t>
            </w:r>
          </w:p>
        </w:tc>
        <w:tc>
          <w:tcPr>
            <w:tcW w:w="0" w:type="auto"/>
            <w:vAlign w:val="bottom"/>
          </w:tcPr>
          <w:p w:rsidR="000728DC" w:rsidRDefault="006131C2">
            <w:pPr>
              <w:spacing w:beforeAutospacing="1" w:afterAutospacing="1"/>
              <w:jc w:val="right"/>
            </w:pPr>
            <w:r>
              <w:rPr>
                <w:color w:val="000000"/>
              </w:rPr>
              <w:t>2,736</w:t>
            </w:r>
          </w:p>
        </w:tc>
        <w:tc>
          <w:tcPr>
            <w:tcW w:w="0" w:type="auto"/>
            <w:vAlign w:val="bottom"/>
          </w:tcPr>
          <w:p w:rsidR="000728DC" w:rsidRDefault="006131C2">
            <w:pPr>
              <w:spacing w:beforeAutospacing="1" w:afterAutospacing="1"/>
              <w:jc w:val="right"/>
            </w:pPr>
            <w:r>
              <w:rPr>
                <w:color w:val="000000"/>
              </w:rPr>
              <w:t>27</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r>
    </w:tbl>
    <w:p w:rsidR="000728DC" w:rsidRDefault="000728DC">
      <w:pPr>
        <w:keepNext/>
        <w:widowControl w:val="0"/>
        <w:spacing w:after="0" w:line="240" w:lineRule="auto"/>
        <w:jc w:val="center"/>
        <w:rPr>
          <w:rFonts w:asciiTheme="minorHAnsi" w:hAnsiTheme="minorHAnsi"/>
          <w:b/>
          <w:vanish/>
          <w:sz w:val="10"/>
          <w:szCs w:val="10"/>
        </w:rPr>
      </w:pPr>
    </w:p>
    <w:p w:rsidR="000728DC" w:rsidRDefault="006131C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22</w:t>
      </w:r>
      <w:r>
        <w:rPr>
          <w:rFonts w:asciiTheme="minorHAnsi" w:hAnsiTheme="minorHAnsi"/>
        </w:rPr>
        <w:fldChar w:fldCharType="end"/>
      </w:r>
      <w:r>
        <w:rPr>
          <w:rFonts w:asciiTheme="minorHAnsi" w:hAnsiTheme="minorHAnsi"/>
        </w:rPr>
        <w:t xml:space="preserve"> - Public Housing by Program Type</w:t>
      </w:r>
    </w:p>
    <w:p w:rsidR="000728DC" w:rsidRDefault="006131C2">
      <w:pPr>
        <w:keepNext/>
        <w:widowControl w:val="0"/>
        <w:spacing w:after="0" w:line="240" w:lineRule="auto"/>
        <w:rPr>
          <w:rFonts w:cs="Arial"/>
          <w:b/>
          <w:sz w:val="20"/>
          <w:szCs w:val="20"/>
        </w:rPr>
      </w:pPr>
      <w:r>
        <w:rPr>
          <w:rFonts w:cs="Arial"/>
          <w:b/>
          <w:sz w:val="20"/>
          <w:szCs w:val="20"/>
        </w:rPr>
        <w:t>*includes Non-Elderly Disabled, Mainstream One-Year, Mainstream Five-year, and Nursing Home Transition</w:t>
      </w:r>
      <w:r>
        <w:rPr>
          <w:rFonts w:cs="Arial"/>
          <w:b/>
          <w:sz w:val="20"/>
          <w:szCs w:val="20"/>
        </w:rPr>
        <w:tab/>
      </w:r>
    </w:p>
    <w:p w:rsidR="000728DC" w:rsidRDefault="000728DC">
      <w:pPr>
        <w:keepNext/>
        <w:widowControl w:val="0"/>
        <w:spacing w:after="0" w:line="240" w:lineRule="auto"/>
        <w:jc w:val="center"/>
        <w:rPr>
          <w:b/>
          <w:bCs/>
          <w:sz w:val="20"/>
          <w:szCs w:val="20"/>
        </w:rPr>
      </w:pPr>
    </w:p>
    <w:tbl>
      <w:tblPr>
        <w:tblW w:w="5000" w:type="pct"/>
        <w:tblInd w:w="115" w:type="dxa"/>
        <w:tblCellMar>
          <w:left w:w="115" w:type="dxa"/>
          <w:right w:w="115" w:type="dxa"/>
        </w:tblCellMar>
        <w:tblLook w:val="01E0" w:firstRow="1" w:lastRow="1" w:firstColumn="1" w:lastColumn="1" w:noHBand="0" w:noVBand="0"/>
      </w:tblPr>
      <w:tblGrid>
        <w:gridCol w:w="1485"/>
        <w:gridCol w:w="11705"/>
      </w:tblGrid>
      <w:tr w:rsidR="000728DC">
        <w:trPr>
          <w:cantSplit/>
        </w:trPr>
        <w:tc>
          <w:tcPr>
            <w:tcW w:w="1080" w:type="dxa"/>
          </w:tcPr>
          <w:p w:rsidR="000728DC" w:rsidRDefault="006131C2">
            <w:pPr>
              <w:spacing w:after="0" w:line="240" w:lineRule="auto"/>
              <w:rPr>
                <w:sz w:val="16"/>
                <w:szCs w:val="16"/>
              </w:rPr>
            </w:pPr>
            <w:r>
              <w:rPr>
                <w:b/>
                <w:bCs/>
                <w:sz w:val="16"/>
                <w:szCs w:val="16"/>
              </w:rPr>
              <w:t>Data Source:</w:t>
            </w:r>
          </w:p>
        </w:tc>
        <w:tc>
          <w:tcPr>
            <w:tcW w:w="8510" w:type="dxa"/>
          </w:tcPr>
          <w:p w:rsidR="000728DC" w:rsidRDefault="006131C2">
            <w:pPr>
              <w:spacing w:beforeAutospacing="1" w:afterAutospacing="1"/>
              <w:rPr>
                <w:sz w:val="16"/>
                <w:szCs w:val="16"/>
              </w:rPr>
            </w:pPr>
            <w:r>
              <w:rPr>
                <w:sz w:val="16"/>
                <w:szCs w:val="16"/>
              </w:rPr>
              <w:t>PIC (PIH Information Center)</w:t>
            </w:r>
          </w:p>
        </w:tc>
      </w:tr>
    </w:tbl>
    <w:p w:rsidR="000728DC" w:rsidRDefault="000728DC">
      <w:pPr>
        <w:keepNext/>
        <w:widowControl w:val="0"/>
        <w:spacing w:after="0" w:line="240" w:lineRule="auto"/>
        <w:jc w:val="center"/>
        <w:rPr>
          <w:b/>
          <w:bCs/>
          <w:vanish/>
          <w:sz w:val="20"/>
          <w:szCs w:val="20"/>
        </w:rPr>
      </w:pPr>
    </w:p>
    <w:p w:rsidR="000728DC" w:rsidRDefault="000728DC">
      <w:pPr>
        <w:spacing w:after="0" w:line="240" w:lineRule="auto"/>
        <w:rPr>
          <w:b/>
          <w:bCs/>
          <w:vanish/>
          <w:sz w:val="16"/>
          <w:szCs w:val="16"/>
        </w:rPr>
      </w:pPr>
    </w:p>
    <w:p w:rsidR="000728DC" w:rsidRDefault="000728DC"/>
    <w:p w:rsidR="000728DC" w:rsidRDefault="006131C2">
      <w:pPr>
        <w:keepNext/>
        <w:widowControl w:val="0"/>
        <w:rPr>
          <w:b/>
          <w:sz w:val="24"/>
          <w:szCs w:val="24"/>
        </w:rPr>
      </w:pPr>
      <w:r>
        <w:rPr>
          <w:b/>
          <w:sz w:val="24"/>
          <w:szCs w:val="24"/>
        </w:rPr>
        <w:lastRenderedPageBreak/>
        <w:t xml:space="preserve"> Characteristics of Residents</w:t>
      </w:r>
    </w:p>
    <w:p w:rsidR="000728DC" w:rsidRDefault="000728DC">
      <w:pPr>
        <w:keepNext/>
        <w:widowControl w:val="0"/>
        <w:spacing w:after="0" w:line="240" w:lineRule="auto"/>
        <w:jc w:val="center"/>
        <w:rPr>
          <w:rFonts w:asciiTheme="minorHAnsi" w:hAnsiTheme="minorHAnsi"/>
          <w:b/>
          <w:vanish/>
          <w:sz w:val="10"/>
          <w:szCs w:val="10"/>
        </w:rPr>
      </w:pPr>
    </w:p>
    <w:p w:rsidR="000728DC" w:rsidRDefault="000728DC">
      <w:pPr>
        <w:keepNext/>
        <w:widowControl w:val="0"/>
        <w:spacing w:after="0" w:line="240" w:lineRule="auto"/>
        <w:rPr>
          <w:b/>
          <w:bCs/>
          <w:sz w:val="20"/>
          <w:szCs w:val="20"/>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492"/>
        <w:gridCol w:w="1091"/>
        <w:gridCol w:w="995"/>
        <w:gridCol w:w="1034"/>
        <w:gridCol w:w="1122"/>
        <w:gridCol w:w="1151"/>
        <w:gridCol w:w="1143"/>
        <w:gridCol w:w="1562"/>
        <w:gridCol w:w="1600"/>
      </w:tblGrid>
      <w:tr w:rsidR="000728DC">
        <w:trPr>
          <w:cantSplit/>
          <w:tblHeader/>
        </w:trPr>
        <w:tc>
          <w:tcPr>
            <w:tcW w:w="13190" w:type="dxa"/>
            <w:gridSpan w:val="9"/>
          </w:tcPr>
          <w:p w:rsidR="000728DC" w:rsidRDefault="006131C2">
            <w:pPr>
              <w:keepNext/>
              <w:widowControl w:val="0"/>
              <w:spacing w:after="0" w:line="240" w:lineRule="auto"/>
              <w:jc w:val="center"/>
              <w:rPr>
                <w:b/>
                <w:sz w:val="20"/>
                <w:szCs w:val="20"/>
              </w:rPr>
            </w:pPr>
            <w:r>
              <w:rPr>
                <w:rFonts w:cs="Arial"/>
                <w:b/>
                <w:sz w:val="20"/>
                <w:szCs w:val="20"/>
              </w:rPr>
              <w:t>Program Type</w:t>
            </w:r>
          </w:p>
        </w:tc>
      </w:tr>
      <w:tr w:rsidR="000728DC">
        <w:trPr>
          <w:cantSplit/>
          <w:tblHeader/>
        </w:trPr>
        <w:tc>
          <w:tcPr>
            <w:tcW w:w="2693" w:type="dxa"/>
            <w:vMerge w:val="restart"/>
          </w:tcPr>
          <w:p w:rsidR="000728DC" w:rsidRDefault="000728DC">
            <w:pPr>
              <w:keepNext/>
              <w:widowControl w:val="0"/>
              <w:spacing w:after="0" w:line="240" w:lineRule="auto"/>
              <w:jc w:val="center"/>
              <w:rPr>
                <w:b/>
                <w:sz w:val="20"/>
                <w:szCs w:val="20"/>
              </w:rPr>
            </w:pPr>
          </w:p>
        </w:tc>
        <w:tc>
          <w:tcPr>
            <w:tcW w:w="1091" w:type="dxa"/>
            <w:vMerge w:val="restart"/>
          </w:tcPr>
          <w:p w:rsidR="000728DC" w:rsidRDefault="006131C2">
            <w:pPr>
              <w:keepNext/>
              <w:widowControl w:val="0"/>
              <w:spacing w:after="0" w:line="240" w:lineRule="auto"/>
              <w:jc w:val="center"/>
              <w:rPr>
                <w:b/>
                <w:sz w:val="20"/>
                <w:szCs w:val="20"/>
              </w:rPr>
            </w:pPr>
            <w:r>
              <w:rPr>
                <w:rFonts w:cs="Arial"/>
                <w:b/>
                <w:sz w:val="20"/>
                <w:szCs w:val="20"/>
              </w:rPr>
              <w:t>Certificate</w:t>
            </w:r>
          </w:p>
        </w:tc>
        <w:tc>
          <w:tcPr>
            <w:tcW w:w="1079" w:type="dxa"/>
            <w:vMerge w:val="restart"/>
          </w:tcPr>
          <w:p w:rsidR="000728DC" w:rsidRDefault="006131C2">
            <w:pPr>
              <w:keepNext/>
              <w:widowControl w:val="0"/>
              <w:spacing w:after="0" w:line="240" w:lineRule="auto"/>
              <w:jc w:val="center"/>
              <w:rPr>
                <w:b/>
                <w:sz w:val="20"/>
                <w:szCs w:val="20"/>
              </w:rPr>
            </w:pPr>
            <w:r>
              <w:rPr>
                <w:rFonts w:cs="Arial"/>
                <w:b/>
                <w:sz w:val="20"/>
                <w:szCs w:val="20"/>
              </w:rPr>
              <w:t>Mod-Rehab</w:t>
            </w:r>
          </w:p>
        </w:tc>
        <w:tc>
          <w:tcPr>
            <w:tcW w:w="1080" w:type="dxa"/>
            <w:vMerge w:val="restart"/>
          </w:tcPr>
          <w:p w:rsidR="000728DC" w:rsidRDefault="006131C2">
            <w:pPr>
              <w:keepNext/>
              <w:widowControl w:val="0"/>
              <w:spacing w:after="0" w:line="240" w:lineRule="auto"/>
              <w:jc w:val="center"/>
              <w:rPr>
                <w:b/>
                <w:sz w:val="20"/>
                <w:szCs w:val="20"/>
              </w:rPr>
            </w:pPr>
            <w:r>
              <w:rPr>
                <w:rFonts w:cs="Arial"/>
                <w:b/>
                <w:sz w:val="20"/>
                <w:szCs w:val="20"/>
              </w:rPr>
              <w:t>Public Housing</w:t>
            </w:r>
          </w:p>
        </w:tc>
        <w:tc>
          <w:tcPr>
            <w:tcW w:w="7247" w:type="dxa"/>
            <w:gridSpan w:val="5"/>
          </w:tcPr>
          <w:p w:rsidR="000728DC" w:rsidRDefault="006131C2">
            <w:pPr>
              <w:keepNext/>
              <w:widowControl w:val="0"/>
              <w:spacing w:after="0" w:line="240" w:lineRule="auto"/>
              <w:rPr>
                <w:b/>
                <w:sz w:val="20"/>
                <w:szCs w:val="20"/>
              </w:rPr>
            </w:pPr>
            <w:r>
              <w:rPr>
                <w:b/>
                <w:sz w:val="20"/>
                <w:szCs w:val="20"/>
              </w:rPr>
              <w:t>Vouchers</w:t>
            </w:r>
          </w:p>
        </w:tc>
      </w:tr>
      <w:tr w:rsidR="000728DC">
        <w:trPr>
          <w:cantSplit/>
          <w:tblHeader/>
        </w:trPr>
        <w:tc>
          <w:tcPr>
            <w:tcW w:w="2693" w:type="dxa"/>
            <w:vMerge/>
          </w:tcPr>
          <w:p w:rsidR="000728DC" w:rsidRDefault="000728DC">
            <w:pPr>
              <w:keepNext/>
              <w:widowControl w:val="0"/>
              <w:spacing w:after="0" w:line="240" w:lineRule="auto"/>
              <w:jc w:val="center"/>
              <w:rPr>
                <w:b/>
                <w:sz w:val="20"/>
                <w:szCs w:val="20"/>
              </w:rPr>
            </w:pPr>
          </w:p>
        </w:tc>
        <w:tc>
          <w:tcPr>
            <w:tcW w:w="1091" w:type="dxa"/>
            <w:vMerge/>
          </w:tcPr>
          <w:p w:rsidR="000728DC" w:rsidRDefault="000728DC">
            <w:pPr>
              <w:keepNext/>
              <w:widowControl w:val="0"/>
              <w:spacing w:after="0" w:line="240" w:lineRule="auto"/>
              <w:jc w:val="center"/>
              <w:rPr>
                <w:b/>
                <w:sz w:val="20"/>
                <w:szCs w:val="20"/>
              </w:rPr>
            </w:pPr>
          </w:p>
        </w:tc>
        <w:tc>
          <w:tcPr>
            <w:tcW w:w="1079" w:type="dxa"/>
            <w:vMerge/>
          </w:tcPr>
          <w:p w:rsidR="000728DC" w:rsidRDefault="000728DC">
            <w:pPr>
              <w:keepNext/>
              <w:widowControl w:val="0"/>
              <w:spacing w:after="0" w:line="240" w:lineRule="auto"/>
              <w:jc w:val="center"/>
              <w:rPr>
                <w:b/>
                <w:sz w:val="20"/>
                <w:szCs w:val="20"/>
              </w:rPr>
            </w:pPr>
          </w:p>
        </w:tc>
        <w:tc>
          <w:tcPr>
            <w:tcW w:w="1080" w:type="dxa"/>
            <w:vMerge/>
          </w:tcPr>
          <w:p w:rsidR="000728DC" w:rsidRDefault="000728DC">
            <w:pPr>
              <w:keepNext/>
              <w:widowControl w:val="0"/>
              <w:spacing w:after="0" w:line="240" w:lineRule="auto"/>
              <w:jc w:val="center"/>
              <w:rPr>
                <w:b/>
                <w:sz w:val="20"/>
                <w:szCs w:val="20"/>
              </w:rPr>
            </w:pPr>
          </w:p>
        </w:tc>
        <w:tc>
          <w:tcPr>
            <w:tcW w:w="1259" w:type="dxa"/>
            <w:vMerge w:val="restart"/>
          </w:tcPr>
          <w:p w:rsidR="000728DC" w:rsidRDefault="006131C2">
            <w:pPr>
              <w:keepNext/>
              <w:widowControl w:val="0"/>
              <w:spacing w:after="0" w:line="240" w:lineRule="auto"/>
              <w:jc w:val="center"/>
              <w:rPr>
                <w:b/>
                <w:sz w:val="20"/>
                <w:szCs w:val="20"/>
              </w:rPr>
            </w:pPr>
            <w:r>
              <w:rPr>
                <w:rFonts w:cs="Arial"/>
                <w:b/>
                <w:sz w:val="20"/>
                <w:szCs w:val="20"/>
              </w:rPr>
              <w:t>Total</w:t>
            </w:r>
          </w:p>
        </w:tc>
        <w:tc>
          <w:tcPr>
            <w:tcW w:w="1259" w:type="dxa"/>
            <w:vMerge w:val="restart"/>
          </w:tcPr>
          <w:p w:rsidR="000728DC" w:rsidRDefault="006131C2">
            <w:pPr>
              <w:keepNext/>
              <w:widowControl w:val="0"/>
              <w:spacing w:after="0" w:line="240" w:lineRule="auto"/>
              <w:jc w:val="center"/>
              <w:rPr>
                <w:b/>
                <w:sz w:val="20"/>
                <w:szCs w:val="20"/>
              </w:rPr>
            </w:pPr>
            <w:r>
              <w:rPr>
                <w:rFonts w:cs="Arial"/>
                <w:b/>
                <w:sz w:val="20"/>
                <w:szCs w:val="20"/>
              </w:rPr>
              <w:t>Project -based</w:t>
            </w:r>
          </w:p>
        </w:tc>
        <w:tc>
          <w:tcPr>
            <w:tcW w:w="1259" w:type="dxa"/>
            <w:vMerge w:val="restart"/>
          </w:tcPr>
          <w:p w:rsidR="000728DC" w:rsidRDefault="006131C2">
            <w:pPr>
              <w:keepNext/>
              <w:widowControl w:val="0"/>
              <w:spacing w:after="0" w:line="240" w:lineRule="auto"/>
              <w:jc w:val="center"/>
              <w:rPr>
                <w:b/>
                <w:sz w:val="20"/>
                <w:szCs w:val="20"/>
              </w:rPr>
            </w:pPr>
            <w:r>
              <w:rPr>
                <w:rFonts w:cs="Arial"/>
                <w:b/>
                <w:sz w:val="20"/>
                <w:szCs w:val="20"/>
              </w:rPr>
              <w:t>Tenant -based</w:t>
            </w:r>
          </w:p>
        </w:tc>
        <w:tc>
          <w:tcPr>
            <w:tcW w:w="3470" w:type="dxa"/>
            <w:gridSpan w:val="2"/>
          </w:tcPr>
          <w:p w:rsidR="000728DC" w:rsidRDefault="006131C2">
            <w:pPr>
              <w:keepNext/>
              <w:widowControl w:val="0"/>
              <w:spacing w:after="0" w:line="240" w:lineRule="auto"/>
              <w:jc w:val="center"/>
              <w:rPr>
                <w:b/>
                <w:sz w:val="20"/>
                <w:szCs w:val="20"/>
              </w:rPr>
            </w:pPr>
            <w:r>
              <w:rPr>
                <w:rFonts w:cs="Arial"/>
                <w:b/>
                <w:sz w:val="20"/>
                <w:szCs w:val="20"/>
              </w:rPr>
              <w:t>Special Purpose Voucher</w:t>
            </w:r>
          </w:p>
        </w:tc>
      </w:tr>
      <w:tr w:rsidR="000728DC">
        <w:trPr>
          <w:cantSplit/>
          <w:tblHeader/>
        </w:trPr>
        <w:tc>
          <w:tcPr>
            <w:tcW w:w="2693" w:type="dxa"/>
            <w:vMerge/>
          </w:tcPr>
          <w:p w:rsidR="000728DC" w:rsidRDefault="000728DC">
            <w:pPr>
              <w:keepNext/>
              <w:widowControl w:val="0"/>
              <w:spacing w:after="0" w:line="240" w:lineRule="auto"/>
              <w:jc w:val="center"/>
              <w:rPr>
                <w:b/>
                <w:sz w:val="20"/>
                <w:szCs w:val="20"/>
              </w:rPr>
            </w:pPr>
          </w:p>
        </w:tc>
        <w:tc>
          <w:tcPr>
            <w:tcW w:w="1091" w:type="dxa"/>
            <w:vMerge/>
          </w:tcPr>
          <w:p w:rsidR="000728DC" w:rsidRDefault="000728DC">
            <w:pPr>
              <w:keepNext/>
              <w:widowControl w:val="0"/>
              <w:spacing w:after="0" w:line="240" w:lineRule="auto"/>
              <w:jc w:val="center"/>
              <w:rPr>
                <w:b/>
                <w:sz w:val="20"/>
                <w:szCs w:val="20"/>
              </w:rPr>
            </w:pPr>
          </w:p>
        </w:tc>
        <w:tc>
          <w:tcPr>
            <w:tcW w:w="1079" w:type="dxa"/>
            <w:vMerge/>
          </w:tcPr>
          <w:p w:rsidR="000728DC" w:rsidRDefault="000728DC">
            <w:pPr>
              <w:keepNext/>
              <w:widowControl w:val="0"/>
              <w:spacing w:after="0" w:line="240" w:lineRule="auto"/>
              <w:jc w:val="center"/>
              <w:rPr>
                <w:b/>
                <w:sz w:val="20"/>
                <w:szCs w:val="20"/>
              </w:rPr>
            </w:pPr>
          </w:p>
        </w:tc>
        <w:tc>
          <w:tcPr>
            <w:tcW w:w="1080" w:type="dxa"/>
            <w:vMerge/>
          </w:tcPr>
          <w:p w:rsidR="000728DC" w:rsidRDefault="000728DC">
            <w:pPr>
              <w:keepNext/>
              <w:widowControl w:val="0"/>
              <w:spacing w:after="0" w:line="240" w:lineRule="auto"/>
              <w:jc w:val="center"/>
              <w:rPr>
                <w:b/>
                <w:sz w:val="20"/>
                <w:szCs w:val="20"/>
              </w:rPr>
            </w:pPr>
          </w:p>
        </w:tc>
        <w:tc>
          <w:tcPr>
            <w:tcW w:w="1259" w:type="dxa"/>
            <w:vMerge/>
          </w:tcPr>
          <w:p w:rsidR="000728DC" w:rsidRDefault="000728DC">
            <w:pPr>
              <w:keepNext/>
              <w:widowControl w:val="0"/>
              <w:spacing w:after="0" w:line="240" w:lineRule="auto"/>
              <w:jc w:val="center"/>
              <w:rPr>
                <w:b/>
                <w:sz w:val="20"/>
                <w:szCs w:val="20"/>
              </w:rPr>
            </w:pPr>
          </w:p>
        </w:tc>
        <w:tc>
          <w:tcPr>
            <w:tcW w:w="1259" w:type="dxa"/>
            <w:vMerge/>
          </w:tcPr>
          <w:p w:rsidR="000728DC" w:rsidRDefault="000728DC">
            <w:pPr>
              <w:keepNext/>
              <w:widowControl w:val="0"/>
              <w:spacing w:after="0" w:line="240" w:lineRule="auto"/>
              <w:jc w:val="center"/>
              <w:rPr>
                <w:b/>
                <w:sz w:val="20"/>
                <w:szCs w:val="20"/>
              </w:rPr>
            </w:pPr>
          </w:p>
        </w:tc>
        <w:tc>
          <w:tcPr>
            <w:tcW w:w="1259" w:type="dxa"/>
            <w:vMerge/>
          </w:tcPr>
          <w:p w:rsidR="000728DC" w:rsidRDefault="000728DC">
            <w:pPr>
              <w:keepNext/>
              <w:widowControl w:val="0"/>
              <w:spacing w:after="0" w:line="240" w:lineRule="auto"/>
              <w:jc w:val="center"/>
              <w:rPr>
                <w:b/>
                <w:sz w:val="20"/>
                <w:szCs w:val="20"/>
              </w:rPr>
            </w:pPr>
          </w:p>
        </w:tc>
        <w:tc>
          <w:tcPr>
            <w:tcW w:w="1710" w:type="dxa"/>
          </w:tcPr>
          <w:p w:rsidR="000728DC" w:rsidRDefault="006131C2">
            <w:pPr>
              <w:keepNext/>
              <w:widowControl w:val="0"/>
              <w:spacing w:after="0" w:line="240" w:lineRule="auto"/>
              <w:jc w:val="center"/>
              <w:rPr>
                <w:b/>
                <w:sz w:val="20"/>
                <w:szCs w:val="20"/>
              </w:rPr>
            </w:pPr>
            <w:r>
              <w:rPr>
                <w:rFonts w:cs="Arial"/>
                <w:b/>
                <w:sz w:val="20"/>
                <w:szCs w:val="20"/>
              </w:rPr>
              <w:t>Veterans Affairs Supportive Housing</w:t>
            </w:r>
          </w:p>
        </w:tc>
        <w:tc>
          <w:tcPr>
            <w:tcW w:w="1760" w:type="dxa"/>
          </w:tcPr>
          <w:p w:rsidR="000728DC" w:rsidRDefault="006131C2">
            <w:pPr>
              <w:keepNext/>
              <w:widowControl w:val="0"/>
              <w:spacing w:after="0" w:line="240" w:lineRule="auto"/>
              <w:jc w:val="center"/>
              <w:rPr>
                <w:b/>
                <w:sz w:val="20"/>
                <w:szCs w:val="20"/>
              </w:rPr>
            </w:pPr>
            <w:r>
              <w:rPr>
                <w:rFonts w:cs="Arial"/>
                <w:b/>
                <w:sz w:val="20"/>
                <w:szCs w:val="20"/>
              </w:rPr>
              <w:t>Family Unification Program</w:t>
            </w:r>
          </w:p>
        </w:tc>
      </w:tr>
      <w:tr w:rsidR="000728DC">
        <w:trPr>
          <w:cantSplit/>
        </w:trPr>
        <w:tc>
          <w:tcPr>
            <w:tcW w:w="0" w:type="auto"/>
          </w:tcPr>
          <w:p w:rsidR="000728DC" w:rsidRDefault="006131C2">
            <w:pPr>
              <w:spacing w:beforeAutospacing="1" w:afterAutospacing="1"/>
            </w:pPr>
            <w:r>
              <w:rPr>
                <w:color w:val="000000"/>
              </w:rPr>
              <w:t>Average Annual Income</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7,279</w:t>
            </w:r>
          </w:p>
        </w:tc>
        <w:tc>
          <w:tcPr>
            <w:tcW w:w="0" w:type="auto"/>
            <w:vAlign w:val="bottom"/>
          </w:tcPr>
          <w:p w:rsidR="000728DC" w:rsidRDefault="006131C2">
            <w:pPr>
              <w:spacing w:beforeAutospacing="1" w:afterAutospacing="1"/>
              <w:jc w:val="right"/>
            </w:pPr>
            <w:r>
              <w:rPr>
                <w:color w:val="000000"/>
              </w:rPr>
              <w:t>11,405</w:t>
            </w:r>
          </w:p>
        </w:tc>
        <w:tc>
          <w:tcPr>
            <w:tcW w:w="0" w:type="auto"/>
            <w:vAlign w:val="bottom"/>
          </w:tcPr>
          <w:p w:rsidR="000728DC" w:rsidRDefault="006131C2">
            <w:pPr>
              <w:spacing w:beforeAutospacing="1" w:afterAutospacing="1"/>
              <w:jc w:val="right"/>
            </w:pPr>
            <w:r>
              <w:rPr>
                <w:color w:val="000000"/>
              </w:rPr>
              <w:t>9,932</w:t>
            </w:r>
          </w:p>
        </w:tc>
        <w:tc>
          <w:tcPr>
            <w:tcW w:w="0" w:type="auto"/>
            <w:vAlign w:val="bottom"/>
          </w:tcPr>
          <w:p w:rsidR="000728DC" w:rsidRDefault="006131C2">
            <w:pPr>
              <w:spacing w:beforeAutospacing="1" w:afterAutospacing="1"/>
              <w:jc w:val="right"/>
            </w:pPr>
            <w:r>
              <w:rPr>
                <w:color w:val="000000"/>
              </w:rPr>
              <w:t>10,149</w:t>
            </w:r>
          </w:p>
        </w:tc>
        <w:tc>
          <w:tcPr>
            <w:tcW w:w="0" w:type="auto"/>
            <w:vAlign w:val="bottom"/>
          </w:tcPr>
          <w:p w:rsidR="000728DC" w:rsidRDefault="006131C2">
            <w:pPr>
              <w:spacing w:beforeAutospacing="1" w:afterAutospacing="1"/>
              <w:jc w:val="right"/>
            </w:pPr>
            <w:r>
              <w:rPr>
                <w:color w:val="000000"/>
              </w:rPr>
              <w:t>9,964</w:t>
            </w:r>
          </w:p>
        </w:tc>
        <w:tc>
          <w:tcPr>
            <w:tcW w:w="0" w:type="auto"/>
            <w:vAlign w:val="bottom"/>
          </w:tcPr>
          <w:p w:rsidR="000728DC" w:rsidRDefault="006131C2">
            <w:pPr>
              <w:spacing w:beforeAutospacing="1" w:afterAutospacing="1"/>
              <w:jc w:val="right"/>
            </w:pPr>
            <w:r>
              <w:rPr>
                <w:color w:val="000000"/>
              </w:rPr>
              <w:t>6,236</w:t>
            </w:r>
          </w:p>
        </w:tc>
        <w:tc>
          <w:tcPr>
            <w:tcW w:w="0" w:type="auto"/>
            <w:vAlign w:val="bottom"/>
          </w:tcPr>
          <w:p w:rsidR="000728DC" w:rsidRDefault="006131C2">
            <w:pPr>
              <w:spacing w:beforeAutospacing="1" w:afterAutospacing="1"/>
              <w:jc w:val="right"/>
            </w:pPr>
            <w:r>
              <w:rPr>
                <w:color w:val="000000"/>
              </w:rPr>
              <w:t>0</w:t>
            </w:r>
          </w:p>
        </w:tc>
      </w:tr>
      <w:tr w:rsidR="000728DC">
        <w:trPr>
          <w:cantSplit/>
        </w:trPr>
        <w:tc>
          <w:tcPr>
            <w:tcW w:w="0" w:type="auto"/>
          </w:tcPr>
          <w:p w:rsidR="000728DC" w:rsidRDefault="006131C2">
            <w:pPr>
              <w:spacing w:beforeAutospacing="1" w:afterAutospacing="1"/>
            </w:pPr>
            <w:r>
              <w:rPr>
                <w:color w:val="000000"/>
              </w:rPr>
              <w:t>Average length of stay</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4</w:t>
            </w:r>
          </w:p>
        </w:tc>
        <w:tc>
          <w:tcPr>
            <w:tcW w:w="0" w:type="auto"/>
            <w:vAlign w:val="bottom"/>
          </w:tcPr>
          <w:p w:rsidR="000728DC" w:rsidRDefault="006131C2">
            <w:pPr>
              <w:spacing w:beforeAutospacing="1" w:afterAutospacing="1"/>
              <w:jc w:val="right"/>
            </w:pPr>
            <w:r>
              <w:rPr>
                <w:color w:val="000000"/>
              </w:rPr>
              <w:t>5</w:t>
            </w:r>
          </w:p>
        </w:tc>
        <w:tc>
          <w:tcPr>
            <w:tcW w:w="0" w:type="auto"/>
            <w:vAlign w:val="bottom"/>
          </w:tcPr>
          <w:p w:rsidR="000728DC" w:rsidRDefault="006131C2">
            <w:pPr>
              <w:spacing w:beforeAutospacing="1" w:afterAutospacing="1"/>
              <w:jc w:val="right"/>
            </w:pPr>
            <w:r>
              <w:rPr>
                <w:color w:val="000000"/>
              </w:rPr>
              <w:t>4</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4</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r>
      <w:tr w:rsidR="000728DC">
        <w:trPr>
          <w:cantSplit/>
        </w:trPr>
        <w:tc>
          <w:tcPr>
            <w:tcW w:w="0" w:type="auto"/>
          </w:tcPr>
          <w:p w:rsidR="000728DC" w:rsidRDefault="006131C2">
            <w:pPr>
              <w:spacing w:beforeAutospacing="1" w:afterAutospacing="1"/>
            </w:pPr>
            <w:r>
              <w:rPr>
                <w:color w:val="000000"/>
              </w:rPr>
              <w:t>Average Household size</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1</w:t>
            </w:r>
          </w:p>
        </w:tc>
        <w:tc>
          <w:tcPr>
            <w:tcW w:w="0" w:type="auto"/>
            <w:vAlign w:val="bottom"/>
          </w:tcPr>
          <w:p w:rsidR="000728DC" w:rsidRDefault="006131C2">
            <w:pPr>
              <w:spacing w:beforeAutospacing="1" w:afterAutospacing="1"/>
              <w:jc w:val="right"/>
            </w:pPr>
            <w:r>
              <w:rPr>
                <w:color w:val="000000"/>
              </w:rPr>
              <w:t>1</w:t>
            </w:r>
          </w:p>
        </w:tc>
        <w:tc>
          <w:tcPr>
            <w:tcW w:w="0" w:type="auto"/>
            <w:vAlign w:val="bottom"/>
          </w:tcPr>
          <w:p w:rsidR="000728DC" w:rsidRDefault="006131C2">
            <w:pPr>
              <w:spacing w:beforeAutospacing="1" w:afterAutospacing="1"/>
              <w:jc w:val="right"/>
            </w:pPr>
            <w:r>
              <w:rPr>
                <w:color w:val="000000"/>
              </w:rPr>
              <w:t>2</w:t>
            </w:r>
          </w:p>
        </w:tc>
        <w:tc>
          <w:tcPr>
            <w:tcW w:w="0" w:type="auto"/>
            <w:vAlign w:val="bottom"/>
          </w:tcPr>
          <w:p w:rsidR="000728DC" w:rsidRDefault="006131C2">
            <w:pPr>
              <w:spacing w:beforeAutospacing="1" w:afterAutospacing="1"/>
              <w:jc w:val="right"/>
            </w:pPr>
            <w:r>
              <w:rPr>
                <w:color w:val="000000"/>
              </w:rPr>
              <w:t>2</w:t>
            </w:r>
          </w:p>
        </w:tc>
        <w:tc>
          <w:tcPr>
            <w:tcW w:w="0" w:type="auto"/>
            <w:vAlign w:val="bottom"/>
          </w:tcPr>
          <w:p w:rsidR="000728DC" w:rsidRDefault="006131C2">
            <w:pPr>
              <w:spacing w:beforeAutospacing="1" w:afterAutospacing="1"/>
              <w:jc w:val="right"/>
            </w:pPr>
            <w:r>
              <w:rPr>
                <w:color w:val="000000"/>
              </w:rPr>
              <w:t>2</w:t>
            </w:r>
          </w:p>
        </w:tc>
        <w:tc>
          <w:tcPr>
            <w:tcW w:w="0" w:type="auto"/>
            <w:vAlign w:val="bottom"/>
          </w:tcPr>
          <w:p w:rsidR="000728DC" w:rsidRDefault="006131C2">
            <w:pPr>
              <w:spacing w:beforeAutospacing="1" w:afterAutospacing="1"/>
              <w:jc w:val="right"/>
            </w:pPr>
            <w:r>
              <w:rPr>
                <w:color w:val="000000"/>
              </w:rPr>
              <w:t>1</w:t>
            </w:r>
          </w:p>
        </w:tc>
        <w:tc>
          <w:tcPr>
            <w:tcW w:w="0" w:type="auto"/>
            <w:vAlign w:val="bottom"/>
          </w:tcPr>
          <w:p w:rsidR="000728DC" w:rsidRDefault="006131C2">
            <w:pPr>
              <w:spacing w:beforeAutospacing="1" w:afterAutospacing="1"/>
              <w:jc w:val="right"/>
            </w:pPr>
            <w:r>
              <w:rPr>
                <w:color w:val="000000"/>
              </w:rPr>
              <w:t>0</w:t>
            </w:r>
          </w:p>
        </w:tc>
      </w:tr>
      <w:tr w:rsidR="000728DC">
        <w:trPr>
          <w:cantSplit/>
        </w:trPr>
        <w:tc>
          <w:tcPr>
            <w:tcW w:w="0" w:type="auto"/>
          </w:tcPr>
          <w:p w:rsidR="000728DC" w:rsidRDefault="006131C2">
            <w:pPr>
              <w:spacing w:beforeAutospacing="1" w:afterAutospacing="1"/>
            </w:pPr>
            <w:r>
              <w:rPr>
                <w:color w:val="000000"/>
              </w:rPr>
              <w:t># Homeless at admission</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1</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r>
      <w:tr w:rsidR="000728DC">
        <w:trPr>
          <w:cantSplit/>
        </w:trPr>
        <w:tc>
          <w:tcPr>
            <w:tcW w:w="0" w:type="auto"/>
          </w:tcPr>
          <w:p w:rsidR="000728DC" w:rsidRDefault="006131C2">
            <w:pPr>
              <w:spacing w:beforeAutospacing="1" w:afterAutospacing="1"/>
            </w:pPr>
            <w:r>
              <w:rPr>
                <w:color w:val="000000"/>
              </w:rPr>
              <w:t># of Elderly Program Participants (&gt;62)</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3</w:t>
            </w:r>
          </w:p>
        </w:tc>
        <w:tc>
          <w:tcPr>
            <w:tcW w:w="0" w:type="auto"/>
            <w:vAlign w:val="bottom"/>
          </w:tcPr>
          <w:p w:rsidR="000728DC" w:rsidRDefault="006131C2">
            <w:pPr>
              <w:spacing w:beforeAutospacing="1" w:afterAutospacing="1"/>
              <w:jc w:val="right"/>
            </w:pPr>
            <w:r>
              <w:rPr>
                <w:color w:val="000000"/>
              </w:rPr>
              <w:t>276</w:t>
            </w:r>
          </w:p>
        </w:tc>
        <w:tc>
          <w:tcPr>
            <w:tcW w:w="0" w:type="auto"/>
            <w:vAlign w:val="bottom"/>
          </w:tcPr>
          <w:p w:rsidR="000728DC" w:rsidRDefault="006131C2">
            <w:pPr>
              <w:spacing w:beforeAutospacing="1" w:afterAutospacing="1"/>
              <w:jc w:val="right"/>
            </w:pPr>
            <w:r>
              <w:rPr>
                <w:color w:val="000000"/>
              </w:rPr>
              <w:t>304</w:t>
            </w:r>
          </w:p>
        </w:tc>
        <w:tc>
          <w:tcPr>
            <w:tcW w:w="0" w:type="auto"/>
            <w:vAlign w:val="bottom"/>
          </w:tcPr>
          <w:p w:rsidR="000728DC" w:rsidRDefault="006131C2">
            <w:pPr>
              <w:spacing w:beforeAutospacing="1" w:afterAutospacing="1"/>
              <w:jc w:val="right"/>
            </w:pPr>
            <w:r>
              <w:rPr>
                <w:color w:val="000000"/>
              </w:rPr>
              <w:t>4</w:t>
            </w:r>
          </w:p>
        </w:tc>
        <w:tc>
          <w:tcPr>
            <w:tcW w:w="0" w:type="auto"/>
            <w:vAlign w:val="bottom"/>
          </w:tcPr>
          <w:p w:rsidR="000728DC" w:rsidRDefault="006131C2">
            <w:pPr>
              <w:spacing w:beforeAutospacing="1" w:afterAutospacing="1"/>
              <w:jc w:val="right"/>
            </w:pPr>
            <w:r>
              <w:rPr>
                <w:color w:val="000000"/>
              </w:rPr>
              <w:t>297</w:t>
            </w:r>
          </w:p>
        </w:tc>
        <w:tc>
          <w:tcPr>
            <w:tcW w:w="0" w:type="auto"/>
            <w:vAlign w:val="bottom"/>
          </w:tcPr>
          <w:p w:rsidR="000728DC" w:rsidRDefault="006131C2">
            <w:pPr>
              <w:spacing w:beforeAutospacing="1" w:afterAutospacing="1"/>
              <w:jc w:val="right"/>
            </w:pPr>
            <w:r>
              <w:rPr>
                <w:color w:val="000000"/>
              </w:rPr>
              <w:t>2</w:t>
            </w:r>
          </w:p>
        </w:tc>
        <w:tc>
          <w:tcPr>
            <w:tcW w:w="0" w:type="auto"/>
            <w:vAlign w:val="bottom"/>
          </w:tcPr>
          <w:p w:rsidR="000728DC" w:rsidRDefault="006131C2">
            <w:pPr>
              <w:spacing w:beforeAutospacing="1" w:afterAutospacing="1"/>
              <w:jc w:val="right"/>
            </w:pPr>
            <w:r>
              <w:rPr>
                <w:color w:val="000000"/>
              </w:rPr>
              <w:t>0</w:t>
            </w:r>
          </w:p>
        </w:tc>
      </w:tr>
      <w:tr w:rsidR="000728DC">
        <w:trPr>
          <w:cantSplit/>
        </w:trPr>
        <w:tc>
          <w:tcPr>
            <w:tcW w:w="0" w:type="auto"/>
          </w:tcPr>
          <w:p w:rsidR="000728DC" w:rsidRDefault="006131C2">
            <w:pPr>
              <w:spacing w:beforeAutospacing="1" w:afterAutospacing="1"/>
            </w:pPr>
            <w:r>
              <w:rPr>
                <w:color w:val="000000"/>
              </w:rPr>
              <w:t># of Disabled Families</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5</w:t>
            </w:r>
          </w:p>
        </w:tc>
        <w:tc>
          <w:tcPr>
            <w:tcW w:w="0" w:type="auto"/>
            <w:vAlign w:val="bottom"/>
          </w:tcPr>
          <w:p w:rsidR="000728DC" w:rsidRDefault="006131C2">
            <w:pPr>
              <w:spacing w:beforeAutospacing="1" w:afterAutospacing="1"/>
              <w:jc w:val="right"/>
            </w:pPr>
            <w:r>
              <w:rPr>
                <w:color w:val="000000"/>
              </w:rPr>
              <w:t>348</w:t>
            </w:r>
          </w:p>
        </w:tc>
        <w:tc>
          <w:tcPr>
            <w:tcW w:w="0" w:type="auto"/>
            <w:vAlign w:val="bottom"/>
          </w:tcPr>
          <w:p w:rsidR="000728DC" w:rsidRDefault="006131C2">
            <w:pPr>
              <w:spacing w:beforeAutospacing="1" w:afterAutospacing="1"/>
              <w:jc w:val="right"/>
            </w:pPr>
            <w:r>
              <w:rPr>
                <w:color w:val="000000"/>
              </w:rPr>
              <w:t>977</w:t>
            </w:r>
          </w:p>
        </w:tc>
        <w:tc>
          <w:tcPr>
            <w:tcW w:w="0" w:type="auto"/>
            <w:vAlign w:val="bottom"/>
          </w:tcPr>
          <w:p w:rsidR="000728DC" w:rsidRDefault="006131C2">
            <w:pPr>
              <w:spacing w:beforeAutospacing="1" w:afterAutospacing="1"/>
              <w:jc w:val="right"/>
            </w:pPr>
            <w:r>
              <w:rPr>
                <w:color w:val="000000"/>
              </w:rPr>
              <w:t>14</w:t>
            </w:r>
          </w:p>
        </w:tc>
        <w:tc>
          <w:tcPr>
            <w:tcW w:w="0" w:type="auto"/>
            <w:vAlign w:val="bottom"/>
          </w:tcPr>
          <w:p w:rsidR="000728DC" w:rsidRDefault="006131C2">
            <w:pPr>
              <w:spacing w:beforeAutospacing="1" w:afterAutospacing="1"/>
              <w:jc w:val="right"/>
            </w:pPr>
            <w:r>
              <w:rPr>
                <w:color w:val="000000"/>
              </w:rPr>
              <w:t>952</w:t>
            </w:r>
          </w:p>
        </w:tc>
        <w:tc>
          <w:tcPr>
            <w:tcW w:w="0" w:type="auto"/>
            <w:vAlign w:val="bottom"/>
          </w:tcPr>
          <w:p w:rsidR="000728DC" w:rsidRDefault="006131C2">
            <w:pPr>
              <w:spacing w:beforeAutospacing="1" w:afterAutospacing="1"/>
              <w:jc w:val="right"/>
            </w:pPr>
            <w:r>
              <w:rPr>
                <w:color w:val="000000"/>
              </w:rPr>
              <w:t>8</w:t>
            </w:r>
          </w:p>
        </w:tc>
        <w:tc>
          <w:tcPr>
            <w:tcW w:w="0" w:type="auto"/>
            <w:vAlign w:val="bottom"/>
          </w:tcPr>
          <w:p w:rsidR="000728DC" w:rsidRDefault="006131C2">
            <w:pPr>
              <w:spacing w:beforeAutospacing="1" w:afterAutospacing="1"/>
              <w:jc w:val="right"/>
            </w:pPr>
            <w:r>
              <w:rPr>
                <w:color w:val="000000"/>
              </w:rPr>
              <w:t>0</w:t>
            </w:r>
          </w:p>
        </w:tc>
      </w:tr>
      <w:tr w:rsidR="000728DC">
        <w:trPr>
          <w:cantSplit/>
        </w:trPr>
        <w:tc>
          <w:tcPr>
            <w:tcW w:w="0" w:type="auto"/>
          </w:tcPr>
          <w:p w:rsidR="000728DC" w:rsidRDefault="006131C2">
            <w:pPr>
              <w:spacing w:beforeAutospacing="1" w:afterAutospacing="1"/>
            </w:pPr>
            <w:r>
              <w:rPr>
                <w:color w:val="000000"/>
              </w:rPr>
              <w:t># of Families requesting accessibility features</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24</w:t>
            </w:r>
          </w:p>
        </w:tc>
        <w:tc>
          <w:tcPr>
            <w:tcW w:w="0" w:type="auto"/>
            <w:vAlign w:val="bottom"/>
          </w:tcPr>
          <w:p w:rsidR="000728DC" w:rsidRDefault="006131C2">
            <w:pPr>
              <w:spacing w:beforeAutospacing="1" w:afterAutospacing="1"/>
              <w:jc w:val="right"/>
            </w:pPr>
            <w:r>
              <w:rPr>
                <w:color w:val="000000"/>
              </w:rPr>
              <w:t>1,165</w:t>
            </w:r>
          </w:p>
        </w:tc>
        <w:tc>
          <w:tcPr>
            <w:tcW w:w="0" w:type="auto"/>
            <w:vAlign w:val="bottom"/>
          </w:tcPr>
          <w:p w:rsidR="000728DC" w:rsidRDefault="006131C2">
            <w:pPr>
              <w:spacing w:beforeAutospacing="1" w:afterAutospacing="1"/>
              <w:jc w:val="right"/>
            </w:pPr>
            <w:r>
              <w:rPr>
                <w:color w:val="000000"/>
              </w:rPr>
              <w:t>2,835</w:t>
            </w:r>
          </w:p>
        </w:tc>
        <w:tc>
          <w:tcPr>
            <w:tcW w:w="0" w:type="auto"/>
            <w:vAlign w:val="bottom"/>
          </w:tcPr>
          <w:p w:rsidR="000728DC" w:rsidRDefault="006131C2">
            <w:pPr>
              <w:spacing w:beforeAutospacing="1" w:afterAutospacing="1"/>
              <w:jc w:val="right"/>
            </w:pPr>
            <w:r>
              <w:rPr>
                <w:color w:val="000000"/>
              </w:rPr>
              <w:t>66</w:t>
            </w:r>
          </w:p>
        </w:tc>
        <w:tc>
          <w:tcPr>
            <w:tcW w:w="0" w:type="auto"/>
            <w:vAlign w:val="bottom"/>
          </w:tcPr>
          <w:p w:rsidR="000728DC" w:rsidRDefault="006131C2">
            <w:pPr>
              <w:spacing w:beforeAutospacing="1" w:afterAutospacing="1"/>
              <w:jc w:val="right"/>
            </w:pPr>
            <w:r>
              <w:rPr>
                <w:color w:val="000000"/>
              </w:rPr>
              <w:t>2,736</w:t>
            </w:r>
          </w:p>
        </w:tc>
        <w:tc>
          <w:tcPr>
            <w:tcW w:w="0" w:type="auto"/>
            <w:vAlign w:val="bottom"/>
          </w:tcPr>
          <w:p w:rsidR="000728DC" w:rsidRDefault="006131C2">
            <w:pPr>
              <w:spacing w:beforeAutospacing="1" w:afterAutospacing="1"/>
              <w:jc w:val="right"/>
            </w:pPr>
            <w:r>
              <w:rPr>
                <w:color w:val="000000"/>
              </w:rPr>
              <w:t>27</w:t>
            </w:r>
          </w:p>
        </w:tc>
        <w:tc>
          <w:tcPr>
            <w:tcW w:w="0" w:type="auto"/>
            <w:vAlign w:val="bottom"/>
          </w:tcPr>
          <w:p w:rsidR="000728DC" w:rsidRDefault="006131C2">
            <w:pPr>
              <w:spacing w:beforeAutospacing="1" w:afterAutospacing="1"/>
              <w:jc w:val="right"/>
            </w:pPr>
            <w:r>
              <w:rPr>
                <w:color w:val="000000"/>
              </w:rPr>
              <w:t>0</w:t>
            </w:r>
          </w:p>
        </w:tc>
      </w:tr>
      <w:tr w:rsidR="000728DC">
        <w:trPr>
          <w:cantSplit/>
        </w:trPr>
        <w:tc>
          <w:tcPr>
            <w:tcW w:w="0" w:type="auto"/>
          </w:tcPr>
          <w:p w:rsidR="000728DC" w:rsidRDefault="006131C2">
            <w:pPr>
              <w:spacing w:beforeAutospacing="1" w:afterAutospacing="1"/>
            </w:pPr>
            <w:r>
              <w:rPr>
                <w:color w:val="000000"/>
              </w:rPr>
              <w:t># of HIV/AIDS program participants</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r>
      <w:tr w:rsidR="000728DC">
        <w:trPr>
          <w:cantSplit/>
        </w:trPr>
        <w:tc>
          <w:tcPr>
            <w:tcW w:w="0" w:type="auto"/>
          </w:tcPr>
          <w:p w:rsidR="000728DC" w:rsidRDefault="006131C2">
            <w:pPr>
              <w:spacing w:beforeAutospacing="1" w:afterAutospacing="1"/>
            </w:pPr>
            <w:r>
              <w:rPr>
                <w:color w:val="000000"/>
              </w:rPr>
              <w:t># of DV victims</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r>
    </w:tbl>
    <w:p w:rsidR="000728DC" w:rsidRDefault="006131C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24</w:t>
      </w:r>
      <w:r>
        <w:rPr>
          <w:rFonts w:asciiTheme="minorHAnsi" w:hAnsiTheme="minorHAnsi"/>
        </w:rPr>
        <w:fldChar w:fldCharType="end"/>
      </w:r>
      <w:r>
        <w:rPr>
          <w:rFonts w:asciiTheme="minorHAnsi" w:hAnsiTheme="minorHAnsi"/>
        </w:rPr>
        <w:t xml:space="preserve"> – Characteristics of Public Housing Residents by Program Type </w:t>
      </w:r>
    </w:p>
    <w:p w:rsidR="000728DC" w:rsidRDefault="000728DC">
      <w:pPr>
        <w:keepNext/>
        <w:widowControl w:val="0"/>
        <w:rPr>
          <w:b/>
          <w:sz w:val="24"/>
          <w:szCs w:val="24"/>
        </w:rPr>
      </w:pPr>
    </w:p>
    <w:tbl>
      <w:tblPr>
        <w:tblW w:w="5000" w:type="pct"/>
        <w:tblInd w:w="115" w:type="dxa"/>
        <w:tblCellMar>
          <w:left w:w="115" w:type="dxa"/>
          <w:right w:w="115" w:type="dxa"/>
        </w:tblCellMar>
        <w:tblLook w:val="01E0" w:firstRow="1" w:lastRow="1" w:firstColumn="1" w:lastColumn="1" w:noHBand="0" w:noVBand="0"/>
      </w:tblPr>
      <w:tblGrid>
        <w:gridCol w:w="1485"/>
        <w:gridCol w:w="11705"/>
      </w:tblGrid>
      <w:tr w:rsidR="000728DC">
        <w:trPr>
          <w:cantSplit/>
        </w:trPr>
        <w:tc>
          <w:tcPr>
            <w:tcW w:w="1485" w:type="dxa"/>
          </w:tcPr>
          <w:p w:rsidR="000728DC" w:rsidRDefault="006131C2">
            <w:pPr>
              <w:spacing w:after="0" w:line="240" w:lineRule="auto"/>
              <w:rPr>
                <w:sz w:val="16"/>
                <w:szCs w:val="16"/>
              </w:rPr>
            </w:pPr>
            <w:r>
              <w:rPr>
                <w:b/>
                <w:bCs/>
                <w:sz w:val="16"/>
                <w:szCs w:val="16"/>
              </w:rPr>
              <w:t>Data Source:</w:t>
            </w:r>
          </w:p>
        </w:tc>
        <w:tc>
          <w:tcPr>
            <w:tcW w:w="11705" w:type="dxa"/>
          </w:tcPr>
          <w:p w:rsidR="000728DC" w:rsidRDefault="006131C2">
            <w:pPr>
              <w:spacing w:beforeAutospacing="1" w:afterAutospacing="1"/>
              <w:rPr>
                <w:sz w:val="16"/>
                <w:szCs w:val="16"/>
              </w:rPr>
            </w:pPr>
            <w:r>
              <w:rPr>
                <w:sz w:val="16"/>
                <w:szCs w:val="16"/>
              </w:rPr>
              <w:t>PIC (PIH Information Center)</w:t>
            </w:r>
          </w:p>
        </w:tc>
      </w:tr>
    </w:tbl>
    <w:p w:rsidR="000728DC" w:rsidRDefault="000728DC">
      <w:pPr>
        <w:keepNext/>
        <w:widowControl w:val="0"/>
        <w:spacing w:after="0" w:line="240" w:lineRule="auto"/>
        <w:jc w:val="center"/>
        <w:rPr>
          <w:b/>
          <w:bCs/>
          <w:vanish/>
          <w:sz w:val="20"/>
          <w:szCs w:val="20"/>
        </w:rPr>
      </w:pPr>
    </w:p>
    <w:p w:rsidR="000728DC" w:rsidRDefault="000728DC">
      <w:pPr>
        <w:spacing w:after="0" w:line="240" w:lineRule="auto"/>
        <w:rPr>
          <w:b/>
          <w:bCs/>
          <w:vanish/>
          <w:sz w:val="16"/>
          <w:szCs w:val="16"/>
        </w:rPr>
      </w:pPr>
    </w:p>
    <w:p w:rsidR="000728DC" w:rsidRDefault="000728DC">
      <w:pPr>
        <w:rPr>
          <w:rFonts w:cs="Arial"/>
          <w:sz w:val="16"/>
          <w:szCs w:val="16"/>
        </w:rPr>
      </w:pPr>
    </w:p>
    <w:p w:rsidR="000728DC" w:rsidRDefault="006131C2">
      <w:pPr>
        <w:keepNext/>
        <w:widowControl w:val="0"/>
        <w:rPr>
          <w:b/>
          <w:sz w:val="24"/>
          <w:szCs w:val="24"/>
        </w:rPr>
      </w:pPr>
      <w:r>
        <w:rPr>
          <w:b/>
          <w:sz w:val="24"/>
          <w:szCs w:val="24"/>
        </w:rPr>
        <w:lastRenderedPageBreak/>
        <w:t xml:space="preserve"> Race of Residents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61"/>
        <w:gridCol w:w="1091"/>
        <w:gridCol w:w="1053"/>
        <w:gridCol w:w="1066"/>
        <w:gridCol w:w="1218"/>
        <w:gridCol w:w="1225"/>
        <w:gridCol w:w="1224"/>
        <w:gridCol w:w="1155"/>
        <w:gridCol w:w="1156"/>
        <w:gridCol w:w="1141"/>
      </w:tblGrid>
      <w:tr w:rsidR="000728DC">
        <w:trPr>
          <w:cantSplit/>
          <w:tblHeader/>
        </w:trPr>
        <w:tc>
          <w:tcPr>
            <w:tcW w:w="13190" w:type="dxa"/>
            <w:gridSpan w:val="10"/>
          </w:tcPr>
          <w:p w:rsidR="000728DC" w:rsidRDefault="006131C2">
            <w:pPr>
              <w:keepNext/>
              <w:widowControl w:val="0"/>
              <w:spacing w:after="0" w:line="240" w:lineRule="auto"/>
              <w:jc w:val="center"/>
              <w:rPr>
                <w:b/>
                <w:sz w:val="20"/>
                <w:szCs w:val="20"/>
              </w:rPr>
            </w:pPr>
            <w:r>
              <w:rPr>
                <w:rFonts w:cs="Arial"/>
                <w:b/>
                <w:sz w:val="20"/>
                <w:szCs w:val="20"/>
              </w:rPr>
              <w:t>Program Type</w:t>
            </w:r>
          </w:p>
        </w:tc>
      </w:tr>
      <w:tr w:rsidR="000728DC">
        <w:trPr>
          <w:cantSplit/>
          <w:tblHeader/>
        </w:trPr>
        <w:tc>
          <w:tcPr>
            <w:tcW w:w="2693" w:type="dxa"/>
            <w:vMerge w:val="restart"/>
          </w:tcPr>
          <w:p w:rsidR="000728DC" w:rsidRDefault="006131C2">
            <w:pPr>
              <w:keepNext/>
              <w:widowControl w:val="0"/>
              <w:spacing w:after="0" w:line="240" w:lineRule="auto"/>
              <w:jc w:val="center"/>
              <w:rPr>
                <w:b/>
                <w:sz w:val="20"/>
                <w:szCs w:val="20"/>
              </w:rPr>
            </w:pPr>
            <w:r>
              <w:rPr>
                <w:b/>
                <w:sz w:val="20"/>
                <w:szCs w:val="20"/>
              </w:rPr>
              <w:t>Race</w:t>
            </w:r>
          </w:p>
        </w:tc>
        <w:tc>
          <w:tcPr>
            <w:tcW w:w="1091" w:type="dxa"/>
            <w:vMerge w:val="restart"/>
          </w:tcPr>
          <w:p w:rsidR="000728DC" w:rsidRDefault="006131C2">
            <w:pPr>
              <w:keepNext/>
              <w:widowControl w:val="0"/>
              <w:spacing w:after="0" w:line="240" w:lineRule="auto"/>
              <w:jc w:val="center"/>
              <w:rPr>
                <w:b/>
                <w:sz w:val="20"/>
                <w:szCs w:val="20"/>
              </w:rPr>
            </w:pPr>
            <w:r>
              <w:rPr>
                <w:rFonts w:cs="Arial"/>
                <w:b/>
                <w:sz w:val="20"/>
                <w:szCs w:val="20"/>
              </w:rPr>
              <w:t>Certificate</w:t>
            </w:r>
          </w:p>
        </w:tc>
        <w:tc>
          <w:tcPr>
            <w:tcW w:w="1079" w:type="dxa"/>
            <w:vMerge w:val="restart"/>
          </w:tcPr>
          <w:p w:rsidR="000728DC" w:rsidRDefault="006131C2">
            <w:pPr>
              <w:keepNext/>
              <w:widowControl w:val="0"/>
              <w:spacing w:after="0" w:line="240" w:lineRule="auto"/>
              <w:jc w:val="center"/>
              <w:rPr>
                <w:b/>
                <w:sz w:val="20"/>
                <w:szCs w:val="20"/>
              </w:rPr>
            </w:pPr>
            <w:r>
              <w:rPr>
                <w:rFonts w:cs="Arial"/>
                <w:b/>
                <w:sz w:val="20"/>
                <w:szCs w:val="20"/>
              </w:rPr>
              <w:t>Mod-Rehab</w:t>
            </w:r>
          </w:p>
        </w:tc>
        <w:tc>
          <w:tcPr>
            <w:tcW w:w="1080" w:type="dxa"/>
            <w:vMerge w:val="restart"/>
          </w:tcPr>
          <w:p w:rsidR="000728DC" w:rsidRDefault="006131C2">
            <w:pPr>
              <w:keepNext/>
              <w:widowControl w:val="0"/>
              <w:spacing w:after="0" w:line="240" w:lineRule="auto"/>
              <w:jc w:val="center"/>
              <w:rPr>
                <w:b/>
                <w:sz w:val="20"/>
                <w:szCs w:val="20"/>
              </w:rPr>
            </w:pPr>
            <w:r>
              <w:rPr>
                <w:rFonts w:cs="Arial"/>
                <w:b/>
                <w:sz w:val="20"/>
                <w:szCs w:val="20"/>
              </w:rPr>
              <w:t>Public Housing</w:t>
            </w:r>
          </w:p>
        </w:tc>
        <w:tc>
          <w:tcPr>
            <w:tcW w:w="7247" w:type="dxa"/>
            <w:gridSpan w:val="6"/>
          </w:tcPr>
          <w:p w:rsidR="000728DC" w:rsidRDefault="006131C2">
            <w:pPr>
              <w:keepNext/>
              <w:widowControl w:val="0"/>
              <w:spacing w:after="0" w:line="240" w:lineRule="auto"/>
              <w:rPr>
                <w:b/>
                <w:sz w:val="20"/>
                <w:szCs w:val="20"/>
              </w:rPr>
            </w:pPr>
            <w:r>
              <w:rPr>
                <w:b/>
                <w:sz w:val="20"/>
                <w:szCs w:val="20"/>
              </w:rPr>
              <w:t>Vouchers</w:t>
            </w:r>
          </w:p>
        </w:tc>
      </w:tr>
      <w:tr w:rsidR="000728DC">
        <w:trPr>
          <w:cantSplit/>
          <w:tblHeader/>
        </w:trPr>
        <w:tc>
          <w:tcPr>
            <w:tcW w:w="2693" w:type="dxa"/>
            <w:vMerge/>
          </w:tcPr>
          <w:p w:rsidR="000728DC" w:rsidRDefault="000728DC">
            <w:pPr>
              <w:keepNext/>
              <w:widowControl w:val="0"/>
              <w:spacing w:after="0" w:line="240" w:lineRule="auto"/>
              <w:jc w:val="center"/>
              <w:rPr>
                <w:b/>
                <w:sz w:val="20"/>
                <w:szCs w:val="20"/>
              </w:rPr>
            </w:pPr>
          </w:p>
        </w:tc>
        <w:tc>
          <w:tcPr>
            <w:tcW w:w="1091" w:type="dxa"/>
            <w:vMerge/>
          </w:tcPr>
          <w:p w:rsidR="000728DC" w:rsidRDefault="000728DC">
            <w:pPr>
              <w:keepNext/>
              <w:widowControl w:val="0"/>
              <w:spacing w:after="0" w:line="240" w:lineRule="auto"/>
              <w:jc w:val="center"/>
              <w:rPr>
                <w:b/>
                <w:sz w:val="20"/>
                <w:szCs w:val="20"/>
              </w:rPr>
            </w:pPr>
          </w:p>
        </w:tc>
        <w:tc>
          <w:tcPr>
            <w:tcW w:w="1079" w:type="dxa"/>
            <w:vMerge/>
          </w:tcPr>
          <w:p w:rsidR="000728DC" w:rsidRDefault="000728DC">
            <w:pPr>
              <w:keepNext/>
              <w:widowControl w:val="0"/>
              <w:spacing w:after="0" w:line="240" w:lineRule="auto"/>
              <w:jc w:val="center"/>
              <w:rPr>
                <w:b/>
                <w:sz w:val="20"/>
                <w:szCs w:val="20"/>
              </w:rPr>
            </w:pPr>
          </w:p>
        </w:tc>
        <w:tc>
          <w:tcPr>
            <w:tcW w:w="1080" w:type="dxa"/>
            <w:vMerge/>
          </w:tcPr>
          <w:p w:rsidR="000728DC" w:rsidRDefault="000728DC">
            <w:pPr>
              <w:keepNext/>
              <w:widowControl w:val="0"/>
              <w:spacing w:after="0" w:line="240" w:lineRule="auto"/>
              <w:jc w:val="center"/>
              <w:rPr>
                <w:b/>
                <w:sz w:val="20"/>
                <w:szCs w:val="20"/>
              </w:rPr>
            </w:pPr>
          </w:p>
        </w:tc>
        <w:tc>
          <w:tcPr>
            <w:tcW w:w="1259" w:type="dxa"/>
            <w:vMerge w:val="restart"/>
          </w:tcPr>
          <w:p w:rsidR="000728DC" w:rsidRDefault="006131C2">
            <w:pPr>
              <w:keepNext/>
              <w:widowControl w:val="0"/>
              <w:spacing w:after="0" w:line="240" w:lineRule="auto"/>
              <w:jc w:val="center"/>
              <w:rPr>
                <w:b/>
                <w:sz w:val="20"/>
                <w:szCs w:val="20"/>
              </w:rPr>
            </w:pPr>
            <w:r>
              <w:rPr>
                <w:rFonts w:cs="Arial"/>
                <w:b/>
                <w:sz w:val="20"/>
                <w:szCs w:val="20"/>
              </w:rPr>
              <w:t>Total</w:t>
            </w:r>
          </w:p>
        </w:tc>
        <w:tc>
          <w:tcPr>
            <w:tcW w:w="1259" w:type="dxa"/>
            <w:vMerge w:val="restart"/>
          </w:tcPr>
          <w:p w:rsidR="000728DC" w:rsidRDefault="006131C2">
            <w:pPr>
              <w:keepNext/>
              <w:widowControl w:val="0"/>
              <w:spacing w:after="0" w:line="240" w:lineRule="auto"/>
              <w:jc w:val="center"/>
              <w:rPr>
                <w:b/>
                <w:sz w:val="20"/>
                <w:szCs w:val="20"/>
              </w:rPr>
            </w:pPr>
            <w:r>
              <w:rPr>
                <w:rFonts w:cs="Arial"/>
                <w:b/>
                <w:sz w:val="20"/>
                <w:szCs w:val="20"/>
              </w:rPr>
              <w:t>Project -based</w:t>
            </w:r>
          </w:p>
        </w:tc>
        <w:tc>
          <w:tcPr>
            <w:tcW w:w="1259" w:type="dxa"/>
            <w:vMerge w:val="restart"/>
          </w:tcPr>
          <w:p w:rsidR="000728DC" w:rsidRDefault="006131C2">
            <w:pPr>
              <w:keepNext/>
              <w:widowControl w:val="0"/>
              <w:spacing w:after="0" w:line="240" w:lineRule="auto"/>
              <w:jc w:val="center"/>
              <w:rPr>
                <w:b/>
                <w:sz w:val="20"/>
                <w:szCs w:val="20"/>
              </w:rPr>
            </w:pPr>
            <w:r>
              <w:rPr>
                <w:rFonts w:cs="Arial"/>
                <w:b/>
                <w:sz w:val="20"/>
                <w:szCs w:val="20"/>
              </w:rPr>
              <w:t>Tenant -based</w:t>
            </w:r>
          </w:p>
        </w:tc>
        <w:tc>
          <w:tcPr>
            <w:tcW w:w="3470" w:type="dxa"/>
            <w:gridSpan w:val="3"/>
          </w:tcPr>
          <w:p w:rsidR="000728DC" w:rsidRDefault="006131C2">
            <w:pPr>
              <w:keepNext/>
              <w:widowControl w:val="0"/>
              <w:spacing w:after="0" w:line="240" w:lineRule="auto"/>
              <w:jc w:val="center"/>
              <w:rPr>
                <w:b/>
                <w:sz w:val="20"/>
                <w:szCs w:val="20"/>
              </w:rPr>
            </w:pPr>
            <w:r>
              <w:rPr>
                <w:rFonts w:cs="Arial"/>
                <w:b/>
                <w:sz w:val="20"/>
                <w:szCs w:val="20"/>
              </w:rPr>
              <w:t>Special Purpose Voucher</w:t>
            </w:r>
          </w:p>
        </w:tc>
      </w:tr>
      <w:tr w:rsidR="000728DC">
        <w:trPr>
          <w:cantSplit/>
          <w:tblHeader/>
        </w:trPr>
        <w:tc>
          <w:tcPr>
            <w:tcW w:w="2693" w:type="dxa"/>
            <w:vMerge/>
          </w:tcPr>
          <w:p w:rsidR="000728DC" w:rsidRDefault="000728DC">
            <w:pPr>
              <w:keepNext/>
              <w:widowControl w:val="0"/>
              <w:spacing w:after="0" w:line="240" w:lineRule="auto"/>
              <w:jc w:val="center"/>
              <w:rPr>
                <w:b/>
                <w:sz w:val="20"/>
                <w:szCs w:val="20"/>
              </w:rPr>
            </w:pPr>
          </w:p>
        </w:tc>
        <w:tc>
          <w:tcPr>
            <w:tcW w:w="1091" w:type="dxa"/>
            <w:vMerge/>
          </w:tcPr>
          <w:p w:rsidR="000728DC" w:rsidRDefault="000728DC">
            <w:pPr>
              <w:keepNext/>
              <w:widowControl w:val="0"/>
              <w:spacing w:after="0" w:line="240" w:lineRule="auto"/>
              <w:jc w:val="center"/>
              <w:rPr>
                <w:b/>
                <w:sz w:val="20"/>
                <w:szCs w:val="20"/>
              </w:rPr>
            </w:pPr>
          </w:p>
        </w:tc>
        <w:tc>
          <w:tcPr>
            <w:tcW w:w="1079" w:type="dxa"/>
            <w:vMerge/>
          </w:tcPr>
          <w:p w:rsidR="000728DC" w:rsidRDefault="000728DC">
            <w:pPr>
              <w:keepNext/>
              <w:widowControl w:val="0"/>
              <w:spacing w:after="0" w:line="240" w:lineRule="auto"/>
              <w:jc w:val="center"/>
              <w:rPr>
                <w:b/>
                <w:sz w:val="20"/>
                <w:szCs w:val="20"/>
              </w:rPr>
            </w:pPr>
          </w:p>
        </w:tc>
        <w:tc>
          <w:tcPr>
            <w:tcW w:w="1080" w:type="dxa"/>
            <w:vMerge/>
          </w:tcPr>
          <w:p w:rsidR="000728DC" w:rsidRDefault="000728DC">
            <w:pPr>
              <w:keepNext/>
              <w:widowControl w:val="0"/>
              <w:spacing w:after="0" w:line="240" w:lineRule="auto"/>
              <w:jc w:val="center"/>
              <w:rPr>
                <w:b/>
                <w:sz w:val="20"/>
                <w:szCs w:val="20"/>
              </w:rPr>
            </w:pPr>
          </w:p>
        </w:tc>
        <w:tc>
          <w:tcPr>
            <w:tcW w:w="1259" w:type="dxa"/>
            <w:vMerge/>
          </w:tcPr>
          <w:p w:rsidR="000728DC" w:rsidRDefault="000728DC">
            <w:pPr>
              <w:keepNext/>
              <w:widowControl w:val="0"/>
              <w:spacing w:after="0" w:line="240" w:lineRule="auto"/>
              <w:jc w:val="center"/>
              <w:rPr>
                <w:b/>
                <w:sz w:val="20"/>
                <w:szCs w:val="20"/>
              </w:rPr>
            </w:pPr>
          </w:p>
        </w:tc>
        <w:tc>
          <w:tcPr>
            <w:tcW w:w="1259" w:type="dxa"/>
            <w:vMerge/>
          </w:tcPr>
          <w:p w:rsidR="000728DC" w:rsidRDefault="000728DC">
            <w:pPr>
              <w:keepNext/>
              <w:widowControl w:val="0"/>
              <w:spacing w:after="0" w:line="240" w:lineRule="auto"/>
              <w:jc w:val="center"/>
              <w:rPr>
                <w:b/>
                <w:sz w:val="20"/>
                <w:szCs w:val="20"/>
              </w:rPr>
            </w:pPr>
          </w:p>
        </w:tc>
        <w:tc>
          <w:tcPr>
            <w:tcW w:w="1259" w:type="dxa"/>
            <w:vMerge/>
          </w:tcPr>
          <w:p w:rsidR="000728DC" w:rsidRDefault="000728DC">
            <w:pPr>
              <w:keepNext/>
              <w:widowControl w:val="0"/>
              <w:spacing w:after="0" w:line="240" w:lineRule="auto"/>
              <w:jc w:val="center"/>
              <w:rPr>
                <w:b/>
                <w:sz w:val="20"/>
                <w:szCs w:val="20"/>
              </w:rPr>
            </w:pPr>
          </w:p>
        </w:tc>
        <w:tc>
          <w:tcPr>
            <w:tcW w:w="1156" w:type="dxa"/>
          </w:tcPr>
          <w:p w:rsidR="000728DC" w:rsidRDefault="006131C2">
            <w:pPr>
              <w:keepNext/>
              <w:widowControl w:val="0"/>
              <w:spacing w:after="0" w:line="240" w:lineRule="auto"/>
              <w:jc w:val="center"/>
              <w:rPr>
                <w:b/>
                <w:sz w:val="20"/>
                <w:szCs w:val="20"/>
              </w:rPr>
            </w:pPr>
            <w:r>
              <w:rPr>
                <w:rFonts w:cs="Arial"/>
                <w:b/>
                <w:sz w:val="20"/>
                <w:szCs w:val="20"/>
              </w:rPr>
              <w:t>Veterans Affairs Supportive Housing</w:t>
            </w:r>
          </w:p>
        </w:tc>
        <w:tc>
          <w:tcPr>
            <w:tcW w:w="1157" w:type="dxa"/>
          </w:tcPr>
          <w:p w:rsidR="000728DC" w:rsidRDefault="006131C2">
            <w:pPr>
              <w:keepNext/>
              <w:widowControl w:val="0"/>
              <w:spacing w:after="0" w:line="240" w:lineRule="auto"/>
              <w:jc w:val="center"/>
              <w:rPr>
                <w:b/>
                <w:sz w:val="20"/>
                <w:szCs w:val="20"/>
              </w:rPr>
            </w:pPr>
            <w:r>
              <w:rPr>
                <w:rFonts w:cs="Arial"/>
                <w:b/>
                <w:sz w:val="20"/>
                <w:szCs w:val="20"/>
              </w:rPr>
              <w:t>Family Unification Program</w:t>
            </w:r>
          </w:p>
        </w:tc>
        <w:tc>
          <w:tcPr>
            <w:tcW w:w="1157" w:type="dxa"/>
          </w:tcPr>
          <w:p w:rsidR="000728DC" w:rsidRDefault="006131C2">
            <w:pPr>
              <w:keepNext/>
              <w:widowControl w:val="0"/>
              <w:spacing w:after="0" w:line="240" w:lineRule="auto"/>
              <w:jc w:val="center"/>
              <w:rPr>
                <w:rFonts w:cs="Arial"/>
                <w:b/>
                <w:sz w:val="20"/>
                <w:szCs w:val="20"/>
              </w:rPr>
            </w:pPr>
            <w:r>
              <w:rPr>
                <w:rFonts w:cs="Arial"/>
                <w:b/>
                <w:sz w:val="20"/>
                <w:szCs w:val="20"/>
              </w:rPr>
              <w:t>Disabled</w:t>
            </w:r>
          </w:p>
          <w:p w:rsidR="000728DC" w:rsidRDefault="006131C2">
            <w:pPr>
              <w:keepNext/>
              <w:widowControl w:val="0"/>
              <w:spacing w:after="0" w:line="240" w:lineRule="auto"/>
              <w:jc w:val="center"/>
              <w:rPr>
                <w:b/>
                <w:sz w:val="20"/>
                <w:szCs w:val="20"/>
              </w:rPr>
            </w:pPr>
            <w:r>
              <w:rPr>
                <w:b/>
                <w:sz w:val="20"/>
                <w:szCs w:val="20"/>
              </w:rPr>
              <w:t>*</w:t>
            </w:r>
          </w:p>
        </w:tc>
      </w:tr>
      <w:tr w:rsidR="000728DC">
        <w:trPr>
          <w:cantSplit/>
        </w:trPr>
        <w:tc>
          <w:tcPr>
            <w:tcW w:w="0" w:type="auto"/>
          </w:tcPr>
          <w:p w:rsidR="000728DC" w:rsidRDefault="006131C2">
            <w:pPr>
              <w:spacing w:beforeAutospacing="1" w:afterAutospacing="1"/>
            </w:pPr>
            <w:r>
              <w:rPr>
                <w:color w:val="000000"/>
              </w:rPr>
              <w:t>White</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21</w:t>
            </w:r>
          </w:p>
        </w:tc>
        <w:tc>
          <w:tcPr>
            <w:tcW w:w="0" w:type="auto"/>
            <w:vAlign w:val="bottom"/>
          </w:tcPr>
          <w:p w:rsidR="000728DC" w:rsidRDefault="006131C2">
            <w:pPr>
              <w:spacing w:beforeAutospacing="1" w:afterAutospacing="1"/>
              <w:jc w:val="right"/>
            </w:pPr>
            <w:r>
              <w:rPr>
                <w:color w:val="000000"/>
              </w:rPr>
              <w:t>559</w:t>
            </w:r>
          </w:p>
        </w:tc>
        <w:tc>
          <w:tcPr>
            <w:tcW w:w="0" w:type="auto"/>
            <w:vAlign w:val="bottom"/>
          </w:tcPr>
          <w:p w:rsidR="000728DC" w:rsidRDefault="006131C2">
            <w:pPr>
              <w:spacing w:beforeAutospacing="1" w:afterAutospacing="1"/>
              <w:jc w:val="right"/>
            </w:pPr>
            <w:r>
              <w:rPr>
                <w:color w:val="000000"/>
              </w:rPr>
              <w:t>2,161</w:t>
            </w:r>
          </w:p>
        </w:tc>
        <w:tc>
          <w:tcPr>
            <w:tcW w:w="0" w:type="auto"/>
            <w:vAlign w:val="bottom"/>
          </w:tcPr>
          <w:p w:rsidR="000728DC" w:rsidRDefault="006131C2">
            <w:pPr>
              <w:spacing w:beforeAutospacing="1" w:afterAutospacing="1"/>
              <w:jc w:val="right"/>
            </w:pPr>
            <w:r>
              <w:rPr>
                <w:color w:val="000000"/>
              </w:rPr>
              <w:t>19</w:t>
            </w:r>
          </w:p>
        </w:tc>
        <w:tc>
          <w:tcPr>
            <w:tcW w:w="0" w:type="auto"/>
            <w:vAlign w:val="bottom"/>
          </w:tcPr>
          <w:p w:rsidR="000728DC" w:rsidRDefault="006131C2">
            <w:pPr>
              <w:spacing w:beforeAutospacing="1" w:afterAutospacing="1"/>
              <w:jc w:val="right"/>
            </w:pPr>
            <w:r>
              <w:rPr>
                <w:color w:val="000000"/>
              </w:rPr>
              <w:t>2,121</w:t>
            </w:r>
          </w:p>
        </w:tc>
        <w:tc>
          <w:tcPr>
            <w:tcW w:w="0" w:type="auto"/>
            <w:vAlign w:val="bottom"/>
          </w:tcPr>
          <w:p w:rsidR="000728DC" w:rsidRDefault="006131C2">
            <w:pPr>
              <w:spacing w:beforeAutospacing="1" w:afterAutospacing="1"/>
              <w:jc w:val="right"/>
            </w:pPr>
            <w:r>
              <w:rPr>
                <w:color w:val="000000"/>
              </w:rPr>
              <w:t>15</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r>
      <w:tr w:rsidR="000728DC">
        <w:trPr>
          <w:cantSplit/>
        </w:trPr>
        <w:tc>
          <w:tcPr>
            <w:tcW w:w="0" w:type="auto"/>
          </w:tcPr>
          <w:p w:rsidR="000728DC" w:rsidRDefault="006131C2">
            <w:pPr>
              <w:spacing w:beforeAutospacing="1" w:afterAutospacing="1"/>
            </w:pPr>
            <w:r>
              <w:rPr>
                <w:color w:val="000000"/>
              </w:rPr>
              <w:t>Black/African American</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3</w:t>
            </w:r>
          </w:p>
        </w:tc>
        <w:tc>
          <w:tcPr>
            <w:tcW w:w="0" w:type="auto"/>
            <w:vAlign w:val="bottom"/>
          </w:tcPr>
          <w:p w:rsidR="000728DC" w:rsidRDefault="006131C2">
            <w:pPr>
              <w:spacing w:beforeAutospacing="1" w:afterAutospacing="1"/>
              <w:jc w:val="right"/>
            </w:pPr>
            <w:r>
              <w:rPr>
                <w:color w:val="000000"/>
              </w:rPr>
              <w:t>602</w:t>
            </w:r>
          </w:p>
        </w:tc>
        <w:tc>
          <w:tcPr>
            <w:tcW w:w="0" w:type="auto"/>
            <w:vAlign w:val="bottom"/>
          </w:tcPr>
          <w:p w:rsidR="000728DC" w:rsidRDefault="006131C2">
            <w:pPr>
              <w:spacing w:beforeAutospacing="1" w:afterAutospacing="1"/>
              <w:jc w:val="right"/>
            </w:pPr>
            <w:r>
              <w:rPr>
                <w:color w:val="000000"/>
              </w:rPr>
              <w:t>649</w:t>
            </w:r>
          </w:p>
        </w:tc>
        <w:tc>
          <w:tcPr>
            <w:tcW w:w="0" w:type="auto"/>
            <w:vAlign w:val="bottom"/>
          </w:tcPr>
          <w:p w:rsidR="000728DC" w:rsidRDefault="006131C2">
            <w:pPr>
              <w:spacing w:beforeAutospacing="1" w:afterAutospacing="1"/>
              <w:jc w:val="right"/>
            </w:pPr>
            <w:r>
              <w:rPr>
                <w:color w:val="000000"/>
              </w:rPr>
              <w:t>47</w:t>
            </w:r>
          </w:p>
        </w:tc>
        <w:tc>
          <w:tcPr>
            <w:tcW w:w="0" w:type="auto"/>
            <w:vAlign w:val="bottom"/>
          </w:tcPr>
          <w:p w:rsidR="000728DC" w:rsidRDefault="006131C2">
            <w:pPr>
              <w:spacing w:beforeAutospacing="1" w:afterAutospacing="1"/>
              <w:jc w:val="right"/>
            </w:pPr>
            <w:r>
              <w:rPr>
                <w:color w:val="000000"/>
              </w:rPr>
              <w:t>591</w:t>
            </w:r>
          </w:p>
        </w:tc>
        <w:tc>
          <w:tcPr>
            <w:tcW w:w="0" w:type="auto"/>
            <w:vAlign w:val="bottom"/>
          </w:tcPr>
          <w:p w:rsidR="000728DC" w:rsidRDefault="006131C2">
            <w:pPr>
              <w:spacing w:beforeAutospacing="1" w:afterAutospacing="1"/>
              <w:jc w:val="right"/>
            </w:pPr>
            <w:r>
              <w:rPr>
                <w:color w:val="000000"/>
              </w:rPr>
              <w:t>11</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r>
      <w:tr w:rsidR="000728DC">
        <w:trPr>
          <w:cantSplit/>
        </w:trPr>
        <w:tc>
          <w:tcPr>
            <w:tcW w:w="0" w:type="auto"/>
          </w:tcPr>
          <w:p w:rsidR="000728DC" w:rsidRDefault="006131C2">
            <w:pPr>
              <w:spacing w:beforeAutospacing="1" w:afterAutospacing="1"/>
            </w:pPr>
            <w:r>
              <w:rPr>
                <w:color w:val="000000"/>
              </w:rPr>
              <w:t>Asian</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1</w:t>
            </w:r>
          </w:p>
        </w:tc>
        <w:tc>
          <w:tcPr>
            <w:tcW w:w="0" w:type="auto"/>
            <w:vAlign w:val="bottom"/>
          </w:tcPr>
          <w:p w:rsidR="000728DC" w:rsidRDefault="006131C2">
            <w:pPr>
              <w:spacing w:beforeAutospacing="1" w:afterAutospacing="1"/>
              <w:jc w:val="right"/>
            </w:pPr>
            <w:r>
              <w:rPr>
                <w:color w:val="000000"/>
              </w:rPr>
              <w:t>7</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7</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r>
      <w:tr w:rsidR="000728DC">
        <w:trPr>
          <w:cantSplit/>
        </w:trPr>
        <w:tc>
          <w:tcPr>
            <w:tcW w:w="0" w:type="auto"/>
          </w:tcPr>
          <w:p w:rsidR="000728DC" w:rsidRDefault="006131C2">
            <w:pPr>
              <w:spacing w:beforeAutospacing="1" w:afterAutospacing="1"/>
            </w:pPr>
            <w:r>
              <w:rPr>
                <w:color w:val="000000"/>
              </w:rPr>
              <w:t>American Indian/Alaska Native</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3</w:t>
            </w:r>
          </w:p>
        </w:tc>
        <w:tc>
          <w:tcPr>
            <w:tcW w:w="0" w:type="auto"/>
            <w:vAlign w:val="bottom"/>
          </w:tcPr>
          <w:p w:rsidR="000728DC" w:rsidRDefault="006131C2">
            <w:pPr>
              <w:spacing w:beforeAutospacing="1" w:afterAutospacing="1"/>
              <w:jc w:val="right"/>
            </w:pPr>
            <w:r>
              <w:rPr>
                <w:color w:val="000000"/>
              </w:rPr>
              <w:t>13</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13</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r>
      <w:tr w:rsidR="000728DC">
        <w:trPr>
          <w:cantSplit/>
        </w:trPr>
        <w:tc>
          <w:tcPr>
            <w:tcW w:w="0" w:type="auto"/>
          </w:tcPr>
          <w:p w:rsidR="000728DC" w:rsidRDefault="006131C2">
            <w:pPr>
              <w:spacing w:beforeAutospacing="1" w:afterAutospacing="1"/>
            </w:pPr>
            <w:r>
              <w:rPr>
                <w:color w:val="000000"/>
              </w:rPr>
              <w:t>Pacific Islander</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5</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4</w:t>
            </w:r>
          </w:p>
        </w:tc>
        <w:tc>
          <w:tcPr>
            <w:tcW w:w="0" w:type="auto"/>
            <w:vAlign w:val="bottom"/>
          </w:tcPr>
          <w:p w:rsidR="000728DC" w:rsidRDefault="006131C2">
            <w:pPr>
              <w:spacing w:beforeAutospacing="1" w:afterAutospacing="1"/>
              <w:jc w:val="right"/>
            </w:pPr>
            <w:r>
              <w:rPr>
                <w:color w:val="000000"/>
              </w:rPr>
              <w:t>1</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r>
      <w:tr w:rsidR="000728DC">
        <w:trPr>
          <w:cantSplit/>
        </w:trPr>
        <w:tc>
          <w:tcPr>
            <w:tcW w:w="0" w:type="auto"/>
          </w:tcPr>
          <w:p w:rsidR="000728DC" w:rsidRDefault="006131C2">
            <w:pPr>
              <w:spacing w:beforeAutospacing="1" w:afterAutospacing="1"/>
            </w:pPr>
            <w:r>
              <w:rPr>
                <w:color w:val="000000"/>
              </w:rPr>
              <w:t>Other</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r>
    </w:tbl>
    <w:p w:rsidR="000728DC" w:rsidRDefault="000728DC">
      <w:pPr>
        <w:keepNext/>
        <w:widowControl w:val="0"/>
        <w:spacing w:after="0" w:line="240" w:lineRule="auto"/>
        <w:rPr>
          <w:b/>
          <w:vanish/>
          <w:sz w:val="10"/>
          <w:szCs w:val="10"/>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3190"/>
      </w:tblGrid>
      <w:tr w:rsidR="000728DC">
        <w:trPr>
          <w:cantSplit/>
        </w:trPr>
        <w:tc>
          <w:tcPr>
            <w:tcW w:w="13190" w:type="dxa"/>
          </w:tcPr>
          <w:p w:rsidR="000728DC" w:rsidRDefault="006131C2">
            <w:pPr>
              <w:keepNext/>
              <w:widowControl w:val="0"/>
              <w:spacing w:after="0" w:line="240" w:lineRule="auto"/>
              <w:rPr>
                <w:sz w:val="20"/>
                <w:szCs w:val="20"/>
              </w:rPr>
            </w:pPr>
            <w:r>
              <w:rPr>
                <w:rFonts w:cs="Arial"/>
                <w:b/>
                <w:sz w:val="20"/>
                <w:szCs w:val="20"/>
              </w:rPr>
              <w:t>*includes Non-Elderly Disabled, Mainstream One-Year, Mainstream Five-year, and Nursing Home Transition</w:t>
            </w:r>
          </w:p>
        </w:tc>
      </w:tr>
    </w:tbl>
    <w:p w:rsidR="000728DC" w:rsidRDefault="006131C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25</w:t>
      </w:r>
      <w:r>
        <w:rPr>
          <w:rFonts w:asciiTheme="minorHAnsi" w:hAnsiTheme="minorHAnsi"/>
        </w:rPr>
        <w:fldChar w:fldCharType="end"/>
      </w:r>
      <w:r>
        <w:rPr>
          <w:rFonts w:asciiTheme="minorHAnsi" w:hAnsiTheme="minorHAnsi"/>
        </w:rPr>
        <w:t xml:space="preserve"> – Race of Public Housing Residents by Program Type</w:t>
      </w:r>
    </w:p>
    <w:tbl>
      <w:tblPr>
        <w:tblW w:w="5000" w:type="pct"/>
        <w:tblInd w:w="115" w:type="dxa"/>
        <w:tblCellMar>
          <w:left w:w="115" w:type="dxa"/>
          <w:right w:w="115" w:type="dxa"/>
        </w:tblCellMar>
        <w:tblLook w:val="01E0" w:firstRow="1" w:lastRow="1" w:firstColumn="1" w:lastColumn="1" w:noHBand="0" w:noVBand="0"/>
      </w:tblPr>
      <w:tblGrid>
        <w:gridCol w:w="1485"/>
        <w:gridCol w:w="11705"/>
      </w:tblGrid>
      <w:tr w:rsidR="000728DC">
        <w:trPr>
          <w:cantSplit/>
        </w:trPr>
        <w:tc>
          <w:tcPr>
            <w:tcW w:w="1080" w:type="dxa"/>
          </w:tcPr>
          <w:p w:rsidR="000728DC" w:rsidRDefault="006131C2">
            <w:pPr>
              <w:spacing w:after="0" w:line="240" w:lineRule="auto"/>
              <w:rPr>
                <w:sz w:val="16"/>
                <w:szCs w:val="16"/>
              </w:rPr>
            </w:pPr>
            <w:r>
              <w:rPr>
                <w:b/>
                <w:bCs/>
                <w:sz w:val="16"/>
                <w:szCs w:val="16"/>
              </w:rPr>
              <w:t>Data Source:</w:t>
            </w:r>
          </w:p>
        </w:tc>
        <w:tc>
          <w:tcPr>
            <w:tcW w:w="8510" w:type="dxa"/>
          </w:tcPr>
          <w:p w:rsidR="000728DC" w:rsidRDefault="006131C2">
            <w:pPr>
              <w:spacing w:beforeAutospacing="1" w:afterAutospacing="1"/>
              <w:rPr>
                <w:sz w:val="16"/>
                <w:szCs w:val="16"/>
              </w:rPr>
            </w:pPr>
            <w:r>
              <w:rPr>
                <w:sz w:val="16"/>
                <w:szCs w:val="16"/>
              </w:rPr>
              <w:t>PIC (PIH Information Center)</w:t>
            </w:r>
          </w:p>
        </w:tc>
      </w:tr>
    </w:tbl>
    <w:p w:rsidR="000728DC" w:rsidRDefault="000728DC">
      <w:pPr>
        <w:keepNext/>
        <w:widowControl w:val="0"/>
        <w:spacing w:after="0" w:line="240" w:lineRule="auto"/>
        <w:jc w:val="center"/>
        <w:rPr>
          <w:b/>
          <w:bCs/>
          <w:vanish/>
          <w:sz w:val="20"/>
          <w:szCs w:val="20"/>
        </w:rPr>
      </w:pPr>
    </w:p>
    <w:p w:rsidR="000728DC" w:rsidRDefault="000728DC">
      <w:pPr>
        <w:spacing w:after="0" w:line="240" w:lineRule="auto"/>
        <w:rPr>
          <w:b/>
          <w:bCs/>
          <w:vanish/>
          <w:sz w:val="16"/>
          <w:szCs w:val="16"/>
        </w:rPr>
      </w:pPr>
    </w:p>
    <w:p w:rsidR="000728DC" w:rsidRDefault="000728DC">
      <w:pPr>
        <w:rPr>
          <w:rFonts w:cs="Arial"/>
        </w:rPr>
      </w:pPr>
    </w:p>
    <w:p w:rsidR="000728DC" w:rsidRDefault="006131C2">
      <w:pPr>
        <w:keepNext/>
        <w:widowControl w:val="0"/>
        <w:rPr>
          <w:b/>
          <w:sz w:val="24"/>
          <w:szCs w:val="24"/>
        </w:rPr>
      </w:pPr>
      <w:r>
        <w:rPr>
          <w:b/>
          <w:sz w:val="24"/>
          <w:szCs w:val="24"/>
        </w:rPr>
        <w:t>Ethnicity of Residents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93"/>
        <w:gridCol w:w="1091"/>
        <w:gridCol w:w="1079"/>
        <w:gridCol w:w="1080"/>
        <w:gridCol w:w="1259"/>
        <w:gridCol w:w="1259"/>
        <w:gridCol w:w="1259"/>
        <w:gridCol w:w="1156"/>
        <w:gridCol w:w="1157"/>
        <w:gridCol w:w="1157"/>
      </w:tblGrid>
      <w:tr w:rsidR="000728DC">
        <w:trPr>
          <w:cantSplit/>
          <w:tblHeader/>
        </w:trPr>
        <w:tc>
          <w:tcPr>
            <w:tcW w:w="13190" w:type="dxa"/>
            <w:gridSpan w:val="10"/>
          </w:tcPr>
          <w:p w:rsidR="000728DC" w:rsidRDefault="006131C2">
            <w:pPr>
              <w:keepNext/>
              <w:widowControl w:val="0"/>
              <w:spacing w:after="0" w:line="240" w:lineRule="auto"/>
              <w:jc w:val="center"/>
              <w:rPr>
                <w:b/>
                <w:sz w:val="20"/>
                <w:szCs w:val="20"/>
              </w:rPr>
            </w:pPr>
            <w:r>
              <w:rPr>
                <w:rFonts w:cs="Arial"/>
                <w:b/>
                <w:sz w:val="20"/>
                <w:szCs w:val="20"/>
              </w:rPr>
              <w:t>Program Type</w:t>
            </w:r>
          </w:p>
        </w:tc>
      </w:tr>
      <w:tr w:rsidR="000728DC">
        <w:trPr>
          <w:cantSplit/>
          <w:tblHeader/>
        </w:trPr>
        <w:tc>
          <w:tcPr>
            <w:tcW w:w="2693" w:type="dxa"/>
            <w:vMerge w:val="restart"/>
          </w:tcPr>
          <w:p w:rsidR="000728DC" w:rsidRDefault="006131C2">
            <w:pPr>
              <w:keepNext/>
              <w:widowControl w:val="0"/>
              <w:spacing w:after="0" w:line="240" w:lineRule="auto"/>
              <w:jc w:val="center"/>
              <w:rPr>
                <w:b/>
                <w:sz w:val="20"/>
                <w:szCs w:val="20"/>
              </w:rPr>
            </w:pPr>
            <w:r>
              <w:rPr>
                <w:b/>
                <w:sz w:val="20"/>
                <w:szCs w:val="20"/>
              </w:rPr>
              <w:t>Ethnicity</w:t>
            </w:r>
          </w:p>
        </w:tc>
        <w:tc>
          <w:tcPr>
            <w:tcW w:w="1091" w:type="dxa"/>
            <w:vMerge w:val="restart"/>
          </w:tcPr>
          <w:p w:rsidR="000728DC" w:rsidRDefault="006131C2">
            <w:pPr>
              <w:keepNext/>
              <w:widowControl w:val="0"/>
              <w:spacing w:after="0" w:line="240" w:lineRule="auto"/>
              <w:jc w:val="center"/>
              <w:rPr>
                <w:b/>
                <w:sz w:val="20"/>
                <w:szCs w:val="20"/>
              </w:rPr>
            </w:pPr>
            <w:r>
              <w:rPr>
                <w:rFonts w:cs="Arial"/>
                <w:b/>
                <w:sz w:val="20"/>
                <w:szCs w:val="20"/>
              </w:rPr>
              <w:t>Certificate</w:t>
            </w:r>
          </w:p>
        </w:tc>
        <w:tc>
          <w:tcPr>
            <w:tcW w:w="1079" w:type="dxa"/>
            <w:vMerge w:val="restart"/>
          </w:tcPr>
          <w:p w:rsidR="000728DC" w:rsidRDefault="006131C2">
            <w:pPr>
              <w:keepNext/>
              <w:widowControl w:val="0"/>
              <w:spacing w:after="0" w:line="240" w:lineRule="auto"/>
              <w:jc w:val="center"/>
              <w:rPr>
                <w:b/>
                <w:sz w:val="20"/>
                <w:szCs w:val="20"/>
              </w:rPr>
            </w:pPr>
            <w:r>
              <w:rPr>
                <w:rFonts w:cs="Arial"/>
                <w:b/>
                <w:sz w:val="20"/>
                <w:szCs w:val="20"/>
              </w:rPr>
              <w:t>Mod-Rehab</w:t>
            </w:r>
          </w:p>
        </w:tc>
        <w:tc>
          <w:tcPr>
            <w:tcW w:w="1080" w:type="dxa"/>
            <w:vMerge w:val="restart"/>
          </w:tcPr>
          <w:p w:rsidR="000728DC" w:rsidRDefault="006131C2">
            <w:pPr>
              <w:keepNext/>
              <w:widowControl w:val="0"/>
              <w:spacing w:after="0" w:line="240" w:lineRule="auto"/>
              <w:jc w:val="center"/>
              <w:rPr>
                <w:b/>
                <w:sz w:val="20"/>
                <w:szCs w:val="20"/>
              </w:rPr>
            </w:pPr>
            <w:r>
              <w:rPr>
                <w:rFonts w:cs="Arial"/>
                <w:b/>
                <w:sz w:val="20"/>
                <w:szCs w:val="20"/>
              </w:rPr>
              <w:t>Public Housing</w:t>
            </w:r>
          </w:p>
        </w:tc>
        <w:tc>
          <w:tcPr>
            <w:tcW w:w="7247" w:type="dxa"/>
            <w:gridSpan w:val="6"/>
          </w:tcPr>
          <w:p w:rsidR="000728DC" w:rsidRDefault="006131C2">
            <w:pPr>
              <w:keepNext/>
              <w:widowControl w:val="0"/>
              <w:spacing w:after="0" w:line="240" w:lineRule="auto"/>
              <w:rPr>
                <w:b/>
                <w:sz w:val="20"/>
                <w:szCs w:val="20"/>
              </w:rPr>
            </w:pPr>
            <w:r>
              <w:rPr>
                <w:b/>
                <w:sz w:val="20"/>
                <w:szCs w:val="20"/>
              </w:rPr>
              <w:t>Vouchers</w:t>
            </w:r>
          </w:p>
        </w:tc>
      </w:tr>
      <w:tr w:rsidR="000728DC">
        <w:trPr>
          <w:cantSplit/>
          <w:tblHeader/>
        </w:trPr>
        <w:tc>
          <w:tcPr>
            <w:tcW w:w="2693" w:type="dxa"/>
            <w:vMerge/>
          </w:tcPr>
          <w:p w:rsidR="000728DC" w:rsidRDefault="000728DC">
            <w:pPr>
              <w:keepNext/>
              <w:widowControl w:val="0"/>
              <w:spacing w:after="0" w:line="240" w:lineRule="auto"/>
              <w:jc w:val="center"/>
              <w:rPr>
                <w:b/>
                <w:sz w:val="20"/>
                <w:szCs w:val="20"/>
              </w:rPr>
            </w:pPr>
          </w:p>
        </w:tc>
        <w:tc>
          <w:tcPr>
            <w:tcW w:w="1091" w:type="dxa"/>
            <w:vMerge/>
          </w:tcPr>
          <w:p w:rsidR="000728DC" w:rsidRDefault="000728DC">
            <w:pPr>
              <w:keepNext/>
              <w:widowControl w:val="0"/>
              <w:spacing w:after="0" w:line="240" w:lineRule="auto"/>
              <w:jc w:val="center"/>
              <w:rPr>
                <w:b/>
                <w:sz w:val="20"/>
                <w:szCs w:val="20"/>
              </w:rPr>
            </w:pPr>
          </w:p>
        </w:tc>
        <w:tc>
          <w:tcPr>
            <w:tcW w:w="1079" w:type="dxa"/>
            <w:vMerge/>
          </w:tcPr>
          <w:p w:rsidR="000728DC" w:rsidRDefault="000728DC">
            <w:pPr>
              <w:keepNext/>
              <w:widowControl w:val="0"/>
              <w:spacing w:after="0" w:line="240" w:lineRule="auto"/>
              <w:jc w:val="center"/>
              <w:rPr>
                <w:b/>
                <w:sz w:val="20"/>
                <w:szCs w:val="20"/>
              </w:rPr>
            </w:pPr>
          </w:p>
        </w:tc>
        <w:tc>
          <w:tcPr>
            <w:tcW w:w="1080" w:type="dxa"/>
            <w:vMerge/>
          </w:tcPr>
          <w:p w:rsidR="000728DC" w:rsidRDefault="000728DC">
            <w:pPr>
              <w:keepNext/>
              <w:widowControl w:val="0"/>
              <w:spacing w:after="0" w:line="240" w:lineRule="auto"/>
              <w:jc w:val="center"/>
              <w:rPr>
                <w:b/>
                <w:sz w:val="20"/>
                <w:szCs w:val="20"/>
              </w:rPr>
            </w:pPr>
          </w:p>
        </w:tc>
        <w:tc>
          <w:tcPr>
            <w:tcW w:w="1259" w:type="dxa"/>
            <w:vMerge w:val="restart"/>
          </w:tcPr>
          <w:p w:rsidR="000728DC" w:rsidRDefault="006131C2">
            <w:pPr>
              <w:keepNext/>
              <w:widowControl w:val="0"/>
              <w:spacing w:after="0" w:line="240" w:lineRule="auto"/>
              <w:jc w:val="center"/>
              <w:rPr>
                <w:b/>
                <w:sz w:val="20"/>
                <w:szCs w:val="20"/>
              </w:rPr>
            </w:pPr>
            <w:r>
              <w:rPr>
                <w:rFonts w:cs="Arial"/>
                <w:b/>
                <w:sz w:val="20"/>
                <w:szCs w:val="20"/>
              </w:rPr>
              <w:t>Total</w:t>
            </w:r>
          </w:p>
        </w:tc>
        <w:tc>
          <w:tcPr>
            <w:tcW w:w="1259" w:type="dxa"/>
            <w:vMerge w:val="restart"/>
          </w:tcPr>
          <w:p w:rsidR="000728DC" w:rsidRDefault="006131C2">
            <w:pPr>
              <w:keepNext/>
              <w:widowControl w:val="0"/>
              <w:spacing w:after="0" w:line="240" w:lineRule="auto"/>
              <w:jc w:val="center"/>
              <w:rPr>
                <w:b/>
                <w:sz w:val="20"/>
                <w:szCs w:val="20"/>
              </w:rPr>
            </w:pPr>
            <w:r>
              <w:rPr>
                <w:rFonts w:cs="Arial"/>
                <w:b/>
                <w:sz w:val="20"/>
                <w:szCs w:val="20"/>
              </w:rPr>
              <w:t>Project -based</w:t>
            </w:r>
          </w:p>
        </w:tc>
        <w:tc>
          <w:tcPr>
            <w:tcW w:w="1259" w:type="dxa"/>
            <w:vMerge w:val="restart"/>
          </w:tcPr>
          <w:p w:rsidR="000728DC" w:rsidRDefault="006131C2">
            <w:pPr>
              <w:keepNext/>
              <w:widowControl w:val="0"/>
              <w:spacing w:after="0" w:line="240" w:lineRule="auto"/>
              <w:jc w:val="center"/>
              <w:rPr>
                <w:b/>
                <w:sz w:val="20"/>
                <w:szCs w:val="20"/>
              </w:rPr>
            </w:pPr>
            <w:r>
              <w:rPr>
                <w:rFonts w:cs="Arial"/>
                <w:b/>
                <w:sz w:val="20"/>
                <w:szCs w:val="20"/>
              </w:rPr>
              <w:t>Tenant -based</w:t>
            </w:r>
          </w:p>
        </w:tc>
        <w:tc>
          <w:tcPr>
            <w:tcW w:w="3470" w:type="dxa"/>
            <w:gridSpan w:val="3"/>
          </w:tcPr>
          <w:p w:rsidR="000728DC" w:rsidRDefault="006131C2">
            <w:pPr>
              <w:keepNext/>
              <w:widowControl w:val="0"/>
              <w:spacing w:after="0" w:line="240" w:lineRule="auto"/>
              <w:jc w:val="center"/>
              <w:rPr>
                <w:b/>
                <w:sz w:val="20"/>
                <w:szCs w:val="20"/>
              </w:rPr>
            </w:pPr>
            <w:r>
              <w:rPr>
                <w:rFonts w:cs="Arial"/>
                <w:b/>
                <w:sz w:val="20"/>
                <w:szCs w:val="20"/>
              </w:rPr>
              <w:t>Special Purpose Voucher</w:t>
            </w:r>
          </w:p>
        </w:tc>
      </w:tr>
      <w:tr w:rsidR="000728DC">
        <w:trPr>
          <w:cantSplit/>
          <w:tblHeader/>
        </w:trPr>
        <w:tc>
          <w:tcPr>
            <w:tcW w:w="2693" w:type="dxa"/>
            <w:vMerge/>
          </w:tcPr>
          <w:p w:rsidR="000728DC" w:rsidRDefault="000728DC">
            <w:pPr>
              <w:keepNext/>
              <w:widowControl w:val="0"/>
              <w:spacing w:after="0" w:line="240" w:lineRule="auto"/>
              <w:jc w:val="center"/>
              <w:rPr>
                <w:b/>
                <w:sz w:val="20"/>
                <w:szCs w:val="20"/>
              </w:rPr>
            </w:pPr>
          </w:p>
        </w:tc>
        <w:tc>
          <w:tcPr>
            <w:tcW w:w="1091" w:type="dxa"/>
            <w:vMerge/>
          </w:tcPr>
          <w:p w:rsidR="000728DC" w:rsidRDefault="000728DC">
            <w:pPr>
              <w:keepNext/>
              <w:widowControl w:val="0"/>
              <w:spacing w:after="0" w:line="240" w:lineRule="auto"/>
              <w:jc w:val="center"/>
              <w:rPr>
                <w:b/>
                <w:sz w:val="20"/>
                <w:szCs w:val="20"/>
              </w:rPr>
            </w:pPr>
          </w:p>
        </w:tc>
        <w:tc>
          <w:tcPr>
            <w:tcW w:w="1079" w:type="dxa"/>
            <w:vMerge/>
          </w:tcPr>
          <w:p w:rsidR="000728DC" w:rsidRDefault="000728DC">
            <w:pPr>
              <w:keepNext/>
              <w:widowControl w:val="0"/>
              <w:spacing w:after="0" w:line="240" w:lineRule="auto"/>
              <w:jc w:val="center"/>
              <w:rPr>
                <w:b/>
                <w:sz w:val="20"/>
                <w:szCs w:val="20"/>
              </w:rPr>
            </w:pPr>
          </w:p>
        </w:tc>
        <w:tc>
          <w:tcPr>
            <w:tcW w:w="1080" w:type="dxa"/>
            <w:vMerge/>
          </w:tcPr>
          <w:p w:rsidR="000728DC" w:rsidRDefault="000728DC">
            <w:pPr>
              <w:keepNext/>
              <w:widowControl w:val="0"/>
              <w:spacing w:after="0" w:line="240" w:lineRule="auto"/>
              <w:jc w:val="center"/>
              <w:rPr>
                <w:b/>
                <w:sz w:val="20"/>
                <w:szCs w:val="20"/>
              </w:rPr>
            </w:pPr>
          </w:p>
        </w:tc>
        <w:tc>
          <w:tcPr>
            <w:tcW w:w="1259" w:type="dxa"/>
            <w:vMerge/>
          </w:tcPr>
          <w:p w:rsidR="000728DC" w:rsidRDefault="000728DC">
            <w:pPr>
              <w:keepNext/>
              <w:widowControl w:val="0"/>
              <w:spacing w:after="0" w:line="240" w:lineRule="auto"/>
              <w:jc w:val="center"/>
              <w:rPr>
                <w:b/>
                <w:sz w:val="20"/>
                <w:szCs w:val="20"/>
              </w:rPr>
            </w:pPr>
          </w:p>
        </w:tc>
        <w:tc>
          <w:tcPr>
            <w:tcW w:w="1259" w:type="dxa"/>
            <w:vMerge/>
          </w:tcPr>
          <w:p w:rsidR="000728DC" w:rsidRDefault="000728DC">
            <w:pPr>
              <w:keepNext/>
              <w:widowControl w:val="0"/>
              <w:spacing w:after="0" w:line="240" w:lineRule="auto"/>
              <w:jc w:val="center"/>
              <w:rPr>
                <w:b/>
                <w:sz w:val="20"/>
                <w:szCs w:val="20"/>
              </w:rPr>
            </w:pPr>
          </w:p>
        </w:tc>
        <w:tc>
          <w:tcPr>
            <w:tcW w:w="1259" w:type="dxa"/>
            <w:vMerge/>
          </w:tcPr>
          <w:p w:rsidR="000728DC" w:rsidRDefault="000728DC">
            <w:pPr>
              <w:keepNext/>
              <w:widowControl w:val="0"/>
              <w:spacing w:after="0" w:line="240" w:lineRule="auto"/>
              <w:jc w:val="center"/>
              <w:rPr>
                <w:b/>
                <w:sz w:val="20"/>
                <w:szCs w:val="20"/>
              </w:rPr>
            </w:pPr>
          </w:p>
        </w:tc>
        <w:tc>
          <w:tcPr>
            <w:tcW w:w="1156" w:type="dxa"/>
          </w:tcPr>
          <w:p w:rsidR="000728DC" w:rsidRDefault="006131C2">
            <w:pPr>
              <w:keepNext/>
              <w:widowControl w:val="0"/>
              <w:spacing w:after="0" w:line="240" w:lineRule="auto"/>
              <w:jc w:val="center"/>
              <w:rPr>
                <w:b/>
                <w:sz w:val="20"/>
                <w:szCs w:val="20"/>
              </w:rPr>
            </w:pPr>
            <w:r>
              <w:rPr>
                <w:rFonts w:cs="Arial"/>
                <w:b/>
                <w:sz w:val="20"/>
                <w:szCs w:val="20"/>
              </w:rPr>
              <w:t>Veterans Affairs Supportive Housing</w:t>
            </w:r>
          </w:p>
        </w:tc>
        <w:tc>
          <w:tcPr>
            <w:tcW w:w="1157" w:type="dxa"/>
          </w:tcPr>
          <w:p w:rsidR="000728DC" w:rsidRDefault="006131C2">
            <w:pPr>
              <w:keepNext/>
              <w:widowControl w:val="0"/>
              <w:spacing w:after="0" w:line="240" w:lineRule="auto"/>
              <w:jc w:val="center"/>
              <w:rPr>
                <w:b/>
                <w:sz w:val="20"/>
                <w:szCs w:val="20"/>
              </w:rPr>
            </w:pPr>
            <w:r>
              <w:rPr>
                <w:rFonts w:cs="Arial"/>
                <w:b/>
                <w:sz w:val="20"/>
                <w:szCs w:val="20"/>
              </w:rPr>
              <w:t>Family Unification Program</w:t>
            </w:r>
          </w:p>
        </w:tc>
        <w:tc>
          <w:tcPr>
            <w:tcW w:w="1157" w:type="dxa"/>
          </w:tcPr>
          <w:p w:rsidR="000728DC" w:rsidRDefault="006131C2">
            <w:pPr>
              <w:keepNext/>
              <w:widowControl w:val="0"/>
              <w:spacing w:after="0" w:line="240" w:lineRule="auto"/>
              <w:jc w:val="center"/>
              <w:rPr>
                <w:rFonts w:cs="Arial"/>
                <w:b/>
                <w:sz w:val="20"/>
                <w:szCs w:val="20"/>
              </w:rPr>
            </w:pPr>
            <w:r>
              <w:rPr>
                <w:rFonts w:cs="Arial"/>
                <w:b/>
                <w:sz w:val="20"/>
                <w:szCs w:val="20"/>
              </w:rPr>
              <w:t>Disabled</w:t>
            </w:r>
          </w:p>
          <w:p w:rsidR="000728DC" w:rsidRDefault="006131C2">
            <w:pPr>
              <w:keepNext/>
              <w:widowControl w:val="0"/>
              <w:spacing w:after="0" w:line="240" w:lineRule="auto"/>
              <w:jc w:val="center"/>
              <w:rPr>
                <w:b/>
                <w:sz w:val="20"/>
                <w:szCs w:val="20"/>
              </w:rPr>
            </w:pPr>
            <w:r>
              <w:rPr>
                <w:b/>
                <w:sz w:val="20"/>
                <w:szCs w:val="20"/>
              </w:rPr>
              <w:t>*</w:t>
            </w:r>
          </w:p>
        </w:tc>
      </w:tr>
      <w:tr w:rsidR="000728DC">
        <w:trPr>
          <w:cantSplit/>
        </w:trPr>
        <w:tc>
          <w:tcPr>
            <w:tcW w:w="0" w:type="auto"/>
          </w:tcPr>
          <w:p w:rsidR="000728DC" w:rsidRDefault="006131C2">
            <w:pPr>
              <w:spacing w:beforeAutospacing="1" w:afterAutospacing="1"/>
            </w:pPr>
            <w:r>
              <w:rPr>
                <w:color w:val="000000"/>
              </w:rPr>
              <w:t>Hispanic</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11</w:t>
            </w:r>
          </w:p>
        </w:tc>
        <w:tc>
          <w:tcPr>
            <w:tcW w:w="0" w:type="auto"/>
            <w:vAlign w:val="bottom"/>
          </w:tcPr>
          <w:p w:rsidR="000728DC" w:rsidRDefault="006131C2">
            <w:pPr>
              <w:spacing w:beforeAutospacing="1" w:afterAutospacing="1"/>
              <w:jc w:val="right"/>
            </w:pPr>
            <w:r>
              <w:rPr>
                <w:color w:val="000000"/>
              </w:rPr>
              <w:t>23</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22</w:t>
            </w:r>
          </w:p>
        </w:tc>
        <w:tc>
          <w:tcPr>
            <w:tcW w:w="0" w:type="auto"/>
            <w:vAlign w:val="bottom"/>
          </w:tcPr>
          <w:p w:rsidR="000728DC" w:rsidRDefault="006131C2">
            <w:pPr>
              <w:spacing w:beforeAutospacing="1" w:afterAutospacing="1"/>
              <w:jc w:val="right"/>
            </w:pPr>
            <w:r>
              <w:rPr>
                <w:color w:val="000000"/>
              </w:rPr>
              <w:t>1</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r>
      <w:tr w:rsidR="000728DC">
        <w:trPr>
          <w:cantSplit/>
        </w:trPr>
        <w:tc>
          <w:tcPr>
            <w:tcW w:w="0" w:type="auto"/>
          </w:tcPr>
          <w:p w:rsidR="000728DC" w:rsidRDefault="006131C2">
            <w:pPr>
              <w:spacing w:beforeAutospacing="1" w:afterAutospacing="1"/>
            </w:pPr>
            <w:r>
              <w:rPr>
                <w:color w:val="000000"/>
              </w:rPr>
              <w:t>Not Hispanic</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24</w:t>
            </w:r>
          </w:p>
        </w:tc>
        <w:tc>
          <w:tcPr>
            <w:tcW w:w="0" w:type="auto"/>
            <w:vAlign w:val="bottom"/>
          </w:tcPr>
          <w:p w:rsidR="000728DC" w:rsidRDefault="006131C2">
            <w:pPr>
              <w:spacing w:beforeAutospacing="1" w:afterAutospacing="1"/>
              <w:jc w:val="right"/>
            </w:pPr>
            <w:r>
              <w:rPr>
                <w:color w:val="000000"/>
              </w:rPr>
              <w:t>1,154</w:t>
            </w:r>
          </w:p>
        </w:tc>
        <w:tc>
          <w:tcPr>
            <w:tcW w:w="0" w:type="auto"/>
            <w:vAlign w:val="bottom"/>
          </w:tcPr>
          <w:p w:rsidR="000728DC" w:rsidRDefault="006131C2">
            <w:pPr>
              <w:spacing w:beforeAutospacing="1" w:afterAutospacing="1"/>
              <w:jc w:val="right"/>
            </w:pPr>
            <w:r>
              <w:rPr>
                <w:color w:val="000000"/>
              </w:rPr>
              <w:t>2,812</w:t>
            </w:r>
          </w:p>
        </w:tc>
        <w:tc>
          <w:tcPr>
            <w:tcW w:w="0" w:type="auto"/>
            <w:vAlign w:val="bottom"/>
          </w:tcPr>
          <w:p w:rsidR="000728DC" w:rsidRDefault="006131C2">
            <w:pPr>
              <w:spacing w:beforeAutospacing="1" w:afterAutospacing="1"/>
              <w:jc w:val="right"/>
            </w:pPr>
            <w:r>
              <w:rPr>
                <w:color w:val="000000"/>
              </w:rPr>
              <w:t>66</w:t>
            </w:r>
          </w:p>
        </w:tc>
        <w:tc>
          <w:tcPr>
            <w:tcW w:w="0" w:type="auto"/>
            <w:vAlign w:val="bottom"/>
          </w:tcPr>
          <w:p w:rsidR="000728DC" w:rsidRDefault="006131C2">
            <w:pPr>
              <w:spacing w:beforeAutospacing="1" w:afterAutospacing="1"/>
              <w:jc w:val="right"/>
            </w:pPr>
            <w:r>
              <w:rPr>
                <w:color w:val="000000"/>
              </w:rPr>
              <w:t>2,714</w:t>
            </w:r>
          </w:p>
        </w:tc>
        <w:tc>
          <w:tcPr>
            <w:tcW w:w="0" w:type="auto"/>
            <w:vAlign w:val="bottom"/>
          </w:tcPr>
          <w:p w:rsidR="000728DC" w:rsidRDefault="006131C2">
            <w:pPr>
              <w:spacing w:beforeAutospacing="1" w:afterAutospacing="1"/>
              <w:jc w:val="right"/>
            </w:pPr>
            <w:r>
              <w:rPr>
                <w:color w:val="000000"/>
              </w:rPr>
              <w:t>26</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r>
    </w:tbl>
    <w:p w:rsidR="000728DC" w:rsidRDefault="000728DC">
      <w:pPr>
        <w:keepNext/>
        <w:widowControl w:val="0"/>
        <w:spacing w:after="0" w:line="240" w:lineRule="auto"/>
        <w:rPr>
          <w:b/>
          <w:vanish/>
          <w:sz w:val="10"/>
          <w:szCs w:val="10"/>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3190"/>
      </w:tblGrid>
      <w:tr w:rsidR="000728DC">
        <w:trPr>
          <w:cantSplit/>
        </w:trPr>
        <w:tc>
          <w:tcPr>
            <w:tcW w:w="13190" w:type="dxa"/>
          </w:tcPr>
          <w:p w:rsidR="000728DC" w:rsidRDefault="006131C2">
            <w:pPr>
              <w:keepNext/>
              <w:widowControl w:val="0"/>
              <w:spacing w:after="0" w:line="240" w:lineRule="auto"/>
              <w:rPr>
                <w:sz w:val="20"/>
                <w:szCs w:val="20"/>
              </w:rPr>
            </w:pPr>
            <w:r>
              <w:rPr>
                <w:rFonts w:cs="Arial"/>
                <w:b/>
                <w:sz w:val="20"/>
                <w:szCs w:val="20"/>
              </w:rPr>
              <w:t>*includes Non-Elderly Disabled, Mainstream One-Year, Mainstream Five-year, and Nursing Home Transition</w:t>
            </w:r>
          </w:p>
        </w:tc>
      </w:tr>
    </w:tbl>
    <w:p w:rsidR="000728DC" w:rsidRDefault="006131C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26</w:t>
      </w:r>
      <w:r>
        <w:rPr>
          <w:rFonts w:asciiTheme="minorHAnsi" w:hAnsiTheme="minorHAnsi"/>
        </w:rPr>
        <w:fldChar w:fldCharType="end"/>
      </w:r>
      <w:r>
        <w:rPr>
          <w:rFonts w:asciiTheme="minorHAnsi" w:hAnsiTheme="minorHAnsi"/>
        </w:rPr>
        <w:t xml:space="preserve"> – Ethnicity of Public Housing Residents by Program Type</w:t>
      </w:r>
    </w:p>
    <w:tbl>
      <w:tblPr>
        <w:tblW w:w="5000" w:type="pct"/>
        <w:tblInd w:w="115" w:type="dxa"/>
        <w:tblCellMar>
          <w:left w:w="115" w:type="dxa"/>
          <w:right w:w="115" w:type="dxa"/>
        </w:tblCellMar>
        <w:tblLook w:val="01E0" w:firstRow="1" w:lastRow="1" w:firstColumn="1" w:lastColumn="1" w:noHBand="0" w:noVBand="0"/>
      </w:tblPr>
      <w:tblGrid>
        <w:gridCol w:w="1485"/>
        <w:gridCol w:w="11705"/>
      </w:tblGrid>
      <w:tr w:rsidR="000728DC">
        <w:trPr>
          <w:cantSplit/>
        </w:trPr>
        <w:tc>
          <w:tcPr>
            <w:tcW w:w="1485" w:type="dxa"/>
          </w:tcPr>
          <w:p w:rsidR="000728DC" w:rsidRDefault="006131C2">
            <w:pPr>
              <w:spacing w:after="0" w:line="240" w:lineRule="auto"/>
              <w:rPr>
                <w:sz w:val="16"/>
                <w:szCs w:val="16"/>
              </w:rPr>
            </w:pPr>
            <w:r>
              <w:rPr>
                <w:b/>
                <w:bCs/>
                <w:sz w:val="16"/>
                <w:szCs w:val="16"/>
              </w:rPr>
              <w:lastRenderedPageBreak/>
              <w:t>Data Source:</w:t>
            </w:r>
          </w:p>
        </w:tc>
        <w:tc>
          <w:tcPr>
            <w:tcW w:w="11705" w:type="dxa"/>
          </w:tcPr>
          <w:p w:rsidR="000728DC" w:rsidRDefault="006131C2">
            <w:pPr>
              <w:spacing w:beforeAutospacing="1" w:afterAutospacing="1"/>
              <w:rPr>
                <w:sz w:val="16"/>
                <w:szCs w:val="16"/>
              </w:rPr>
            </w:pPr>
            <w:r>
              <w:rPr>
                <w:sz w:val="16"/>
                <w:szCs w:val="16"/>
              </w:rPr>
              <w:t>PIC (PIH Information Center)</w:t>
            </w:r>
          </w:p>
        </w:tc>
      </w:tr>
    </w:tbl>
    <w:p w:rsidR="000728DC" w:rsidRDefault="000728DC">
      <w:pPr>
        <w:spacing w:after="0" w:line="240" w:lineRule="auto"/>
        <w:rPr>
          <w:rFonts w:cs="Arial"/>
          <w:vanish/>
          <w:sz w:val="16"/>
          <w:szCs w:val="16"/>
        </w:rPr>
      </w:pPr>
    </w:p>
    <w:p w:rsidR="000728DC" w:rsidRDefault="000728DC">
      <w:pPr>
        <w:spacing w:after="0" w:line="240" w:lineRule="auto"/>
        <w:rPr>
          <w:b/>
          <w:bCs/>
          <w:vanish/>
          <w:sz w:val="16"/>
          <w:szCs w:val="16"/>
        </w:rPr>
      </w:pPr>
    </w:p>
    <w:p w:rsidR="000728DC" w:rsidRDefault="000728DC">
      <w:pPr>
        <w:rPr>
          <w:rFonts w:cs="Arial"/>
        </w:rPr>
      </w:pPr>
    </w:p>
    <w:p w:rsidR="000728DC" w:rsidRDefault="000728DC">
      <w:pPr>
        <w:rPr>
          <w:b/>
          <w:sz w:val="24"/>
          <w:szCs w:val="24"/>
        </w:rPr>
        <w:sectPr w:rsidR="000728DC">
          <w:pgSz w:w="15840" w:h="12240" w:orient="landscape"/>
          <w:pgMar w:top="1440" w:right="1440" w:bottom="1440" w:left="1440" w:header="720" w:footer="720" w:gutter="0"/>
          <w:cols w:space="720"/>
          <w:docGrid w:linePitch="360"/>
        </w:sectPr>
      </w:pPr>
    </w:p>
    <w:p w:rsidR="000728DC" w:rsidRDefault="006131C2">
      <w:pPr>
        <w:rPr>
          <w:b/>
          <w:sz w:val="24"/>
          <w:szCs w:val="24"/>
        </w:rPr>
      </w:pPr>
      <w:r>
        <w:rPr>
          <w:b/>
          <w:sz w:val="24"/>
          <w:szCs w:val="24"/>
        </w:rPr>
        <w:lastRenderedPageBreak/>
        <w:t>Section 504 Needs Assessment: Describe the needs of public housing tenants and applicants on the waiting list for accessible units:</w:t>
      </w:r>
    </w:p>
    <w:p w:rsidR="000728DC" w:rsidRDefault="006131C2">
      <w:pPr>
        <w:spacing w:beforeAutospacing="1" w:afterAutospacing="1"/>
        <w:rPr>
          <w:rFonts w:cs="Arial"/>
        </w:rPr>
      </w:pPr>
      <w:r>
        <w:rPr>
          <w:rFonts w:cs="Arial"/>
        </w:rPr>
        <w:t xml:space="preserve">The figures from Table 23 indicate that there are 348 families with disabilities in public housing units and 977 Section 8 voucher holder families with disabilities.  However, there are 1,165 families requesting housing with accessibility features and 2,835 families seeking Section 8 housing that are requesting housing with accessibility features.  </w:t>
      </w:r>
    </w:p>
    <w:p w:rsidR="000728DC" w:rsidRDefault="006131C2">
      <w:pPr>
        <w:spacing w:beforeAutospacing="1" w:afterAutospacing="1"/>
        <w:rPr>
          <w:rFonts w:cs="Arial"/>
        </w:rPr>
      </w:pPr>
      <w:r>
        <w:rPr>
          <w:rFonts w:cs="Arial"/>
        </w:rPr>
        <w:t>These figures differ from the data in the Authority’s latest Five Year Plan, which indicates that there are 22 families with disabilities on the public housing wait list (7% of those on the list) and 180 families with disabilities on the Section 8 wait list.</w:t>
      </w:r>
    </w:p>
    <w:p w:rsidR="000728DC" w:rsidRDefault="006131C2">
      <w:pPr>
        <w:spacing w:beforeAutospacing="1" w:afterAutospacing="1"/>
        <w:rPr>
          <w:rFonts w:cs="Arial"/>
        </w:rPr>
      </w:pPr>
      <w:r>
        <w:rPr>
          <w:rFonts w:cs="Arial"/>
        </w:rPr>
        <w:t> </w:t>
      </w:r>
    </w:p>
    <w:p w:rsidR="000728DC" w:rsidRDefault="000728DC">
      <w:pPr>
        <w:spacing w:beforeAutospacing="1" w:afterAutospacing="1"/>
        <w:rPr>
          <w:rFonts w:cs="Arial"/>
        </w:rPr>
      </w:pPr>
    </w:p>
    <w:p w:rsidR="000728DC" w:rsidRDefault="006131C2">
      <w:pPr>
        <w:rPr>
          <w:rFonts w:cs="Arial"/>
          <w:b/>
          <w:sz w:val="24"/>
          <w:szCs w:val="24"/>
        </w:rPr>
      </w:pPr>
      <w:r>
        <w:rPr>
          <w:b/>
          <w:sz w:val="24"/>
          <w:szCs w:val="24"/>
        </w:rPr>
        <w:t>Most immediate needs of residents of Public Housing and Housing Choice voucher holders</w:t>
      </w:r>
    </w:p>
    <w:p w:rsidR="000728DC" w:rsidRDefault="006131C2">
      <w:pPr>
        <w:spacing w:beforeAutospacing="1" w:afterAutospacing="1"/>
        <w:rPr>
          <w:rFonts w:cs="Arial"/>
        </w:rPr>
      </w:pPr>
      <w:r>
        <w:rPr>
          <w:rFonts w:cs="Arial"/>
        </w:rPr>
        <w:t>The most immediate housing needs of Public Housing and Housing Choice Voucher Holders with respect to accessibility issues appears to be for additional accessible units.  The increasing number of elderly and younger disabled persons creates additional need for accessible units.</w:t>
      </w:r>
    </w:p>
    <w:p w:rsidR="000728DC" w:rsidRDefault="006131C2">
      <w:pPr>
        <w:spacing w:beforeAutospacing="1" w:afterAutospacing="1"/>
        <w:rPr>
          <w:rFonts w:cs="Arial"/>
        </w:rPr>
      </w:pPr>
      <w:r>
        <w:rPr>
          <w:rFonts w:cs="Arial"/>
        </w:rPr>
        <w:t>In broader terms, these households often need jobs or improved job skills as well as support services, such as access to day care, health care, and transportation to improve their employment situation and prospects.</w:t>
      </w:r>
    </w:p>
    <w:p w:rsidR="000728DC" w:rsidRDefault="006131C2">
      <w:pPr>
        <w:spacing w:beforeAutospacing="1" w:afterAutospacing="1"/>
        <w:rPr>
          <w:rFonts w:cs="Arial"/>
        </w:rPr>
      </w:pPr>
      <w:r>
        <w:rPr>
          <w:rFonts w:cs="Arial"/>
          <w:b/>
        </w:rPr>
        <w:t> </w:t>
      </w:r>
    </w:p>
    <w:p w:rsidR="000728DC" w:rsidRDefault="000728DC">
      <w:pPr>
        <w:spacing w:beforeAutospacing="1" w:afterAutospacing="1"/>
        <w:rPr>
          <w:rFonts w:cs="Arial"/>
        </w:rPr>
      </w:pPr>
    </w:p>
    <w:p w:rsidR="000728DC" w:rsidRDefault="006131C2">
      <w:pPr>
        <w:rPr>
          <w:b/>
          <w:sz w:val="24"/>
          <w:szCs w:val="24"/>
        </w:rPr>
      </w:pPr>
      <w:r>
        <w:rPr>
          <w:b/>
          <w:sz w:val="24"/>
          <w:szCs w:val="24"/>
        </w:rPr>
        <w:t>How do these needs compare to the housing needs of the population at large</w:t>
      </w:r>
    </w:p>
    <w:p w:rsidR="000728DC" w:rsidRDefault="006131C2">
      <w:pPr>
        <w:spacing w:beforeAutospacing="1" w:afterAutospacing="1"/>
        <w:rPr>
          <w:rFonts w:cs="Arial"/>
        </w:rPr>
      </w:pPr>
      <w:r>
        <w:rPr>
          <w:rFonts w:cs="Arial"/>
        </w:rPr>
        <w:t xml:space="preserve">These needs are similar to those faced by most low-income households in the City.  However, these needs are often exacerbated by having fewer resources and lower income levels than the population at large. </w:t>
      </w:r>
    </w:p>
    <w:p w:rsidR="000728DC" w:rsidRDefault="006131C2">
      <w:pPr>
        <w:spacing w:beforeAutospacing="1" w:afterAutospacing="1"/>
        <w:rPr>
          <w:rFonts w:cs="Arial"/>
        </w:rPr>
      </w:pPr>
      <w:r>
        <w:rPr>
          <w:rFonts w:cs="Arial"/>
          <w:b/>
        </w:rPr>
        <w:t> </w:t>
      </w:r>
    </w:p>
    <w:p w:rsidR="000728DC" w:rsidRDefault="000728DC">
      <w:pPr>
        <w:spacing w:beforeAutospacing="1" w:afterAutospacing="1"/>
        <w:rPr>
          <w:rFonts w:cs="Arial"/>
        </w:rPr>
      </w:pPr>
    </w:p>
    <w:p w:rsidR="000728DC" w:rsidRDefault="006131C2">
      <w:pPr>
        <w:spacing w:line="204" w:lineRule="auto"/>
        <w:rPr>
          <w:b/>
          <w:sz w:val="24"/>
          <w:szCs w:val="24"/>
        </w:rPr>
      </w:pPr>
      <w:r>
        <w:rPr>
          <w:b/>
          <w:sz w:val="24"/>
          <w:szCs w:val="24"/>
        </w:rPr>
        <w:t>Discussion</w:t>
      </w:r>
    </w:p>
    <w:p w:rsidR="000728DC" w:rsidRDefault="006131C2">
      <w:pPr>
        <w:spacing w:beforeAutospacing="1" w:afterAutospacing="1"/>
        <w:rPr>
          <w:b/>
          <w:sz w:val="24"/>
          <w:szCs w:val="24"/>
        </w:rPr>
      </w:pPr>
      <w:r>
        <w:t>Please see the preceding responses.</w:t>
      </w:r>
    </w:p>
    <w:p w:rsidR="000728DC" w:rsidRDefault="006131C2">
      <w:pPr>
        <w:spacing w:beforeAutospacing="1" w:afterAutospacing="1"/>
        <w:rPr>
          <w:b/>
          <w:sz w:val="24"/>
          <w:szCs w:val="24"/>
        </w:rPr>
      </w:pPr>
      <w:r>
        <w:lastRenderedPageBreak/>
        <w:t xml:space="preserve"> </w:t>
      </w:r>
    </w:p>
    <w:p w:rsidR="000728DC" w:rsidRDefault="000728DC">
      <w:pPr>
        <w:pStyle w:val="Heading2"/>
        <w:pageBreakBefore/>
        <w:rPr>
          <w:rFonts w:ascii="Calibri" w:hAnsi="Calibri"/>
          <w:i w:val="0"/>
        </w:rPr>
        <w:sectPr w:rsidR="000728DC">
          <w:pgSz w:w="12240" w:h="15840"/>
          <w:pgMar w:top="1440" w:right="1440" w:bottom="1440" w:left="1440" w:header="720" w:footer="720" w:gutter="0"/>
          <w:cols w:space="720"/>
          <w:docGrid w:linePitch="360"/>
        </w:sectPr>
      </w:pPr>
    </w:p>
    <w:p w:rsidR="000728DC" w:rsidRDefault="006131C2">
      <w:pPr>
        <w:pStyle w:val="Heading2"/>
        <w:pageBreakBefore/>
        <w:rPr>
          <w:rFonts w:ascii="Calibri" w:hAnsi="Calibri"/>
          <w:i w:val="0"/>
        </w:rPr>
      </w:pPr>
      <w:r>
        <w:rPr>
          <w:rFonts w:ascii="Calibri" w:hAnsi="Calibri"/>
          <w:i w:val="0"/>
        </w:rPr>
        <w:lastRenderedPageBreak/>
        <w:t>NA-40 Homeless Needs Assessment – 91.205(c)</w:t>
      </w:r>
    </w:p>
    <w:p w:rsidR="000728DC" w:rsidRDefault="006131C2">
      <w:pPr>
        <w:spacing w:line="204" w:lineRule="auto"/>
        <w:rPr>
          <w:b/>
          <w:sz w:val="24"/>
          <w:szCs w:val="24"/>
        </w:rPr>
      </w:pPr>
      <w:r>
        <w:rPr>
          <w:b/>
          <w:sz w:val="24"/>
          <w:szCs w:val="24"/>
        </w:rPr>
        <w:t>Introduction:</w:t>
      </w:r>
    </w:p>
    <w:p w:rsidR="000728DC" w:rsidRDefault="006131C2">
      <w:pPr>
        <w:spacing w:beforeAutospacing="1" w:afterAutospacing="1"/>
        <w:rPr>
          <w:b/>
          <w:sz w:val="24"/>
          <w:szCs w:val="24"/>
        </w:rPr>
      </w:pPr>
      <w:r>
        <w:rPr>
          <w:rFonts w:cs="Arial"/>
        </w:rPr>
        <w:t>The City of Charleston is part of the Continuum of Care set forth by the Kanawha Valley Collective (KVC), which is the lead organization for the Continuum of Care. The Continuum of Care addresses the needs of the City of Charleston, Kanawha County, Putnam County, Boone County and Clay County.  The City of Charleston Mayor's Office of Economic and Community Development has a long history of collaboration with the Kanawha Valley Collective.  The City of Charleston currently has representation on the KVC Board of Directors. The City participates in all of the strategic planning with the KVC, and its member agencies, to promote permanent housing for those experiencing homelessness. </w:t>
      </w:r>
    </w:p>
    <w:p w:rsidR="000728DC" w:rsidRDefault="006131C2">
      <w:pPr>
        <w:spacing w:beforeAutospacing="1" w:afterAutospacing="1"/>
        <w:rPr>
          <w:b/>
          <w:sz w:val="24"/>
          <w:szCs w:val="24"/>
        </w:rPr>
      </w:pPr>
      <w:r>
        <w:rPr>
          <w:rFonts w:cs="Arial"/>
        </w:rPr>
        <w:t xml:space="preserve">According to a January 4, 2015 article in the </w:t>
      </w:r>
      <w:r>
        <w:rPr>
          <w:rFonts w:cs="Arial"/>
          <w:u w:val="single"/>
        </w:rPr>
        <w:t>Charleston Gazette</w:t>
      </w:r>
      <w:r>
        <w:rPr>
          <w:rFonts w:cs="Arial"/>
        </w:rPr>
        <w:t>, a “point-in-time” count in Charleston last January found 360 homeless people in the city. Most, 244, were in emergency shelters. More than 100 were in temporary housing, and just 13 people were counted as unsheltered. The greatest number of total homeless people was in 2013, when more than 415 were counted with fifty-six of them were unsheltered, meaning they were living on the streets.</w:t>
      </w:r>
    </w:p>
    <w:p w:rsidR="000728DC" w:rsidRDefault="006131C2">
      <w:pPr>
        <w:spacing w:beforeAutospacing="1" w:afterAutospacing="1"/>
        <w:rPr>
          <w:b/>
          <w:sz w:val="24"/>
          <w:szCs w:val="24"/>
        </w:rPr>
      </w:pPr>
      <w:r>
        <w:rPr>
          <w:rFonts w:cs="Arial"/>
        </w:rPr>
        <w:t>Data taken from the Kanawha Valley Collective website shows that the number of homeless persons between 2009 and 2013 was fairly consistent (around 400 persons each year) with a marked decline to 360 in 2014.</w:t>
      </w:r>
    </w:p>
    <w:p w:rsidR="000728DC" w:rsidRDefault="006131C2">
      <w:pPr>
        <w:spacing w:beforeAutospacing="1" w:afterAutospacing="1"/>
        <w:rPr>
          <w:b/>
          <w:sz w:val="24"/>
          <w:szCs w:val="24"/>
        </w:rPr>
      </w:pPr>
      <w:r>
        <w:rPr>
          <w:rFonts w:cs="Arial"/>
        </w:rPr>
        <w:t xml:space="preserve"> </w:t>
      </w:r>
      <w:r>
        <w:rPr>
          <w:rFonts w:cs="Arial"/>
        </w:rPr>
        <w:br/>
      </w:r>
    </w:p>
    <w:p w:rsidR="000728DC" w:rsidRDefault="006131C2">
      <w:pPr>
        <w:spacing w:beforeAutospacing="1" w:afterAutospacing="1"/>
        <w:rPr>
          <w:b/>
          <w:sz w:val="24"/>
          <w:szCs w:val="24"/>
        </w:rPr>
      </w:pPr>
      <w:r>
        <w:rPr>
          <w:rFonts w:cs="Arial"/>
        </w:rPr>
        <w:t> </w:t>
      </w:r>
    </w:p>
    <w:p w:rsidR="000728DC" w:rsidRDefault="000728DC">
      <w:pPr>
        <w:spacing w:beforeAutospacing="1" w:afterAutospacing="1"/>
        <w:rPr>
          <w:b/>
          <w:sz w:val="24"/>
          <w:szCs w:val="24"/>
        </w:rPr>
      </w:pPr>
    </w:p>
    <w:p w:rsidR="000728DC" w:rsidRDefault="006131C2">
      <w:pPr>
        <w:spacing w:beforeAutospacing="1" w:afterAutospacing="1"/>
        <w:rPr>
          <w:b/>
          <w:sz w:val="24"/>
          <w:szCs w:val="24"/>
        </w:rPr>
      </w:pPr>
      <w:r>
        <w:rPr>
          <w:rFonts w:cs="Arial"/>
        </w:rPr>
        <w:t> </w:t>
      </w:r>
    </w:p>
    <w:p w:rsidR="000728DC" w:rsidRDefault="000728DC">
      <w:pPr>
        <w:spacing w:beforeAutospacing="1" w:afterAutospacing="1"/>
        <w:rPr>
          <w:b/>
          <w:sz w:val="24"/>
          <w:szCs w:val="24"/>
        </w:rPr>
      </w:pPr>
    </w:p>
    <w:p w:rsidR="000728DC" w:rsidRDefault="000728DC">
      <w:pPr>
        <w:spacing w:beforeAutospacing="1" w:afterAutospacing="1"/>
        <w:rPr>
          <w:b/>
          <w:sz w:val="24"/>
          <w:szCs w:val="24"/>
        </w:rPr>
      </w:pPr>
    </w:p>
    <w:p w:rsidR="000728DC" w:rsidRDefault="006131C2">
      <w:pPr>
        <w:keepNext/>
        <w:widowControl w:val="0"/>
        <w:rPr>
          <w:b/>
          <w:sz w:val="24"/>
          <w:szCs w:val="24"/>
        </w:rPr>
      </w:pPr>
      <w:r>
        <w:rPr>
          <w:b/>
          <w:sz w:val="24"/>
          <w:szCs w:val="24"/>
        </w:rPr>
        <w:lastRenderedPageBreak/>
        <w:t xml:space="preserve">Homeless Needs Assessment </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603"/>
        <w:gridCol w:w="1428"/>
        <w:gridCol w:w="1521"/>
        <w:gridCol w:w="1695"/>
        <w:gridCol w:w="1553"/>
        <w:gridCol w:w="1695"/>
        <w:gridCol w:w="1695"/>
      </w:tblGrid>
      <w:tr w:rsidR="000728DC">
        <w:trPr>
          <w:cantSplit/>
          <w:tblHeader/>
        </w:trPr>
        <w:tc>
          <w:tcPr>
            <w:tcW w:w="13190" w:type="dxa"/>
            <w:gridSpan w:val="7"/>
            <w:tcBorders>
              <w:top w:val="nil"/>
              <w:left w:val="nil"/>
              <w:bottom w:val="single" w:sz="4" w:space="0" w:color="auto"/>
              <w:right w:val="nil"/>
            </w:tcBorders>
            <w:hideMark/>
          </w:tcPr>
          <w:p w:rsidR="000728DC" w:rsidRDefault="000728DC">
            <w:pPr>
              <w:keepNext/>
              <w:widowControl w:val="0"/>
              <w:spacing w:after="0" w:line="240" w:lineRule="auto"/>
              <w:rPr>
                <w:b/>
              </w:rPr>
            </w:pPr>
          </w:p>
        </w:tc>
      </w:tr>
      <w:tr w:rsidR="000728DC">
        <w:trPr>
          <w:cantSplit/>
          <w:tblHeader/>
        </w:trPr>
        <w:tc>
          <w:tcPr>
            <w:tcW w:w="2700" w:type="dxa"/>
            <w:tcBorders>
              <w:top w:val="single" w:sz="4" w:space="0" w:color="auto"/>
              <w:left w:val="single" w:sz="4" w:space="0" w:color="auto"/>
              <w:bottom w:val="single" w:sz="4" w:space="0" w:color="auto"/>
              <w:right w:val="single" w:sz="4" w:space="0" w:color="auto"/>
            </w:tcBorders>
            <w:hideMark/>
          </w:tcPr>
          <w:p w:rsidR="000728DC" w:rsidRDefault="006131C2">
            <w:pPr>
              <w:keepNext/>
              <w:widowControl w:val="0"/>
              <w:spacing w:after="0" w:line="240" w:lineRule="auto"/>
              <w:jc w:val="center"/>
              <w:rPr>
                <w:b/>
              </w:rPr>
            </w:pPr>
            <w:r>
              <w:rPr>
                <w:b/>
              </w:rPr>
              <w:t>Population</w:t>
            </w:r>
          </w:p>
        </w:tc>
        <w:tc>
          <w:tcPr>
            <w:tcW w:w="3240" w:type="dxa"/>
            <w:gridSpan w:val="2"/>
            <w:tcBorders>
              <w:top w:val="single" w:sz="4" w:space="0" w:color="auto"/>
              <w:left w:val="single" w:sz="4" w:space="0" w:color="auto"/>
              <w:bottom w:val="single" w:sz="4" w:space="0" w:color="auto"/>
              <w:right w:val="single" w:sz="4" w:space="0" w:color="auto"/>
            </w:tcBorders>
            <w:hideMark/>
          </w:tcPr>
          <w:p w:rsidR="000728DC" w:rsidRDefault="006131C2">
            <w:pPr>
              <w:keepNext/>
              <w:widowControl w:val="0"/>
              <w:spacing w:after="0" w:line="240" w:lineRule="auto"/>
              <w:jc w:val="center"/>
              <w:rPr>
                <w:b/>
              </w:rPr>
            </w:pPr>
            <w:r>
              <w:rPr>
                <w:b/>
              </w:rPr>
              <w:t>Estimate the # of persons experiencing homelessness on a given night</w:t>
            </w:r>
          </w:p>
        </w:tc>
        <w:tc>
          <w:tcPr>
            <w:tcW w:w="1812" w:type="dxa"/>
            <w:tcBorders>
              <w:top w:val="single" w:sz="4" w:space="0" w:color="auto"/>
              <w:left w:val="single" w:sz="4" w:space="0" w:color="auto"/>
              <w:bottom w:val="single" w:sz="4" w:space="0" w:color="auto"/>
              <w:right w:val="single" w:sz="4" w:space="0" w:color="auto"/>
            </w:tcBorders>
            <w:hideMark/>
          </w:tcPr>
          <w:p w:rsidR="000728DC" w:rsidRDefault="006131C2">
            <w:pPr>
              <w:keepNext/>
              <w:widowControl w:val="0"/>
              <w:spacing w:after="0" w:line="240" w:lineRule="auto"/>
              <w:jc w:val="center"/>
              <w:rPr>
                <w:b/>
              </w:rPr>
            </w:pPr>
            <w:r>
              <w:rPr>
                <w:b/>
              </w:rPr>
              <w:t>Estimate the # experiencing homelessness each year</w:t>
            </w:r>
          </w:p>
        </w:tc>
        <w:tc>
          <w:tcPr>
            <w:tcW w:w="1813" w:type="dxa"/>
            <w:tcBorders>
              <w:top w:val="single" w:sz="4" w:space="0" w:color="auto"/>
              <w:left w:val="single" w:sz="4" w:space="0" w:color="auto"/>
              <w:bottom w:val="single" w:sz="4" w:space="0" w:color="auto"/>
              <w:right w:val="single" w:sz="4" w:space="0" w:color="auto"/>
            </w:tcBorders>
            <w:hideMark/>
          </w:tcPr>
          <w:p w:rsidR="000728DC" w:rsidRDefault="006131C2">
            <w:pPr>
              <w:keepNext/>
              <w:widowControl w:val="0"/>
              <w:spacing w:after="0" w:line="240" w:lineRule="auto"/>
              <w:jc w:val="center"/>
              <w:rPr>
                <w:b/>
              </w:rPr>
            </w:pPr>
            <w:r>
              <w:rPr>
                <w:b/>
              </w:rPr>
              <w:t>Estimate the # becoming homeless each year</w:t>
            </w:r>
          </w:p>
        </w:tc>
        <w:tc>
          <w:tcPr>
            <w:tcW w:w="1812" w:type="dxa"/>
            <w:tcBorders>
              <w:top w:val="single" w:sz="4" w:space="0" w:color="auto"/>
              <w:left w:val="single" w:sz="4" w:space="0" w:color="auto"/>
              <w:bottom w:val="single" w:sz="4" w:space="0" w:color="auto"/>
              <w:right w:val="single" w:sz="4" w:space="0" w:color="auto"/>
            </w:tcBorders>
            <w:hideMark/>
          </w:tcPr>
          <w:p w:rsidR="000728DC" w:rsidRDefault="006131C2">
            <w:pPr>
              <w:keepNext/>
              <w:widowControl w:val="0"/>
              <w:spacing w:after="0" w:line="240" w:lineRule="auto"/>
              <w:jc w:val="center"/>
              <w:rPr>
                <w:b/>
              </w:rPr>
            </w:pPr>
            <w:r>
              <w:rPr>
                <w:b/>
              </w:rPr>
              <w:t>Estimate the # exiting homelessness each year</w:t>
            </w:r>
          </w:p>
        </w:tc>
        <w:tc>
          <w:tcPr>
            <w:tcW w:w="1813" w:type="dxa"/>
            <w:tcBorders>
              <w:top w:val="single" w:sz="4" w:space="0" w:color="auto"/>
              <w:left w:val="single" w:sz="4" w:space="0" w:color="auto"/>
              <w:bottom w:val="single" w:sz="4" w:space="0" w:color="auto"/>
              <w:right w:val="single" w:sz="4" w:space="0" w:color="auto"/>
            </w:tcBorders>
            <w:hideMark/>
          </w:tcPr>
          <w:p w:rsidR="000728DC" w:rsidRDefault="006131C2">
            <w:pPr>
              <w:keepNext/>
              <w:widowControl w:val="0"/>
              <w:spacing w:after="0" w:line="240" w:lineRule="auto"/>
              <w:jc w:val="center"/>
              <w:rPr>
                <w:b/>
              </w:rPr>
            </w:pPr>
            <w:r>
              <w:rPr>
                <w:b/>
              </w:rPr>
              <w:t>Estimate the # of days persons experience homelessness</w:t>
            </w:r>
          </w:p>
        </w:tc>
      </w:tr>
      <w:tr w:rsidR="000728DC">
        <w:trPr>
          <w:cantSplit/>
          <w:tblHeader/>
        </w:trPr>
        <w:tc>
          <w:tcPr>
            <w:tcW w:w="2700" w:type="dxa"/>
            <w:tcBorders>
              <w:top w:val="single" w:sz="4" w:space="0" w:color="auto"/>
              <w:left w:val="single" w:sz="4" w:space="0" w:color="auto"/>
              <w:bottom w:val="single" w:sz="4" w:space="0" w:color="auto"/>
              <w:right w:val="single" w:sz="4" w:space="0" w:color="auto"/>
            </w:tcBorders>
          </w:tcPr>
          <w:p w:rsidR="000728DC" w:rsidRDefault="000728DC">
            <w:pPr>
              <w:keepNext/>
              <w:widowControl w:val="0"/>
              <w:spacing w:after="0" w:line="240" w:lineRule="auto"/>
              <w:jc w:val="center"/>
              <w:rPr>
                <w:b/>
              </w:rPr>
            </w:pPr>
          </w:p>
        </w:tc>
        <w:tc>
          <w:tcPr>
            <w:tcW w:w="1620" w:type="dxa"/>
            <w:tcBorders>
              <w:top w:val="single" w:sz="4" w:space="0" w:color="auto"/>
              <w:left w:val="single" w:sz="4" w:space="0" w:color="auto"/>
              <w:bottom w:val="single" w:sz="4" w:space="0" w:color="auto"/>
              <w:right w:val="single" w:sz="4" w:space="0" w:color="auto"/>
            </w:tcBorders>
            <w:hideMark/>
          </w:tcPr>
          <w:p w:rsidR="000728DC" w:rsidRDefault="006131C2">
            <w:pPr>
              <w:keepNext/>
              <w:widowControl w:val="0"/>
              <w:spacing w:after="0" w:line="240" w:lineRule="auto"/>
              <w:jc w:val="center"/>
              <w:rPr>
                <w:b/>
                <w:szCs w:val="26"/>
              </w:rPr>
            </w:pPr>
            <w:r>
              <w:rPr>
                <w:b/>
              </w:rPr>
              <w:t>Sheltered</w:t>
            </w:r>
          </w:p>
        </w:tc>
        <w:tc>
          <w:tcPr>
            <w:tcW w:w="1620" w:type="dxa"/>
            <w:tcBorders>
              <w:top w:val="single" w:sz="4" w:space="0" w:color="auto"/>
              <w:left w:val="single" w:sz="4" w:space="0" w:color="auto"/>
              <w:bottom w:val="single" w:sz="4" w:space="0" w:color="auto"/>
              <w:right w:val="single" w:sz="4" w:space="0" w:color="auto"/>
            </w:tcBorders>
            <w:hideMark/>
          </w:tcPr>
          <w:p w:rsidR="000728DC" w:rsidRDefault="006131C2">
            <w:pPr>
              <w:keepNext/>
              <w:widowControl w:val="0"/>
              <w:spacing w:after="0" w:line="240" w:lineRule="auto"/>
              <w:jc w:val="center"/>
              <w:rPr>
                <w:b/>
                <w:szCs w:val="26"/>
              </w:rPr>
            </w:pPr>
            <w:r>
              <w:rPr>
                <w:b/>
              </w:rPr>
              <w:t>Unsheltered</w:t>
            </w:r>
          </w:p>
        </w:tc>
        <w:tc>
          <w:tcPr>
            <w:tcW w:w="1812" w:type="dxa"/>
            <w:tcBorders>
              <w:top w:val="single" w:sz="4" w:space="0" w:color="auto"/>
              <w:left w:val="single" w:sz="4" w:space="0" w:color="auto"/>
              <w:bottom w:val="single" w:sz="4" w:space="0" w:color="auto"/>
              <w:right w:val="single" w:sz="4" w:space="0" w:color="auto"/>
            </w:tcBorders>
          </w:tcPr>
          <w:p w:rsidR="000728DC" w:rsidRDefault="000728DC">
            <w:pPr>
              <w:keepNext/>
              <w:widowControl w:val="0"/>
              <w:spacing w:after="0" w:line="240" w:lineRule="auto"/>
              <w:jc w:val="center"/>
              <w:rPr>
                <w:b/>
              </w:rPr>
            </w:pPr>
          </w:p>
        </w:tc>
        <w:tc>
          <w:tcPr>
            <w:tcW w:w="1813" w:type="dxa"/>
            <w:tcBorders>
              <w:top w:val="single" w:sz="4" w:space="0" w:color="auto"/>
              <w:left w:val="single" w:sz="4" w:space="0" w:color="auto"/>
              <w:bottom w:val="single" w:sz="4" w:space="0" w:color="auto"/>
              <w:right w:val="single" w:sz="4" w:space="0" w:color="auto"/>
            </w:tcBorders>
          </w:tcPr>
          <w:p w:rsidR="000728DC" w:rsidRDefault="000728DC">
            <w:pPr>
              <w:keepNext/>
              <w:widowControl w:val="0"/>
              <w:spacing w:after="0" w:line="240" w:lineRule="auto"/>
              <w:jc w:val="center"/>
              <w:rPr>
                <w:b/>
              </w:rPr>
            </w:pPr>
          </w:p>
        </w:tc>
        <w:tc>
          <w:tcPr>
            <w:tcW w:w="1812" w:type="dxa"/>
            <w:tcBorders>
              <w:top w:val="single" w:sz="4" w:space="0" w:color="auto"/>
              <w:left w:val="single" w:sz="4" w:space="0" w:color="auto"/>
              <w:bottom w:val="single" w:sz="4" w:space="0" w:color="auto"/>
              <w:right w:val="single" w:sz="4" w:space="0" w:color="auto"/>
            </w:tcBorders>
          </w:tcPr>
          <w:p w:rsidR="000728DC" w:rsidRDefault="000728DC">
            <w:pPr>
              <w:keepNext/>
              <w:widowControl w:val="0"/>
              <w:spacing w:after="0" w:line="240" w:lineRule="auto"/>
              <w:jc w:val="center"/>
              <w:rPr>
                <w:b/>
              </w:rPr>
            </w:pPr>
          </w:p>
        </w:tc>
        <w:tc>
          <w:tcPr>
            <w:tcW w:w="1813" w:type="dxa"/>
            <w:tcBorders>
              <w:top w:val="single" w:sz="4" w:space="0" w:color="auto"/>
              <w:left w:val="single" w:sz="4" w:space="0" w:color="auto"/>
              <w:bottom w:val="single" w:sz="4" w:space="0" w:color="auto"/>
              <w:right w:val="single" w:sz="4" w:space="0" w:color="auto"/>
            </w:tcBorders>
          </w:tcPr>
          <w:p w:rsidR="000728DC" w:rsidRDefault="000728DC">
            <w:pPr>
              <w:keepNext/>
              <w:widowControl w:val="0"/>
              <w:spacing w:after="0" w:line="240" w:lineRule="auto"/>
              <w:jc w:val="center"/>
              <w:rPr>
                <w:b/>
              </w:rPr>
            </w:pPr>
          </w:p>
        </w:tc>
      </w:tr>
      <w:tr w:rsidR="000728DC">
        <w:trPr>
          <w:cantSplit/>
        </w:trPr>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Persons in Households with Adult(s) and Child(ren)</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71</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250</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220</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218</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50</w:t>
            </w:r>
          </w:p>
        </w:tc>
      </w:tr>
      <w:tr w:rsidR="000728DC">
        <w:trPr>
          <w:cantSplit/>
        </w:trPr>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Persons in Households with Only Children</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13</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35</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25</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25</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50</w:t>
            </w:r>
          </w:p>
        </w:tc>
      </w:tr>
      <w:tr w:rsidR="000728DC">
        <w:trPr>
          <w:cantSplit/>
        </w:trPr>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Persons in Households with Only Adults</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44</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273</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1,000</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770</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830</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50</w:t>
            </w:r>
          </w:p>
        </w:tc>
      </w:tr>
      <w:tr w:rsidR="000728DC">
        <w:trPr>
          <w:cantSplit/>
        </w:trPr>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Chronically Homeless Individuals</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18</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45</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0</w:t>
            </w:r>
          </w:p>
        </w:tc>
      </w:tr>
      <w:tr w:rsidR="000728DC">
        <w:trPr>
          <w:cantSplit/>
        </w:trPr>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Chronically Homeless Families</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1</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0</w:t>
            </w:r>
          </w:p>
        </w:tc>
      </w:tr>
      <w:tr w:rsidR="000728DC">
        <w:trPr>
          <w:cantSplit/>
        </w:trPr>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Veterans</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5</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29</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0</w:t>
            </w:r>
          </w:p>
        </w:tc>
      </w:tr>
      <w:tr w:rsidR="000728DC">
        <w:trPr>
          <w:cantSplit/>
        </w:trPr>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Unaccompanied Child</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0</w:t>
            </w:r>
          </w:p>
        </w:tc>
      </w:tr>
      <w:tr w:rsidR="000728DC">
        <w:trPr>
          <w:cantSplit/>
        </w:trPr>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Persons with HIV</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0</w:t>
            </w:r>
          </w:p>
        </w:tc>
      </w:tr>
    </w:tbl>
    <w:p w:rsidR="000728DC" w:rsidRDefault="006131C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27</w:t>
      </w:r>
      <w:r>
        <w:rPr>
          <w:rFonts w:asciiTheme="minorHAnsi" w:hAnsiTheme="minorHAnsi"/>
        </w:rPr>
        <w:fldChar w:fldCharType="end"/>
      </w:r>
      <w:r>
        <w:rPr>
          <w:rFonts w:asciiTheme="minorHAnsi" w:hAnsiTheme="minorHAnsi"/>
        </w:rPr>
        <w:t xml:space="preserve"> - Homeless Needs Assessment </w:t>
      </w:r>
    </w:p>
    <w:p w:rsidR="000728DC" w:rsidRDefault="000728DC">
      <w:pPr>
        <w:keepNext/>
        <w:widowControl w:val="0"/>
        <w:spacing w:after="0" w:line="240" w:lineRule="auto"/>
        <w:jc w:val="center"/>
        <w:rPr>
          <w:b/>
          <w:bCs/>
          <w:vanish/>
          <w:sz w:val="20"/>
          <w:szCs w:val="20"/>
        </w:rPr>
      </w:pPr>
    </w:p>
    <w:p w:rsidR="000728DC" w:rsidRDefault="000728DC">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980"/>
        <w:gridCol w:w="11210"/>
      </w:tblGrid>
      <w:tr w:rsidR="000728DC">
        <w:trPr>
          <w:cantSplit/>
        </w:trPr>
        <w:tc>
          <w:tcPr>
            <w:tcW w:w="13190" w:type="dxa"/>
            <w:gridSpan w:val="2"/>
            <w:vAlign w:val="bottom"/>
            <w:hideMark/>
          </w:tcPr>
          <w:p w:rsidR="000728DC" w:rsidRDefault="000728DC">
            <w:pPr>
              <w:spacing w:after="0" w:line="240" w:lineRule="auto"/>
              <w:rPr>
                <w:sz w:val="16"/>
                <w:szCs w:val="16"/>
              </w:rPr>
            </w:pPr>
          </w:p>
        </w:tc>
      </w:tr>
      <w:tr w:rsidR="000728DC">
        <w:trPr>
          <w:cantSplit/>
        </w:trPr>
        <w:tc>
          <w:tcPr>
            <w:tcW w:w="1980" w:type="dxa"/>
            <w:vAlign w:val="bottom"/>
            <w:hideMark/>
          </w:tcPr>
          <w:p w:rsidR="000728DC" w:rsidRDefault="006131C2">
            <w:pPr>
              <w:spacing w:after="0" w:line="240" w:lineRule="auto"/>
              <w:rPr>
                <w:sz w:val="16"/>
                <w:szCs w:val="16"/>
              </w:rPr>
            </w:pPr>
            <w:r>
              <w:rPr>
                <w:b/>
                <w:bCs/>
                <w:sz w:val="16"/>
                <w:szCs w:val="16"/>
              </w:rPr>
              <w:t>Data Source Comments:</w:t>
            </w:r>
            <w:r>
              <w:t xml:space="preserve"> </w:t>
            </w:r>
          </w:p>
        </w:tc>
        <w:tc>
          <w:tcPr>
            <w:tcW w:w="11210" w:type="dxa"/>
            <w:vAlign w:val="bottom"/>
            <w:hideMark/>
          </w:tcPr>
          <w:p w:rsidR="000728DC" w:rsidRDefault="006131C2">
            <w:pPr>
              <w:spacing w:after="0" w:line="240" w:lineRule="auto"/>
              <w:rPr>
                <w:sz w:val="16"/>
                <w:szCs w:val="16"/>
              </w:rPr>
            </w:pPr>
            <w:r>
              <w:t xml:space="preserve"> </w:t>
            </w:r>
          </w:p>
        </w:tc>
      </w:tr>
    </w:tbl>
    <w:p w:rsidR="000728DC" w:rsidRDefault="000728DC"/>
    <w:tbl>
      <w:tblPr>
        <w:tblW w:w="5000" w:type="pct"/>
        <w:tblInd w:w="115" w:type="dxa"/>
        <w:tblCellMar>
          <w:left w:w="115" w:type="dxa"/>
          <w:right w:w="115" w:type="dxa"/>
        </w:tblCellMar>
        <w:tblLook w:val="01E0" w:firstRow="1" w:lastRow="1" w:firstColumn="1" w:lastColumn="1" w:noHBand="0" w:noVBand="0"/>
      </w:tblPr>
      <w:tblGrid>
        <w:gridCol w:w="3960"/>
        <w:gridCol w:w="9230"/>
      </w:tblGrid>
      <w:tr w:rsidR="000728DC">
        <w:trPr>
          <w:cantSplit/>
        </w:trPr>
        <w:tc>
          <w:tcPr>
            <w:tcW w:w="3960" w:type="dxa"/>
            <w:hideMark/>
          </w:tcPr>
          <w:p w:rsidR="000728DC" w:rsidRDefault="006131C2">
            <w:pPr>
              <w:spacing w:after="0" w:line="240" w:lineRule="auto"/>
              <w:rPr>
                <w:sz w:val="24"/>
                <w:szCs w:val="24"/>
              </w:rPr>
            </w:pPr>
            <w:r>
              <w:rPr>
                <w:sz w:val="24"/>
                <w:szCs w:val="24"/>
              </w:rPr>
              <w:t>Indicate if the homeless population is:</w:t>
            </w:r>
          </w:p>
        </w:tc>
        <w:tc>
          <w:tcPr>
            <w:tcW w:w="9230" w:type="dxa"/>
            <w:hideMark/>
          </w:tcPr>
          <w:p w:rsidR="000728DC" w:rsidRDefault="006131C2">
            <w:pPr>
              <w:spacing w:beforeAutospacing="1" w:afterAutospacing="1"/>
              <w:rPr>
                <w:sz w:val="24"/>
                <w:szCs w:val="24"/>
              </w:rPr>
            </w:pPr>
            <w:r>
              <w:rPr>
                <w:sz w:val="24"/>
                <w:szCs w:val="24"/>
              </w:rPr>
              <w:t>Has No Rural Homeless</w:t>
            </w:r>
          </w:p>
        </w:tc>
      </w:tr>
    </w:tbl>
    <w:p w:rsidR="000728DC" w:rsidRDefault="000728DC">
      <w:pPr>
        <w:keepNext/>
        <w:widowControl w:val="0"/>
        <w:rPr>
          <w:b/>
          <w:sz w:val="24"/>
          <w:szCs w:val="24"/>
        </w:rPr>
      </w:pPr>
    </w:p>
    <w:p w:rsidR="000728DC" w:rsidRDefault="000728DC"/>
    <w:p w:rsidR="000728DC" w:rsidRDefault="000728DC">
      <w:pPr>
        <w:keepNext/>
        <w:widowControl w:val="0"/>
        <w:spacing w:after="0" w:line="240" w:lineRule="auto"/>
        <w:jc w:val="center"/>
        <w:rPr>
          <w:b/>
          <w:bCs/>
          <w:vanish/>
          <w:sz w:val="20"/>
          <w:szCs w:val="20"/>
        </w:rPr>
      </w:pPr>
    </w:p>
    <w:p w:rsidR="000728DC" w:rsidRDefault="000728DC">
      <w:pPr>
        <w:spacing w:after="0" w:line="240" w:lineRule="auto"/>
        <w:rPr>
          <w:b/>
          <w:bCs/>
          <w:vanish/>
          <w:sz w:val="16"/>
          <w:szCs w:val="16"/>
        </w:rPr>
      </w:pPr>
    </w:p>
    <w:p w:rsidR="000728DC" w:rsidRDefault="000728DC"/>
    <w:p w:rsidR="000728DC" w:rsidRDefault="006131C2">
      <w:pPr>
        <w:rPr>
          <w:b/>
          <w:sz w:val="24"/>
          <w:szCs w:val="24"/>
        </w:rPr>
      </w:pPr>
      <w:r>
        <w:rPr>
          <w:b/>
          <w:sz w:val="24"/>
          <w:szCs w:val="24"/>
        </w:rPr>
        <w:t>If data is not available for the categories "number of persons becoming and exiting homelessness each year," and "number of days that persons experience homelessness," describe these categories for each homeless population type (including chronically homeless individuals and families, families with children, veterans and their families, and unaccompanied youth):</w:t>
      </w:r>
    </w:p>
    <w:p w:rsidR="000728DC" w:rsidRDefault="006131C2">
      <w:pPr>
        <w:spacing w:beforeAutospacing="1" w:afterAutospacing="1"/>
        <w:rPr>
          <w:rFonts w:cs="Arial"/>
        </w:rPr>
      </w:pPr>
      <w:r>
        <w:rPr>
          <w:rFonts w:cs="Arial"/>
        </w:rPr>
        <w:lastRenderedPageBreak/>
        <w:t xml:space="preserve">The 2015 “Point In Time Survey” has not been finalized but estimates were derived from preliminary PIT data. </w:t>
      </w:r>
    </w:p>
    <w:p w:rsidR="000728DC" w:rsidRDefault="006131C2">
      <w:pPr>
        <w:spacing w:beforeAutospacing="1" w:afterAutospacing="1"/>
        <w:rPr>
          <w:rFonts w:cs="Arial"/>
        </w:rPr>
      </w:pPr>
      <w:r>
        <w:rPr>
          <w:rFonts w:cs="Arial"/>
        </w:rPr>
        <w:t xml:space="preserve">Homelessness is a concern in Charleston and the City works to address the needs of the homeless, and those at risk of becoming homeless.  Most of these people are working poor and those that have been unemployed who are in dire need of low cost housing.  Most of the families and homeless individuals are the City’s poorest and typically cannot turn to family members for assistance or housing.  The current homeless population includes women with children, persons with mental illness, substance abusers, persons with HIV/AIDS, victims of domestic violence, as well as youth, and veterans who are unable to find work and a decent and affordable place to live.  The main factor that contributes to homelessness is the lack of a decent living wage and employment opportunities. </w:t>
      </w:r>
    </w:p>
    <w:p w:rsidR="000728DC" w:rsidRDefault="006131C2">
      <w:pPr>
        <w:spacing w:beforeAutospacing="1" w:afterAutospacing="1"/>
        <w:rPr>
          <w:rFonts w:cs="Arial"/>
        </w:rPr>
      </w:pPr>
      <w:r>
        <w:rPr>
          <w:rFonts w:cs="Arial"/>
        </w:rPr>
        <w:t xml:space="preserve">  </w:t>
      </w:r>
    </w:p>
    <w:p w:rsidR="000728DC" w:rsidRDefault="000728DC">
      <w:pPr>
        <w:spacing w:after="0"/>
        <w:rPr>
          <w:b/>
          <w:sz w:val="24"/>
          <w:szCs w:val="24"/>
        </w:rPr>
        <w:sectPr w:rsidR="000728DC">
          <w:pgSz w:w="15840" w:h="12240" w:orient="landscape"/>
          <w:pgMar w:top="1440" w:right="1440" w:bottom="1440" w:left="1440" w:header="720" w:footer="720" w:gutter="0"/>
          <w:cols w:space="720"/>
        </w:sectPr>
      </w:pPr>
    </w:p>
    <w:p w:rsidR="000728DC" w:rsidRDefault="006131C2">
      <w:pPr>
        <w:keepNext/>
        <w:widowControl w:val="0"/>
        <w:rPr>
          <w:b/>
          <w:sz w:val="24"/>
          <w:szCs w:val="24"/>
        </w:rPr>
      </w:pPr>
      <w:r>
        <w:rPr>
          <w:b/>
          <w:sz w:val="24"/>
          <w:szCs w:val="24"/>
        </w:rPr>
        <w:lastRenderedPageBreak/>
        <w:t>Nature and Extent of Homelessness: (Optional)</w:t>
      </w:r>
    </w:p>
    <w:tbl>
      <w:tblPr>
        <w:tblStyle w:val="TableGrid"/>
        <w:tblW w:w="0" w:type="auto"/>
        <w:tblLook w:val="04A0" w:firstRow="1" w:lastRow="0" w:firstColumn="1" w:lastColumn="0" w:noHBand="0" w:noVBand="1"/>
      </w:tblPr>
      <w:tblGrid>
        <w:gridCol w:w="3126"/>
        <w:gridCol w:w="3135"/>
        <w:gridCol w:w="3214"/>
      </w:tblGrid>
      <w:tr w:rsidR="000728DC">
        <w:trPr>
          <w:cantSplit/>
          <w:tblHeader/>
        </w:trPr>
        <w:tc>
          <w:tcPr>
            <w:tcW w:w="3009" w:type="dxa"/>
            <w:tcBorders>
              <w:top w:val="single" w:sz="4" w:space="0" w:color="auto"/>
              <w:left w:val="single" w:sz="4" w:space="0" w:color="auto"/>
              <w:bottom w:val="single" w:sz="4" w:space="0" w:color="auto"/>
              <w:right w:val="single" w:sz="4" w:space="0" w:color="auto"/>
            </w:tcBorders>
            <w:hideMark/>
          </w:tcPr>
          <w:p w:rsidR="000728DC" w:rsidRDefault="006131C2">
            <w:pPr>
              <w:keepNext/>
              <w:widowControl w:val="0"/>
              <w:rPr>
                <w:b/>
                <w:sz w:val="24"/>
                <w:szCs w:val="24"/>
              </w:rPr>
            </w:pPr>
            <w:r>
              <w:rPr>
                <w:b/>
                <w:sz w:val="24"/>
                <w:szCs w:val="24"/>
              </w:rPr>
              <w:t>Race:</w:t>
            </w:r>
          </w:p>
        </w:tc>
        <w:tc>
          <w:tcPr>
            <w:tcW w:w="3195" w:type="dxa"/>
            <w:tcBorders>
              <w:top w:val="single" w:sz="4" w:space="0" w:color="auto"/>
              <w:left w:val="single" w:sz="4" w:space="0" w:color="auto"/>
              <w:bottom w:val="single" w:sz="4" w:space="0" w:color="auto"/>
              <w:right w:val="single" w:sz="4" w:space="0" w:color="auto"/>
            </w:tcBorders>
            <w:hideMark/>
          </w:tcPr>
          <w:p w:rsidR="000728DC" w:rsidRDefault="006131C2">
            <w:pPr>
              <w:keepNext/>
              <w:widowControl w:val="0"/>
              <w:rPr>
                <w:b/>
                <w:sz w:val="24"/>
                <w:szCs w:val="24"/>
              </w:rPr>
            </w:pPr>
            <w:r>
              <w:rPr>
                <w:b/>
                <w:sz w:val="24"/>
                <w:szCs w:val="24"/>
              </w:rPr>
              <w:t>Sheltered:</w:t>
            </w:r>
          </w:p>
        </w:tc>
        <w:tc>
          <w:tcPr>
            <w:tcW w:w="3271" w:type="dxa"/>
            <w:tcBorders>
              <w:top w:val="single" w:sz="4" w:space="0" w:color="auto"/>
              <w:left w:val="single" w:sz="4" w:space="0" w:color="auto"/>
              <w:bottom w:val="single" w:sz="4" w:space="0" w:color="auto"/>
              <w:right w:val="single" w:sz="4" w:space="0" w:color="auto"/>
            </w:tcBorders>
            <w:hideMark/>
          </w:tcPr>
          <w:p w:rsidR="000728DC" w:rsidRDefault="006131C2">
            <w:pPr>
              <w:keepNext/>
              <w:widowControl w:val="0"/>
              <w:rPr>
                <w:b/>
                <w:sz w:val="24"/>
                <w:szCs w:val="24"/>
              </w:rPr>
            </w:pPr>
            <w:r>
              <w:rPr>
                <w:b/>
                <w:sz w:val="24"/>
                <w:szCs w:val="24"/>
              </w:rPr>
              <w:t>Unsheltered (optional)</w:t>
            </w:r>
          </w:p>
        </w:tc>
      </w:tr>
      <w:tr w:rsidR="000728DC">
        <w:trPr>
          <w:cantSplit/>
        </w:trPr>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White</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0</w:t>
            </w:r>
          </w:p>
        </w:tc>
      </w:tr>
      <w:tr w:rsidR="000728DC">
        <w:trPr>
          <w:cantSplit/>
        </w:trPr>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Black or African American</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0</w:t>
            </w:r>
          </w:p>
        </w:tc>
      </w:tr>
      <w:tr w:rsidR="000728DC">
        <w:trPr>
          <w:cantSplit/>
        </w:trPr>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Asian</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0</w:t>
            </w:r>
          </w:p>
        </w:tc>
      </w:tr>
      <w:tr w:rsidR="000728DC">
        <w:trPr>
          <w:cantSplit/>
        </w:trPr>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American Indian or Alaska Native</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0</w:t>
            </w:r>
          </w:p>
        </w:tc>
      </w:tr>
      <w:tr w:rsidR="000728DC">
        <w:trPr>
          <w:cantSplit/>
        </w:trPr>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Pacific Islander</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0</w:t>
            </w:r>
          </w:p>
        </w:tc>
      </w:tr>
      <w:tr w:rsidR="000728DC">
        <w:trPr>
          <w:cantSplit/>
          <w:tblHeader/>
        </w:trPr>
        <w:tc>
          <w:tcPr>
            <w:tcW w:w="3009" w:type="dxa"/>
            <w:tcBorders>
              <w:top w:val="single" w:sz="4" w:space="0" w:color="auto"/>
              <w:left w:val="single" w:sz="4" w:space="0" w:color="auto"/>
              <w:bottom w:val="single" w:sz="4" w:space="0" w:color="auto"/>
              <w:right w:val="single" w:sz="4" w:space="0" w:color="auto"/>
            </w:tcBorders>
            <w:hideMark/>
          </w:tcPr>
          <w:p w:rsidR="000728DC" w:rsidRDefault="006131C2">
            <w:pPr>
              <w:keepNext/>
              <w:widowControl w:val="0"/>
              <w:rPr>
                <w:b/>
                <w:sz w:val="24"/>
                <w:szCs w:val="24"/>
              </w:rPr>
            </w:pPr>
            <w:r>
              <w:rPr>
                <w:b/>
                <w:sz w:val="24"/>
                <w:szCs w:val="24"/>
              </w:rPr>
              <w:t>Ethnicity:</w:t>
            </w:r>
          </w:p>
        </w:tc>
        <w:tc>
          <w:tcPr>
            <w:tcW w:w="3195" w:type="dxa"/>
            <w:tcBorders>
              <w:top w:val="single" w:sz="4" w:space="0" w:color="auto"/>
              <w:left w:val="single" w:sz="4" w:space="0" w:color="auto"/>
              <w:bottom w:val="single" w:sz="4" w:space="0" w:color="auto"/>
              <w:right w:val="single" w:sz="4" w:space="0" w:color="auto"/>
            </w:tcBorders>
            <w:hideMark/>
          </w:tcPr>
          <w:p w:rsidR="000728DC" w:rsidRDefault="006131C2">
            <w:pPr>
              <w:keepNext/>
              <w:widowControl w:val="0"/>
              <w:rPr>
                <w:b/>
                <w:sz w:val="24"/>
                <w:szCs w:val="24"/>
              </w:rPr>
            </w:pPr>
            <w:r>
              <w:rPr>
                <w:b/>
                <w:sz w:val="24"/>
                <w:szCs w:val="24"/>
              </w:rPr>
              <w:t>Sheltered:</w:t>
            </w:r>
          </w:p>
        </w:tc>
        <w:tc>
          <w:tcPr>
            <w:tcW w:w="3271" w:type="dxa"/>
            <w:tcBorders>
              <w:top w:val="single" w:sz="4" w:space="0" w:color="auto"/>
              <w:left w:val="single" w:sz="4" w:space="0" w:color="auto"/>
              <w:bottom w:val="single" w:sz="4" w:space="0" w:color="auto"/>
              <w:right w:val="single" w:sz="4" w:space="0" w:color="auto"/>
            </w:tcBorders>
            <w:hideMark/>
          </w:tcPr>
          <w:p w:rsidR="000728DC" w:rsidRDefault="006131C2">
            <w:pPr>
              <w:keepNext/>
              <w:widowControl w:val="0"/>
              <w:rPr>
                <w:b/>
                <w:sz w:val="24"/>
                <w:szCs w:val="24"/>
              </w:rPr>
            </w:pPr>
            <w:r>
              <w:rPr>
                <w:b/>
                <w:sz w:val="24"/>
                <w:szCs w:val="24"/>
              </w:rPr>
              <w:t>Unsheltered (optional)</w:t>
            </w:r>
          </w:p>
        </w:tc>
      </w:tr>
      <w:tr w:rsidR="000728DC">
        <w:trPr>
          <w:cantSplit/>
        </w:trPr>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Hispanic</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0</w:t>
            </w:r>
          </w:p>
        </w:tc>
      </w:tr>
      <w:tr w:rsidR="000728DC">
        <w:trPr>
          <w:cantSplit/>
        </w:trPr>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Not Hispanic</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rsidR="000728DC" w:rsidRDefault="006131C2">
            <w:pPr>
              <w:spacing w:beforeAutospacing="1" w:afterAutospacing="1"/>
              <w:jc w:val="right"/>
            </w:pPr>
            <w:r>
              <w:rPr>
                <w:color w:val="000000"/>
              </w:rPr>
              <w:t>0</w:t>
            </w:r>
          </w:p>
        </w:tc>
      </w:tr>
    </w:tbl>
    <w:p w:rsidR="000728DC" w:rsidRDefault="000728DC">
      <w:pPr>
        <w:keepNext/>
        <w:widowControl w:val="0"/>
        <w:spacing w:after="0" w:line="240" w:lineRule="auto"/>
        <w:jc w:val="center"/>
        <w:rPr>
          <w:b/>
          <w:bCs/>
          <w:vanish/>
          <w:sz w:val="20"/>
          <w:szCs w:val="20"/>
        </w:rPr>
      </w:pPr>
    </w:p>
    <w:p w:rsidR="000728DC" w:rsidRDefault="000728DC">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682"/>
        <w:gridCol w:w="7908"/>
      </w:tblGrid>
      <w:tr w:rsidR="000728DC">
        <w:trPr>
          <w:cantSplit/>
        </w:trPr>
        <w:tc>
          <w:tcPr>
            <w:tcW w:w="1980" w:type="dxa"/>
            <w:vAlign w:val="bottom"/>
            <w:hideMark/>
          </w:tcPr>
          <w:p w:rsidR="000728DC" w:rsidRDefault="006131C2">
            <w:pPr>
              <w:spacing w:after="0" w:line="240" w:lineRule="auto"/>
              <w:rPr>
                <w:sz w:val="16"/>
                <w:szCs w:val="16"/>
              </w:rPr>
            </w:pPr>
            <w:r>
              <w:rPr>
                <w:b/>
                <w:bCs/>
                <w:sz w:val="16"/>
                <w:szCs w:val="16"/>
              </w:rPr>
              <w:t>Data Source Comments:</w:t>
            </w:r>
          </w:p>
        </w:tc>
        <w:tc>
          <w:tcPr>
            <w:tcW w:w="11210" w:type="dxa"/>
            <w:vAlign w:val="bottom"/>
            <w:hideMark/>
          </w:tcPr>
          <w:p w:rsidR="000728DC" w:rsidRDefault="000728DC">
            <w:pPr>
              <w:spacing w:after="0" w:line="240" w:lineRule="auto"/>
              <w:rPr>
                <w:sz w:val="16"/>
                <w:szCs w:val="16"/>
              </w:rPr>
            </w:pPr>
          </w:p>
        </w:tc>
      </w:tr>
    </w:tbl>
    <w:p w:rsidR="000728DC" w:rsidRDefault="000728DC"/>
    <w:p w:rsidR="000728DC" w:rsidRDefault="006131C2">
      <w:pPr>
        <w:rPr>
          <w:b/>
          <w:sz w:val="24"/>
          <w:szCs w:val="24"/>
        </w:rPr>
      </w:pPr>
      <w:r>
        <w:rPr>
          <w:b/>
          <w:sz w:val="24"/>
          <w:szCs w:val="24"/>
        </w:rPr>
        <w:t>Estimate the number and type of families in need of housing assistance for families with children and the families of veterans.</w:t>
      </w:r>
    </w:p>
    <w:p w:rsidR="000728DC" w:rsidRDefault="006131C2">
      <w:pPr>
        <w:spacing w:beforeAutospacing="1" w:afterAutospacing="1"/>
        <w:rPr>
          <w:rFonts w:cs="Arial"/>
        </w:rPr>
      </w:pPr>
      <w:r>
        <w:rPr>
          <w:rFonts w:cs="Arial"/>
        </w:rPr>
        <w:t>The City estimates 34 homeless veterans or families of veterans.</w:t>
      </w:r>
    </w:p>
    <w:p w:rsidR="000728DC" w:rsidRDefault="006131C2">
      <w:pPr>
        <w:rPr>
          <w:b/>
          <w:sz w:val="24"/>
          <w:szCs w:val="24"/>
        </w:rPr>
      </w:pPr>
      <w:r>
        <w:rPr>
          <w:b/>
          <w:sz w:val="24"/>
          <w:szCs w:val="24"/>
        </w:rPr>
        <w:t>Describe the Nature and Extent of Homelessness by Racial and Ethnic Group.</w:t>
      </w:r>
    </w:p>
    <w:p w:rsidR="000728DC" w:rsidRDefault="006131C2">
      <w:pPr>
        <w:spacing w:beforeAutospacing="1" w:afterAutospacing="1"/>
        <w:rPr>
          <w:rFonts w:cs="Arial"/>
        </w:rPr>
      </w:pPr>
      <w:r>
        <w:rPr>
          <w:rFonts w:cs="Arial"/>
        </w:rPr>
        <w:t>The City has no</w:t>
      </w:r>
      <w:r>
        <w:rPr>
          <w:rFonts w:cs="Arial"/>
          <w:b/>
        </w:rPr>
        <w:t xml:space="preserve"> </w:t>
      </w:r>
      <w:r>
        <w:rPr>
          <w:rFonts w:cs="Arial"/>
        </w:rPr>
        <w:t>figures or estimates on the extent of homelessness by racial or ethnic group.</w:t>
      </w:r>
    </w:p>
    <w:p w:rsidR="000728DC" w:rsidRDefault="000728DC">
      <w:pPr>
        <w:spacing w:beforeAutospacing="1" w:afterAutospacing="1"/>
        <w:rPr>
          <w:rFonts w:cs="Arial"/>
        </w:rPr>
      </w:pPr>
    </w:p>
    <w:p w:rsidR="000728DC" w:rsidRDefault="006131C2">
      <w:pPr>
        <w:rPr>
          <w:rFonts w:cs="Arial"/>
          <w:b/>
          <w:sz w:val="24"/>
          <w:szCs w:val="24"/>
        </w:rPr>
      </w:pPr>
      <w:r>
        <w:rPr>
          <w:b/>
          <w:sz w:val="24"/>
          <w:szCs w:val="24"/>
        </w:rPr>
        <w:t>Describe the Nature and Extent of Unsheltered and Sheltered Homelessness.</w:t>
      </w:r>
    </w:p>
    <w:p w:rsidR="000728DC" w:rsidRDefault="006131C2">
      <w:pPr>
        <w:spacing w:beforeAutospacing="1" w:afterAutospacing="1"/>
        <w:rPr>
          <w:rFonts w:cs="Arial"/>
        </w:rPr>
      </w:pPr>
      <w:r>
        <w:rPr>
          <w:rFonts w:cs="Arial"/>
        </w:rPr>
        <w:t>Please see the Introduction for the most recent and complete figures.</w:t>
      </w:r>
    </w:p>
    <w:p w:rsidR="000728DC" w:rsidRDefault="000728DC">
      <w:pPr>
        <w:spacing w:beforeAutospacing="1" w:afterAutospacing="1"/>
        <w:rPr>
          <w:rFonts w:cs="Arial"/>
        </w:rPr>
      </w:pPr>
    </w:p>
    <w:p w:rsidR="000728DC" w:rsidRDefault="006131C2">
      <w:pPr>
        <w:spacing w:line="204" w:lineRule="auto"/>
        <w:rPr>
          <w:b/>
          <w:sz w:val="24"/>
          <w:szCs w:val="24"/>
        </w:rPr>
      </w:pPr>
      <w:r>
        <w:rPr>
          <w:b/>
          <w:sz w:val="24"/>
          <w:szCs w:val="24"/>
        </w:rPr>
        <w:t>Discussion:</w:t>
      </w:r>
    </w:p>
    <w:p w:rsidR="000728DC" w:rsidRDefault="006131C2">
      <w:pPr>
        <w:spacing w:beforeAutospacing="1" w:afterAutospacing="1"/>
        <w:rPr>
          <w:b/>
          <w:sz w:val="24"/>
          <w:szCs w:val="24"/>
        </w:rPr>
      </w:pPr>
      <w:r>
        <w:rPr>
          <w:rFonts w:cs="Arial"/>
        </w:rPr>
        <w:t>Please see the preceding responses.</w:t>
      </w:r>
    </w:p>
    <w:p w:rsidR="000728DC" w:rsidRDefault="000728DC">
      <w:pPr>
        <w:spacing w:beforeAutospacing="1" w:afterAutospacing="1"/>
        <w:rPr>
          <w:b/>
          <w:sz w:val="24"/>
          <w:szCs w:val="24"/>
        </w:rPr>
      </w:pPr>
    </w:p>
    <w:p w:rsidR="000728DC" w:rsidRDefault="006131C2">
      <w:pPr>
        <w:pStyle w:val="Heading2"/>
        <w:pageBreakBefore/>
        <w:rPr>
          <w:rFonts w:ascii="Calibri" w:hAnsi="Calibri"/>
          <w:i w:val="0"/>
        </w:rPr>
      </w:pPr>
      <w:r>
        <w:rPr>
          <w:rFonts w:ascii="Calibri" w:hAnsi="Calibri"/>
          <w:i w:val="0"/>
        </w:rPr>
        <w:lastRenderedPageBreak/>
        <w:t>NA-45 Non-Homeless Special Needs Assessment - 91.205 (b,d)</w:t>
      </w:r>
    </w:p>
    <w:p w:rsidR="000728DC" w:rsidRDefault="006131C2">
      <w:pPr>
        <w:spacing w:line="204" w:lineRule="auto"/>
        <w:rPr>
          <w:b/>
          <w:sz w:val="24"/>
          <w:szCs w:val="24"/>
        </w:rPr>
      </w:pPr>
      <w:r>
        <w:rPr>
          <w:b/>
          <w:sz w:val="24"/>
          <w:szCs w:val="24"/>
        </w:rPr>
        <w:t xml:space="preserve">Introduction: </w:t>
      </w:r>
    </w:p>
    <w:p w:rsidR="000728DC" w:rsidRDefault="006131C2">
      <w:pPr>
        <w:spacing w:beforeAutospacing="1" w:afterAutospacing="1"/>
        <w:rPr>
          <w:b/>
          <w:sz w:val="24"/>
          <w:szCs w:val="24"/>
        </w:rPr>
      </w:pPr>
      <w:r>
        <w:rPr>
          <w:rFonts w:cs="Arial"/>
        </w:rPr>
        <w:t>Certain population groups require supportive services and/or supportive housing, either on a permanent basis, or on a temporary basis.  Many special needs populations are very low-income households (below 50%</w:t>
      </w:r>
      <w:r>
        <w:rPr>
          <w:rFonts w:cs="Arial"/>
          <w:i/>
        </w:rPr>
        <w:t xml:space="preserve"> </w:t>
      </w:r>
      <w:r>
        <w:rPr>
          <w:rFonts w:cs="Arial"/>
        </w:rPr>
        <w:t xml:space="preserve">of Median Family Income) because they are not able to work or can only work on a part-time basis.  Special population groups include the elderly and frail elderly, the physically and developmentally disabled, severely mentally ill persons, and those with substance abuse issues. </w:t>
      </w:r>
    </w:p>
    <w:p w:rsidR="000728DC" w:rsidRDefault="006131C2">
      <w:pPr>
        <w:spacing w:beforeAutospacing="1" w:afterAutospacing="1"/>
        <w:rPr>
          <w:b/>
          <w:sz w:val="24"/>
          <w:szCs w:val="24"/>
        </w:rPr>
      </w:pPr>
      <w:r>
        <w:rPr>
          <w:rFonts w:cs="Arial"/>
        </w:rPr>
        <w:t xml:space="preserve">Many disabled individuals rely on Supplemental Security Income (SSI) for financial support.  SSI provides income support to persons 65 years and over, the blind, and also the disabled.  Since many disabled persons have limited incomes, finding affordable and accessible housing is often a serious challenge.  Even when new affordable rental housing is developed, the rental rates for the housing units are often too high for many disabled persons. </w:t>
      </w:r>
    </w:p>
    <w:p w:rsidR="000728DC" w:rsidRDefault="006131C2">
      <w:pPr>
        <w:spacing w:beforeAutospacing="1" w:afterAutospacing="1"/>
        <w:rPr>
          <w:b/>
          <w:sz w:val="24"/>
          <w:szCs w:val="24"/>
        </w:rPr>
      </w:pPr>
      <w:r>
        <w:rPr>
          <w:rFonts w:cs="Arial"/>
        </w:rPr>
        <w:t xml:space="preserve">In addition, these persons often require various types of special assistance, program activities to enhance their quality of life, and respite care for their caregivers.  Support for municipal programs as well as assistance to not-for-profit organizations is necessary for the implementation of these types of activities. </w:t>
      </w:r>
    </w:p>
    <w:p w:rsidR="000728DC" w:rsidRDefault="006131C2">
      <w:pPr>
        <w:spacing w:beforeAutospacing="1" w:afterAutospacing="1"/>
        <w:rPr>
          <w:b/>
          <w:sz w:val="24"/>
          <w:szCs w:val="24"/>
        </w:rPr>
      </w:pPr>
      <w:r>
        <w:rPr>
          <w:rFonts w:cs="Arial"/>
        </w:rPr>
        <w:t xml:space="preserve">HUD has identified a number of special needs populations. However, detailed information on some special needs populations is often not available from census or HUD data sources.  The City has used information from reliable sources or calculations from entities such as ARC (for the developmentally disabled), the National Institutes of Mental Health, or the National Institute of Alcohol and Alcohol Abuse to estimate the numbers of persons in those categories.  Where possible, figures from reliable local sources are used to support these analyses.  </w:t>
      </w:r>
    </w:p>
    <w:p w:rsidR="000728DC" w:rsidRDefault="006131C2">
      <w:pPr>
        <w:spacing w:beforeAutospacing="1" w:afterAutospacing="1"/>
        <w:rPr>
          <w:b/>
          <w:sz w:val="24"/>
          <w:szCs w:val="24"/>
        </w:rPr>
      </w:pPr>
      <w:r>
        <w:rPr>
          <w:rFonts w:cs="Arial"/>
        </w:rPr>
        <w:t xml:space="preserve">While the City’s resources are not sufficient to address the needs of all these groups, the City is committed to supporting other entities in their efforts to provide needed resources. The Charleston Community Development staff members work closely with organizations that serve the needs of these populations through on-going participation in a wide range of committees and community-based efforts. </w:t>
      </w:r>
    </w:p>
    <w:p w:rsidR="000728DC" w:rsidRDefault="006131C2">
      <w:pPr>
        <w:spacing w:beforeAutospacing="1" w:afterAutospacing="1"/>
        <w:rPr>
          <w:b/>
          <w:sz w:val="24"/>
          <w:szCs w:val="24"/>
        </w:rPr>
      </w:pPr>
      <w:r>
        <w:rPr>
          <w:rFonts w:cs="Arial"/>
          <w:b/>
        </w:rPr>
        <w:t> </w:t>
      </w:r>
    </w:p>
    <w:p w:rsidR="000728DC" w:rsidRDefault="006131C2">
      <w:pPr>
        <w:spacing w:beforeAutospacing="1" w:afterAutospacing="1"/>
        <w:rPr>
          <w:b/>
          <w:sz w:val="24"/>
          <w:szCs w:val="24"/>
        </w:rPr>
      </w:pPr>
      <w:r>
        <w:rPr>
          <w:rFonts w:cs="Arial"/>
          <w:b/>
        </w:rPr>
        <w:t> </w:t>
      </w:r>
    </w:p>
    <w:p w:rsidR="000728DC" w:rsidRDefault="006131C2">
      <w:pPr>
        <w:spacing w:beforeAutospacing="1" w:afterAutospacing="1"/>
        <w:rPr>
          <w:b/>
          <w:sz w:val="24"/>
          <w:szCs w:val="24"/>
        </w:rPr>
      </w:pPr>
      <w:r>
        <w:rPr>
          <w:rFonts w:cs="Arial"/>
          <w:b/>
        </w:rPr>
        <w:t> </w:t>
      </w:r>
    </w:p>
    <w:p w:rsidR="000728DC" w:rsidRDefault="006131C2">
      <w:pPr>
        <w:spacing w:beforeAutospacing="1" w:afterAutospacing="1"/>
        <w:rPr>
          <w:b/>
          <w:sz w:val="24"/>
          <w:szCs w:val="24"/>
        </w:rPr>
      </w:pPr>
      <w:r>
        <w:rPr>
          <w:rFonts w:cs="Arial"/>
          <w:b/>
        </w:rPr>
        <w:t> </w:t>
      </w:r>
    </w:p>
    <w:p w:rsidR="000728DC" w:rsidRDefault="006131C2">
      <w:pPr>
        <w:spacing w:beforeAutospacing="1" w:afterAutospacing="1"/>
        <w:rPr>
          <w:b/>
          <w:sz w:val="24"/>
          <w:szCs w:val="24"/>
        </w:rPr>
      </w:pPr>
      <w:r>
        <w:rPr>
          <w:rFonts w:cs="Arial"/>
          <w:b/>
        </w:rPr>
        <w:t> </w:t>
      </w:r>
    </w:p>
    <w:p w:rsidR="000728DC" w:rsidRDefault="006131C2">
      <w:pPr>
        <w:spacing w:beforeAutospacing="1" w:afterAutospacing="1"/>
        <w:rPr>
          <w:b/>
          <w:sz w:val="24"/>
          <w:szCs w:val="24"/>
        </w:rPr>
      </w:pPr>
      <w:r>
        <w:rPr>
          <w:rFonts w:cs="Arial"/>
        </w:rPr>
        <w:lastRenderedPageBreak/>
        <w:t> </w:t>
      </w:r>
    </w:p>
    <w:p w:rsidR="000728DC" w:rsidRDefault="000728DC">
      <w:pPr>
        <w:spacing w:beforeAutospacing="1" w:afterAutospacing="1"/>
        <w:rPr>
          <w:b/>
          <w:sz w:val="24"/>
          <w:szCs w:val="24"/>
        </w:rPr>
      </w:pPr>
    </w:p>
    <w:p w:rsidR="000728DC" w:rsidRDefault="000728DC">
      <w:pPr>
        <w:keepNext/>
        <w:widowControl w:val="0"/>
        <w:spacing w:after="0" w:line="240" w:lineRule="auto"/>
        <w:rPr>
          <w:b/>
          <w:vanish/>
          <w:sz w:val="10"/>
          <w:szCs w:val="10"/>
        </w:rPr>
      </w:pPr>
    </w:p>
    <w:p w:rsidR="000728DC" w:rsidRDefault="000728DC">
      <w:pPr>
        <w:keepNext/>
        <w:widowControl w:val="0"/>
        <w:spacing w:after="0" w:line="240" w:lineRule="auto"/>
        <w:jc w:val="center"/>
        <w:rPr>
          <w:b/>
          <w:bCs/>
          <w:vanish/>
          <w:sz w:val="20"/>
          <w:szCs w:val="20"/>
        </w:rPr>
      </w:pPr>
    </w:p>
    <w:p w:rsidR="000728DC" w:rsidRDefault="000728DC">
      <w:pPr>
        <w:spacing w:after="0" w:line="240" w:lineRule="auto"/>
        <w:rPr>
          <w:b/>
          <w:bCs/>
          <w:vanish/>
          <w:sz w:val="16"/>
          <w:szCs w:val="16"/>
        </w:rPr>
      </w:pPr>
    </w:p>
    <w:p w:rsidR="000728DC" w:rsidRDefault="000728DC">
      <w:pPr>
        <w:rPr>
          <w:rFonts w:cs="Arial"/>
          <w:sz w:val="16"/>
          <w:szCs w:val="16"/>
        </w:rPr>
      </w:pPr>
    </w:p>
    <w:p w:rsidR="000728DC" w:rsidRDefault="000728DC">
      <w:pPr>
        <w:keepNext/>
        <w:widowControl w:val="0"/>
        <w:spacing w:after="0" w:line="240" w:lineRule="auto"/>
        <w:jc w:val="center"/>
        <w:rPr>
          <w:b/>
          <w:bCs/>
          <w:vanish/>
          <w:sz w:val="20"/>
          <w:szCs w:val="20"/>
        </w:rPr>
      </w:pPr>
    </w:p>
    <w:p w:rsidR="000728DC" w:rsidRDefault="000728DC">
      <w:pPr>
        <w:spacing w:after="0" w:line="240" w:lineRule="auto"/>
        <w:rPr>
          <w:b/>
          <w:bCs/>
          <w:vanish/>
          <w:sz w:val="16"/>
          <w:szCs w:val="16"/>
        </w:rPr>
      </w:pPr>
    </w:p>
    <w:p w:rsidR="000728DC" w:rsidRDefault="000728DC"/>
    <w:p w:rsidR="000728DC" w:rsidRDefault="006131C2">
      <w:pPr>
        <w:rPr>
          <w:b/>
          <w:sz w:val="24"/>
          <w:szCs w:val="24"/>
        </w:rPr>
      </w:pPr>
      <w:r>
        <w:rPr>
          <w:b/>
          <w:sz w:val="24"/>
          <w:szCs w:val="24"/>
        </w:rPr>
        <w:t>Describe the characteristics of special needs populations in your community:</w:t>
      </w:r>
    </w:p>
    <w:p w:rsidR="000728DC" w:rsidRDefault="006131C2">
      <w:pPr>
        <w:spacing w:beforeAutospacing="1" w:afterAutospacing="1"/>
        <w:rPr>
          <w:rFonts w:cs="Arial"/>
        </w:rPr>
      </w:pPr>
      <w:r>
        <w:rPr>
          <w:rFonts w:cs="Arial"/>
          <w:u w:val="single"/>
        </w:rPr>
        <w:t>The Elderly and Frail Elderly</w:t>
      </w:r>
    </w:p>
    <w:p w:rsidR="000728DC" w:rsidRDefault="006131C2">
      <w:pPr>
        <w:spacing w:beforeAutospacing="1" w:afterAutospacing="1"/>
        <w:rPr>
          <w:rFonts w:cs="Arial"/>
        </w:rPr>
      </w:pPr>
      <w:r>
        <w:rPr>
          <w:rFonts w:cs="Arial"/>
        </w:rPr>
        <w:t>The elderly, 65 and over, number 8,940 and constitute 17.5 percent of the total population in City of Charleston in the 2013 ACS.  There are 4,519 frail elderly (75 and older) in Charleston, and they are 50.5 percent of the elderly population.</w:t>
      </w:r>
    </w:p>
    <w:p w:rsidR="000728DC" w:rsidRDefault="006131C2">
      <w:pPr>
        <w:spacing w:beforeAutospacing="1" w:afterAutospacing="1"/>
        <w:rPr>
          <w:rFonts w:cs="Arial"/>
        </w:rPr>
      </w:pPr>
      <w:r>
        <w:rPr>
          <w:rFonts w:cs="Arial"/>
        </w:rPr>
        <w:t xml:space="preserve">The elderly, especially in very low-income households, face housing difficulties based upon their particular housing needs (size of units, and types of fixtures and amenities), and on the basis of the cost burden they bear for housing and the fact that most are limited by fixed incomes.  The Frail Elderly may need additional assistance to live independently and have additional requirements for their housing, such as elevators, grab bars in the bathroom, and special types of kitchen and bathroom fixtures. </w:t>
      </w:r>
    </w:p>
    <w:p w:rsidR="000728DC" w:rsidRDefault="006131C2">
      <w:pPr>
        <w:spacing w:beforeAutospacing="1" w:afterAutospacing="1"/>
        <w:rPr>
          <w:rFonts w:cs="Arial"/>
        </w:rPr>
      </w:pPr>
      <w:r>
        <w:rPr>
          <w:rFonts w:cs="Arial"/>
          <w:u w:val="single"/>
        </w:rPr>
        <w:t>Persons with Disabilities</w:t>
      </w:r>
    </w:p>
    <w:p w:rsidR="000728DC" w:rsidRDefault="006131C2">
      <w:pPr>
        <w:spacing w:beforeAutospacing="1" w:afterAutospacing="1"/>
        <w:rPr>
          <w:rFonts w:cs="Arial"/>
        </w:rPr>
      </w:pPr>
      <w:r>
        <w:rPr>
          <w:rFonts w:cs="Arial"/>
        </w:rPr>
        <w:t xml:space="preserve">The 2013 figures for disability indicate that 18.1 percent of the City’s population has some disability.  This represents 8,106 persons.  This percentage is above the national figure of 12.1 percent.  Information about specific types of disability is not available from the Census data. </w:t>
      </w:r>
    </w:p>
    <w:p w:rsidR="000728DC" w:rsidRDefault="006131C2">
      <w:pPr>
        <w:spacing w:beforeAutospacing="1" w:afterAutospacing="1"/>
        <w:rPr>
          <w:rFonts w:cs="Arial"/>
        </w:rPr>
      </w:pPr>
      <w:r>
        <w:rPr>
          <w:rFonts w:cs="Arial"/>
          <w:u w:val="single"/>
        </w:rPr>
        <w:t>The Developmentally Disabled</w:t>
      </w:r>
    </w:p>
    <w:p w:rsidR="000728DC" w:rsidRDefault="006131C2">
      <w:pPr>
        <w:spacing w:beforeAutospacing="1" w:afterAutospacing="1"/>
        <w:rPr>
          <w:rFonts w:cs="Arial"/>
        </w:rPr>
      </w:pPr>
      <w:r>
        <w:rPr>
          <w:rFonts w:cs="Arial"/>
        </w:rPr>
        <w:t xml:space="preserve">The Association for Retarded Citizens (ARC) indicates that the base definition of developmentally disabled is an IQ score less than 70.  ARC indicates that the nationally accepted percentage of the population that can be categorized as developmentally disabled is two and one-half to three percent of the population.  By this calculation, there are an estimated 1,278 developmentally disabled persons in Charleston. </w:t>
      </w:r>
    </w:p>
    <w:p w:rsidR="000728DC" w:rsidRDefault="006131C2">
      <w:pPr>
        <w:spacing w:beforeAutospacing="1" w:afterAutospacing="1"/>
        <w:rPr>
          <w:rFonts w:cs="Arial"/>
        </w:rPr>
      </w:pPr>
      <w:r>
        <w:rPr>
          <w:rFonts w:cs="Arial"/>
        </w:rPr>
        <w:t xml:space="preserve">The preferred housing options for the developmentally disabled are those that present a choice and integrate them into the community.  This includes supervised apartments, supported living, skilled development homes, and family care homes.  </w:t>
      </w:r>
    </w:p>
    <w:p w:rsidR="000728DC" w:rsidRDefault="000728DC">
      <w:pPr>
        <w:spacing w:beforeAutospacing="1" w:afterAutospacing="1"/>
        <w:rPr>
          <w:rFonts w:cs="Arial"/>
        </w:rPr>
      </w:pPr>
    </w:p>
    <w:p w:rsidR="000728DC" w:rsidRDefault="006131C2">
      <w:pPr>
        <w:rPr>
          <w:rFonts w:cs="Arial"/>
          <w:b/>
          <w:sz w:val="24"/>
          <w:szCs w:val="24"/>
        </w:rPr>
      </w:pPr>
      <w:r>
        <w:rPr>
          <w:b/>
          <w:sz w:val="24"/>
          <w:szCs w:val="24"/>
        </w:rPr>
        <w:lastRenderedPageBreak/>
        <w:t xml:space="preserve">What are the housing and supportive service needs of these populations and how are these needs determined?   </w:t>
      </w:r>
    </w:p>
    <w:p w:rsidR="000728DC" w:rsidRDefault="006131C2">
      <w:pPr>
        <w:spacing w:beforeAutospacing="1" w:afterAutospacing="1"/>
        <w:rPr>
          <w:rFonts w:cs="Arial"/>
        </w:rPr>
      </w:pPr>
      <w:r>
        <w:rPr>
          <w:rFonts w:cs="Arial"/>
          <w:u w:val="single"/>
        </w:rPr>
        <w:t>The Physically Disabled</w:t>
      </w:r>
    </w:p>
    <w:p w:rsidR="000728DC" w:rsidRDefault="006131C2">
      <w:pPr>
        <w:spacing w:beforeAutospacing="1" w:afterAutospacing="1"/>
        <w:rPr>
          <w:rFonts w:cs="Arial"/>
        </w:rPr>
      </w:pPr>
      <w:r>
        <w:rPr>
          <w:rFonts w:cs="Arial"/>
        </w:rPr>
        <w:t xml:space="preserve">The number of persons under the age of 18 with disabilities is 687, while the number of persons aged 18 to 64 with disabilities is 4,777, or 15.2 percent of the persons in that age group.  The number of persons 65 and over with disabilities is 3,642 or 41.8 percent of that age group.  These figures, based upon the Census Bureau definition of disability, include a wide range of disabilities and a precise figure for persons with physical disabilities is difficult to determine.  </w:t>
      </w:r>
    </w:p>
    <w:p w:rsidR="000728DC" w:rsidRDefault="006131C2">
      <w:pPr>
        <w:spacing w:beforeAutospacing="1" w:afterAutospacing="1"/>
        <w:rPr>
          <w:rFonts w:cs="Arial"/>
        </w:rPr>
      </w:pPr>
      <w:r>
        <w:rPr>
          <w:rFonts w:cs="Arial"/>
        </w:rPr>
        <w:t>However, deducting the number of developmentally disabled persons from the census figure for disabled persons gives an approximate figure of 7,828 persons who may be physically disabled.</w:t>
      </w:r>
    </w:p>
    <w:p w:rsidR="000728DC" w:rsidRDefault="006131C2">
      <w:pPr>
        <w:spacing w:beforeAutospacing="1" w:afterAutospacing="1"/>
        <w:rPr>
          <w:rFonts w:cs="Arial"/>
        </w:rPr>
      </w:pPr>
      <w:r>
        <w:rPr>
          <w:rFonts w:cs="Arial"/>
        </w:rPr>
        <w:t xml:space="preserve">Persons with physical disabilities may require assistance with daily living, and additional requirements for their housing including, for example, special types of kitchen and bathroom fixtures and special fire alarms.  </w:t>
      </w:r>
    </w:p>
    <w:p w:rsidR="000728DC" w:rsidRDefault="006131C2">
      <w:pPr>
        <w:spacing w:beforeAutospacing="1" w:afterAutospacing="1"/>
        <w:rPr>
          <w:rFonts w:cs="Arial"/>
        </w:rPr>
      </w:pPr>
      <w:r>
        <w:rPr>
          <w:rFonts w:cs="Arial"/>
          <w:u w:val="single"/>
        </w:rPr>
        <w:t>Persons with Alcohol and Drug Dependencies</w:t>
      </w:r>
    </w:p>
    <w:p w:rsidR="000728DC" w:rsidRDefault="006131C2">
      <w:pPr>
        <w:spacing w:beforeAutospacing="1" w:afterAutospacing="1"/>
        <w:rPr>
          <w:rFonts w:cs="Arial"/>
        </w:rPr>
      </w:pPr>
      <w:r>
        <w:rPr>
          <w:rFonts w:cs="Arial"/>
        </w:rPr>
        <w:t>The City has no direct data upon which to reliably estimate the number of persons with alcohol/other drug addiction problems.  However, various organizations and bodies have supplied figures on this topic from a national perspective.</w:t>
      </w:r>
    </w:p>
    <w:p w:rsidR="000728DC" w:rsidRDefault="006131C2">
      <w:pPr>
        <w:spacing w:beforeAutospacing="1" w:afterAutospacing="1"/>
        <w:rPr>
          <w:rFonts w:cs="Arial"/>
        </w:rPr>
      </w:pPr>
      <w:r>
        <w:rPr>
          <w:rFonts w:cs="Arial"/>
        </w:rPr>
        <w:t xml:space="preserve">The National Institute of Alcohol Abuse and Alcoholism estimates that 16 to 17 percent of the male population over the age of 18 have a drinking problem and that six percent of women over the age of 18 have this problem.  These estimates mean that in Charleston an estimated 3,108 males and 1,292 women are in need of supportive services for alcohol alone.  </w:t>
      </w:r>
    </w:p>
    <w:p w:rsidR="000728DC" w:rsidRDefault="006131C2">
      <w:pPr>
        <w:spacing w:beforeAutospacing="1" w:afterAutospacing="1"/>
        <w:rPr>
          <w:rFonts w:cs="Arial"/>
        </w:rPr>
      </w:pPr>
      <w:r>
        <w:rPr>
          <w:rFonts w:cs="Arial"/>
        </w:rPr>
        <w:t xml:space="preserve">According to the 2012 </w:t>
      </w:r>
      <w:r>
        <w:rPr>
          <w:rFonts w:cs="Arial"/>
          <w:i/>
        </w:rPr>
        <w:t xml:space="preserve">National Survey on Drug Use and Health </w:t>
      </w:r>
      <w:r>
        <w:rPr>
          <w:rFonts w:cs="Arial"/>
        </w:rPr>
        <w:t xml:space="preserve">(NSDUH), conducted by the Substance Abuse and Mental Health Services Administration (SAMHSA), an estimated 23.9 million Americans in 2012 had substance dependence or abuse (9.2 percent of the total population aged 12 or older).  Applying these statistics to Charleston’s population, approximately 4,204 persons aged 12 and older had substance dependence or abuse in 2012. </w:t>
      </w:r>
    </w:p>
    <w:p w:rsidR="000728DC" w:rsidRDefault="000728DC">
      <w:pPr>
        <w:spacing w:beforeAutospacing="1" w:afterAutospacing="1"/>
        <w:rPr>
          <w:rFonts w:cs="Arial"/>
        </w:rPr>
      </w:pPr>
    </w:p>
    <w:p w:rsidR="000728DC" w:rsidRDefault="006131C2">
      <w:pPr>
        <w:rPr>
          <w:b/>
          <w:sz w:val="24"/>
          <w:szCs w:val="24"/>
        </w:rPr>
      </w:pPr>
      <w:r>
        <w:rPr>
          <w:b/>
          <w:sz w:val="24"/>
          <w:szCs w:val="24"/>
        </w:rPr>
        <w:t xml:space="preserve">Discuss the size and characteristics of the population with HIV/AIDS and their families within the Eligible Metropolitan Statistical Area: </w:t>
      </w:r>
    </w:p>
    <w:p w:rsidR="000728DC" w:rsidRDefault="006131C2">
      <w:pPr>
        <w:spacing w:beforeAutospacing="1" w:afterAutospacing="1"/>
        <w:rPr>
          <w:rFonts w:cs="Arial"/>
        </w:rPr>
      </w:pPr>
      <w:r>
        <w:rPr>
          <w:rFonts w:cs="Arial"/>
        </w:rPr>
        <w:lastRenderedPageBreak/>
        <w:t xml:space="preserve">The West Virginia HIV/AIDS Surveillance Report, May 2014 Update, reports that Public Health District 3, which includes Kanawha, Clay, Boone and Putnam Counties, had 437 persons living with HIV/AIDS as of December 2013.  Recent data for Charleston or Kanawha County specifically are not available. </w:t>
      </w:r>
    </w:p>
    <w:p w:rsidR="000728DC" w:rsidRDefault="000728DC">
      <w:pPr>
        <w:spacing w:beforeAutospacing="1" w:afterAutospacing="1"/>
        <w:rPr>
          <w:rFonts w:cs="Arial"/>
        </w:rPr>
      </w:pPr>
    </w:p>
    <w:p w:rsidR="000728DC" w:rsidRDefault="006131C2">
      <w:pPr>
        <w:spacing w:line="204" w:lineRule="auto"/>
        <w:rPr>
          <w:b/>
          <w:sz w:val="24"/>
          <w:szCs w:val="24"/>
        </w:rPr>
      </w:pPr>
      <w:r>
        <w:rPr>
          <w:b/>
          <w:sz w:val="24"/>
          <w:szCs w:val="24"/>
        </w:rPr>
        <w:t>Discussion:</w:t>
      </w:r>
    </w:p>
    <w:p w:rsidR="000728DC" w:rsidRDefault="006131C2">
      <w:pPr>
        <w:spacing w:beforeAutospacing="1" w:afterAutospacing="1"/>
        <w:rPr>
          <w:b/>
          <w:sz w:val="24"/>
          <w:szCs w:val="24"/>
        </w:rPr>
      </w:pPr>
      <w:r>
        <w:rPr>
          <w:rFonts w:cs="Arial"/>
        </w:rPr>
        <w:t>Please see the preceding responses.</w:t>
      </w:r>
    </w:p>
    <w:p w:rsidR="000728DC" w:rsidRDefault="000728DC">
      <w:pPr>
        <w:spacing w:beforeAutospacing="1" w:afterAutospacing="1"/>
        <w:rPr>
          <w:b/>
          <w:sz w:val="24"/>
          <w:szCs w:val="24"/>
        </w:rPr>
      </w:pPr>
    </w:p>
    <w:p w:rsidR="000728DC" w:rsidRDefault="006131C2">
      <w:pPr>
        <w:pStyle w:val="Heading2"/>
        <w:pageBreakBefore/>
        <w:rPr>
          <w:rFonts w:ascii="Calibri" w:hAnsi="Calibri"/>
          <w:i w:val="0"/>
        </w:rPr>
      </w:pPr>
      <w:r>
        <w:rPr>
          <w:rFonts w:ascii="Calibri" w:hAnsi="Calibri"/>
          <w:i w:val="0"/>
        </w:rPr>
        <w:lastRenderedPageBreak/>
        <w:t>NA-50 Non-Housing Community Development Needs – 91.215 (f)</w:t>
      </w:r>
    </w:p>
    <w:p w:rsidR="000728DC" w:rsidRDefault="006131C2">
      <w:pPr>
        <w:rPr>
          <w:b/>
          <w:sz w:val="24"/>
          <w:szCs w:val="24"/>
        </w:rPr>
      </w:pPr>
      <w:r>
        <w:rPr>
          <w:b/>
          <w:sz w:val="24"/>
          <w:szCs w:val="24"/>
        </w:rPr>
        <w:t>Describe the jurisdiction’s need for Public Facilities:</w:t>
      </w:r>
    </w:p>
    <w:p w:rsidR="000728DC" w:rsidRDefault="006131C2">
      <w:pPr>
        <w:spacing w:beforeAutospacing="1" w:afterAutospacing="1"/>
        <w:rPr>
          <w:rFonts w:cs="Arial"/>
        </w:rPr>
      </w:pPr>
      <w:r>
        <w:rPr>
          <w:rFonts w:cs="Arial"/>
        </w:rPr>
        <w:t>The City is aware of the need for and importance of maintaining, repairing and upgrading the City’s public facilities and infrastructure to preserve the community’s general well-being.  Further, these facilities and this infrastructure are critical in order to maintain and preserve commercial and residential areas and attract development.  The City will strive to meet the needs of the community through the upkeep of its roads, sidewalks, sewers, bridges, parks and public buildings.  Priority funding will be given to City-owned facilities and structures.  The City will consider funding improvements to such facilities to eliminate code violations or to address emergency conditions based on funding availability.</w:t>
      </w:r>
    </w:p>
    <w:p w:rsidR="000728DC" w:rsidRDefault="006131C2">
      <w:pPr>
        <w:spacing w:beforeAutospacing="1" w:afterAutospacing="1"/>
        <w:rPr>
          <w:rFonts w:cs="Arial"/>
        </w:rPr>
      </w:pPr>
      <w:r>
        <w:rPr>
          <w:rFonts w:cs="Arial"/>
        </w:rPr>
        <w:t xml:space="preserve"> </w:t>
      </w:r>
    </w:p>
    <w:p w:rsidR="000728DC" w:rsidRDefault="006131C2">
      <w:pPr>
        <w:rPr>
          <w:rFonts w:cs="Arial"/>
          <w:b/>
          <w:sz w:val="24"/>
          <w:szCs w:val="24"/>
        </w:rPr>
      </w:pPr>
      <w:r>
        <w:rPr>
          <w:b/>
          <w:sz w:val="24"/>
          <w:szCs w:val="24"/>
        </w:rPr>
        <w:t>How were these needs determined?</w:t>
      </w:r>
    </w:p>
    <w:p w:rsidR="000728DC" w:rsidRDefault="006131C2">
      <w:pPr>
        <w:spacing w:beforeAutospacing="1" w:afterAutospacing="1"/>
        <w:rPr>
          <w:rFonts w:cs="Arial"/>
        </w:rPr>
      </w:pPr>
      <w:r>
        <w:rPr>
          <w:rFonts w:cs="Arial"/>
        </w:rPr>
        <w:t>Non-housing Community Development needs and priorities were identified in the course of preparing this Consolidated Plan through the input of community leaders, citizen participation, and requests and ideas from a wide range of service providers and public agencies.  These inputs were provided in a series of meetings and public hearings described in the public participation section of this Plan.  Representatives from City Departments, public service providers, and housing developers and lenders were invited to a focus group meeting that focused on ranking City facility and infrastructure needs and developing ideas to coordinate City infrastructure efforts with those of private sector entities such as the utility companies.  </w:t>
      </w:r>
    </w:p>
    <w:p w:rsidR="000728DC" w:rsidRDefault="006131C2">
      <w:pPr>
        <w:spacing w:beforeAutospacing="1" w:afterAutospacing="1"/>
        <w:rPr>
          <w:rFonts w:cs="Arial"/>
        </w:rPr>
      </w:pPr>
      <w:r>
        <w:rPr>
          <w:rFonts w:cs="Arial"/>
        </w:rPr>
        <w:t>The City is also in touch with agency officials and organization heads, forwarding program information to them prior to meetings and hearings.  The Mayor’s Office of Economic and Community Development  is in contact with County and State departments and agencies that often raise issues and concerns or make requests about improvements or conditions in the low/mod neighborhoods.  The City has considered the many and varied needs, and the funding and project selection process reflect the input and weighing of needs and requests in light of the overall objective and availability of funds.</w:t>
      </w:r>
    </w:p>
    <w:p w:rsidR="000728DC" w:rsidRDefault="006131C2">
      <w:pPr>
        <w:spacing w:beforeAutospacing="1" w:afterAutospacing="1"/>
        <w:rPr>
          <w:rFonts w:cs="Arial"/>
        </w:rPr>
      </w:pPr>
      <w:r>
        <w:rPr>
          <w:rFonts w:cs="Arial"/>
          <w:b/>
        </w:rPr>
        <w:t> </w:t>
      </w:r>
    </w:p>
    <w:p w:rsidR="000728DC" w:rsidRDefault="006131C2">
      <w:pPr>
        <w:spacing w:beforeAutospacing="1" w:afterAutospacing="1"/>
        <w:rPr>
          <w:rFonts w:cs="Arial"/>
        </w:rPr>
      </w:pPr>
      <w:r>
        <w:rPr>
          <w:rFonts w:cs="Arial"/>
        </w:rPr>
        <w:t xml:space="preserve"> </w:t>
      </w:r>
    </w:p>
    <w:p w:rsidR="000728DC" w:rsidRDefault="000728DC">
      <w:pPr>
        <w:rPr>
          <w:rFonts w:cs="Arial"/>
        </w:rPr>
      </w:pPr>
    </w:p>
    <w:p w:rsidR="000728DC" w:rsidRDefault="006131C2">
      <w:pPr>
        <w:rPr>
          <w:b/>
          <w:sz w:val="24"/>
          <w:szCs w:val="24"/>
        </w:rPr>
      </w:pPr>
      <w:r>
        <w:rPr>
          <w:b/>
          <w:sz w:val="24"/>
          <w:szCs w:val="24"/>
        </w:rPr>
        <w:t>Describe the jurisdiction’s need for Public Improvements:</w:t>
      </w:r>
    </w:p>
    <w:p w:rsidR="000728DC" w:rsidRDefault="006131C2">
      <w:pPr>
        <w:spacing w:beforeAutospacing="1" w:afterAutospacing="1"/>
        <w:rPr>
          <w:rFonts w:cs="Arial"/>
        </w:rPr>
      </w:pPr>
      <w:r>
        <w:rPr>
          <w:rFonts w:cs="Arial"/>
        </w:rPr>
        <w:t xml:space="preserve">The City of Charleston is faced with the physical problems of older public improvements including streets, water and sewer systems, and public buildings. Thus, the need to repair and replace aging infrastructure is on-going.  As many of the CDBG target areas coincide with the oldest areas of the City, </w:t>
      </w:r>
      <w:r>
        <w:rPr>
          <w:rFonts w:cs="Arial"/>
        </w:rPr>
        <w:lastRenderedPageBreak/>
        <w:t>repair of roads, sidewalks and public spaces are necessary to support neighborhood livability objectives.  These activities provide visual evidence of neighborhood improvements and directly reinforce the efforts being made in upgrading the housing stock.</w:t>
      </w:r>
    </w:p>
    <w:p w:rsidR="000728DC" w:rsidRDefault="006131C2">
      <w:pPr>
        <w:spacing w:beforeAutospacing="1" w:afterAutospacing="1"/>
        <w:rPr>
          <w:rFonts w:cs="Arial"/>
        </w:rPr>
      </w:pPr>
      <w:r>
        <w:rPr>
          <w:rFonts w:cs="Arial"/>
        </w:rPr>
        <w:t>Thus, there is a need for Public Improvements in the City.  Attention will be paid to the maintenance and improvement of neighborhood facilities, park and recreation facilities and sidewalks, and road repair.</w:t>
      </w:r>
    </w:p>
    <w:p w:rsidR="000728DC" w:rsidRDefault="006131C2">
      <w:pPr>
        <w:spacing w:beforeAutospacing="1" w:afterAutospacing="1"/>
        <w:rPr>
          <w:rFonts w:cs="Arial"/>
        </w:rPr>
      </w:pPr>
      <w:r>
        <w:rPr>
          <w:rFonts w:cs="Arial"/>
        </w:rPr>
        <w:t> </w:t>
      </w:r>
    </w:p>
    <w:p w:rsidR="000728DC" w:rsidRDefault="006131C2">
      <w:pPr>
        <w:spacing w:beforeAutospacing="1" w:afterAutospacing="1"/>
        <w:rPr>
          <w:rFonts w:cs="Arial"/>
        </w:rPr>
      </w:pPr>
      <w:r>
        <w:rPr>
          <w:rFonts w:cs="Arial"/>
        </w:rPr>
        <w:t xml:space="preserve"> </w:t>
      </w:r>
    </w:p>
    <w:p w:rsidR="000728DC" w:rsidRDefault="006131C2">
      <w:pPr>
        <w:rPr>
          <w:b/>
          <w:sz w:val="24"/>
          <w:szCs w:val="24"/>
        </w:rPr>
      </w:pPr>
      <w:r>
        <w:rPr>
          <w:b/>
          <w:sz w:val="24"/>
          <w:szCs w:val="24"/>
        </w:rPr>
        <w:t>How were these needs determined?</w:t>
      </w:r>
    </w:p>
    <w:p w:rsidR="000728DC" w:rsidRDefault="006131C2">
      <w:pPr>
        <w:spacing w:beforeAutospacing="1" w:afterAutospacing="1"/>
        <w:rPr>
          <w:rFonts w:cs="Arial"/>
        </w:rPr>
      </w:pPr>
      <w:r>
        <w:rPr>
          <w:rFonts w:cs="Arial"/>
        </w:rPr>
        <w:t>Non-housing Community Development needs and priorities were identified in the course of preparing this Consolidated Plan through the input of community leaders, citizen participation, and requests and ideas from a wide range of service providers and public agencies.  These inputs were provided in a series of meetings and public hearings described in the public participation section of this Plan.  Representatives from City Departments, public service providers, and housing developers and lenders were invited to a focus group meeting that focused on ranking City facility and infrastructure needs and developing ideas to coordinate City infrastructure efforts with those of private sector entities such as the utility companies.  </w:t>
      </w:r>
    </w:p>
    <w:p w:rsidR="000728DC" w:rsidRDefault="006131C2">
      <w:pPr>
        <w:spacing w:beforeAutospacing="1" w:afterAutospacing="1"/>
        <w:rPr>
          <w:rFonts w:cs="Arial"/>
        </w:rPr>
      </w:pPr>
      <w:r>
        <w:rPr>
          <w:rFonts w:cs="Arial"/>
        </w:rPr>
        <w:t>The City is also in touch with agency officials and organization heads, forwarding program information to them prior to meetings and hearings.  The Mayor’s Office of Economic and Community Development  is in contact with County and State departments and agencies that often raise issues and concerns or make requests about improvements or conditions in the low/mod neighborhoods.  The City has considered the many and varied needs, and the funding and project selection process reflect the input and weighing of needs and requests in light of the overall objective and availability of funds.</w:t>
      </w:r>
    </w:p>
    <w:p w:rsidR="000728DC" w:rsidRDefault="006131C2">
      <w:pPr>
        <w:spacing w:beforeAutospacing="1" w:afterAutospacing="1"/>
        <w:rPr>
          <w:rFonts w:cs="Arial"/>
        </w:rPr>
      </w:pPr>
      <w:r>
        <w:rPr>
          <w:rFonts w:cs="Arial"/>
          <w:b/>
        </w:rPr>
        <w:t> </w:t>
      </w:r>
    </w:p>
    <w:p w:rsidR="000728DC" w:rsidRDefault="006131C2">
      <w:pPr>
        <w:spacing w:beforeAutospacing="1" w:afterAutospacing="1"/>
        <w:rPr>
          <w:rFonts w:cs="Arial"/>
        </w:rPr>
      </w:pPr>
      <w:r>
        <w:rPr>
          <w:rFonts w:cs="Arial"/>
        </w:rPr>
        <w:t xml:space="preserve"> </w:t>
      </w:r>
    </w:p>
    <w:p w:rsidR="000728DC" w:rsidRDefault="000728DC">
      <w:pPr>
        <w:rPr>
          <w:rFonts w:cs="Arial"/>
        </w:rPr>
      </w:pPr>
    </w:p>
    <w:p w:rsidR="000728DC" w:rsidRDefault="006131C2">
      <w:pPr>
        <w:rPr>
          <w:b/>
          <w:sz w:val="24"/>
          <w:szCs w:val="24"/>
        </w:rPr>
      </w:pPr>
      <w:r>
        <w:rPr>
          <w:b/>
          <w:sz w:val="24"/>
          <w:szCs w:val="24"/>
        </w:rPr>
        <w:t>Describe the jurisdiction’s need for Public Services:</w:t>
      </w:r>
    </w:p>
    <w:p w:rsidR="000728DC" w:rsidRDefault="006131C2">
      <w:pPr>
        <w:spacing w:beforeAutospacing="1" w:afterAutospacing="1"/>
        <w:rPr>
          <w:rFonts w:cs="Arial"/>
        </w:rPr>
      </w:pPr>
      <w:r>
        <w:rPr>
          <w:rFonts w:cs="Arial"/>
        </w:rPr>
        <w:t xml:space="preserve">The City wishes to do all that it can to improve the quality of life for its most vulnerable low- and moderate-income populations, including the elderly, the disabled, and the homeless.   Many of the non-profit agencies serving the neediest in Charleston’s low-income neighborhoods rely on CDBG funds to serve the greatest number of citizens possible.  Public Services play a vital role in providing for some of the most vulnerable Charleston residents.   Given the City's poverty rate and population, Public Services are increasingly in demand. </w:t>
      </w:r>
    </w:p>
    <w:p w:rsidR="000728DC" w:rsidRDefault="006131C2">
      <w:pPr>
        <w:spacing w:beforeAutospacing="1" w:afterAutospacing="1"/>
        <w:rPr>
          <w:rFonts w:cs="Arial"/>
        </w:rPr>
      </w:pPr>
      <w:r>
        <w:rPr>
          <w:rFonts w:cs="Arial"/>
        </w:rPr>
        <w:lastRenderedPageBreak/>
        <w:t xml:space="preserve">According to HUD, 38.3 percent of Charleston's population falls within the low and moderate-income categories, and approximately 1,500 families live below the poverty level.  A high percentage of this population utilizes the various social service programs that exist in the city.  Despite the fact that the City has lost population, the needs of the public services agencies have grown.  </w:t>
      </w:r>
    </w:p>
    <w:p w:rsidR="000728DC" w:rsidRDefault="006131C2">
      <w:pPr>
        <w:spacing w:beforeAutospacing="1" w:afterAutospacing="1"/>
        <w:rPr>
          <w:rFonts w:cs="Arial"/>
        </w:rPr>
      </w:pPr>
      <w:r>
        <w:rPr>
          <w:rFonts w:cs="Arial"/>
        </w:rPr>
        <w:t>Thus, the need is significant and diverse, and decision making is especially difficult in light of the fifteen percent cap on Public Service spending and recent cuts in the grant itself. </w:t>
      </w:r>
    </w:p>
    <w:p w:rsidR="000728DC" w:rsidRDefault="006131C2">
      <w:pPr>
        <w:spacing w:beforeAutospacing="1" w:afterAutospacing="1"/>
        <w:rPr>
          <w:rFonts w:cs="Arial"/>
        </w:rPr>
      </w:pPr>
      <w:r>
        <w:rPr>
          <w:rFonts w:cs="Arial"/>
        </w:rPr>
        <w:t xml:space="preserve"> </w:t>
      </w:r>
    </w:p>
    <w:p w:rsidR="000728DC" w:rsidRDefault="006131C2">
      <w:pPr>
        <w:rPr>
          <w:b/>
          <w:sz w:val="24"/>
          <w:szCs w:val="24"/>
        </w:rPr>
      </w:pPr>
      <w:r>
        <w:rPr>
          <w:b/>
          <w:sz w:val="24"/>
          <w:szCs w:val="24"/>
        </w:rPr>
        <w:t>How were these needs determined?</w:t>
      </w:r>
    </w:p>
    <w:p w:rsidR="000728DC" w:rsidRDefault="006131C2">
      <w:pPr>
        <w:spacing w:beforeAutospacing="1" w:afterAutospacing="1"/>
        <w:rPr>
          <w:rFonts w:cs="Arial"/>
        </w:rPr>
      </w:pPr>
      <w:r>
        <w:rPr>
          <w:rFonts w:cs="Arial"/>
        </w:rPr>
        <w:t>Non-housing Community Development needs and priorities were identified in the course of preparing this Consolidated Plan through the input of community leaders, citizen participation, and requests and ideas from a wide range of service providers and public agencies.  These inputs were provided in a series of meetings and public hearings described in the public participation section of this Plan.  Representatives from City Departments, public service providers, and housing developers and lenders were invited to a focus group meeting that focused on ranking City facility and infrastructure needs and developing ideas to coordinate City infrastructure efforts with those of private sector entities such as the utility companies.  </w:t>
      </w:r>
    </w:p>
    <w:p w:rsidR="000728DC" w:rsidRDefault="006131C2">
      <w:pPr>
        <w:spacing w:beforeAutospacing="1" w:afterAutospacing="1"/>
        <w:rPr>
          <w:rFonts w:cs="Arial"/>
        </w:rPr>
      </w:pPr>
      <w:r>
        <w:rPr>
          <w:rFonts w:cs="Arial"/>
        </w:rPr>
        <w:t>The City is also in touch with agency officials and organization heads, forwarding program information to them prior to meetings and hearings.  The Mayor’s Office of Economic and Community Development  is in contact with County and State departments and agencies that often raise issues and concerns or make requests about improvements or conditions in the low/mod neighborhoods.  The City has considered the many and varied needs, and the funding and project selection process reflect the input and weighing of needs and requests in light of the overall objective and availability of funds.</w:t>
      </w:r>
    </w:p>
    <w:p w:rsidR="000728DC" w:rsidRDefault="006131C2">
      <w:pPr>
        <w:spacing w:beforeAutospacing="1" w:afterAutospacing="1"/>
        <w:rPr>
          <w:rFonts w:cs="Arial"/>
        </w:rPr>
      </w:pPr>
      <w:r>
        <w:rPr>
          <w:rFonts w:cs="Arial"/>
          <w:b/>
        </w:rPr>
        <w:t> </w:t>
      </w:r>
    </w:p>
    <w:p w:rsidR="000728DC" w:rsidRDefault="006131C2">
      <w:pPr>
        <w:spacing w:beforeAutospacing="1" w:afterAutospacing="1"/>
        <w:rPr>
          <w:rFonts w:cs="Arial"/>
        </w:rPr>
      </w:pPr>
      <w:r>
        <w:rPr>
          <w:rFonts w:cs="Arial"/>
        </w:rPr>
        <w:t xml:space="preserve"> </w:t>
      </w:r>
    </w:p>
    <w:p w:rsidR="000728DC" w:rsidRDefault="000728DC"/>
    <w:p w:rsidR="000728DC" w:rsidRDefault="006131C2">
      <w:pPr>
        <w:pStyle w:val="Heading1"/>
        <w:pageBreakBefore/>
        <w:jc w:val="center"/>
        <w:rPr>
          <w:rFonts w:ascii="Calibri" w:hAnsi="Calibri"/>
          <w:color w:val="auto"/>
          <w:sz w:val="32"/>
          <w:szCs w:val="32"/>
        </w:rPr>
      </w:pPr>
      <w:r>
        <w:rPr>
          <w:rFonts w:ascii="Calibri" w:hAnsi="Calibri"/>
          <w:color w:val="auto"/>
          <w:sz w:val="32"/>
          <w:szCs w:val="32"/>
        </w:rPr>
        <w:lastRenderedPageBreak/>
        <w:t>Housing Market Analysis</w:t>
      </w:r>
    </w:p>
    <w:p w:rsidR="000728DC" w:rsidRDefault="006131C2">
      <w:pPr>
        <w:pStyle w:val="Heading2"/>
        <w:rPr>
          <w:rFonts w:ascii="Calibri" w:hAnsi="Calibri"/>
          <w:i w:val="0"/>
        </w:rPr>
      </w:pPr>
      <w:r>
        <w:rPr>
          <w:rFonts w:ascii="Calibri" w:hAnsi="Calibri"/>
          <w:i w:val="0"/>
        </w:rPr>
        <w:t>MA-05 Overview</w:t>
      </w:r>
    </w:p>
    <w:p w:rsidR="000728DC" w:rsidRDefault="006131C2">
      <w:pPr>
        <w:rPr>
          <w:b/>
          <w:sz w:val="24"/>
          <w:szCs w:val="24"/>
        </w:rPr>
      </w:pPr>
      <w:r>
        <w:rPr>
          <w:b/>
          <w:sz w:val="24"/>
          <w:szCs w:val="24"/>
        </w:rPr>
        <w:t>Housing Market Analysis Overview:</w:t>
      </w:r>
    </w:p>
    <w:p w:rsidR="000728DC" w:rsidRDefault="006131C2">
      <w:pPr>
        <w:spacing w:beforeAutospacing="1" w:afterAutospacing="1"/>
        <w:rPr>
          <w:rFonts w:cs="Arial"/>
        </w:rPr>
      </w:pPr>
      <w:r>
        <w:rPr>
          <w:rFonts w:cs="Arial"/>
        </w:rPr>
        <w:t>Population growth follows job growth and the demand for housing will be influenced by the location, type, and wage levels of the City.  The affordability component of housing demand, however, is based upon local wages and salaries that are translated into household incomes.  The availability of an existing supply of various housing types and price levels must be maintained to meet the housing demand of the variety of occupations that comprise the local economic base. </w:t>
      </w:r>
    </w:p>
    <w:p w:rsidR="000728DC" w:rsidRDefault="006131C2">
      <w:pPr>
        <w:spacing w:beforeAutospacing="1" w:afterAutospacing="1"/>
        <w:rPr>
          <w:rFonts w:cs="Arial"/>
        </w:rPr>
      </w:pPr>
      <w:r>
        <w:rPr>
          <w:rFonts w:cs="Arial"/>
        </w:rPr>
        <w:t xml:space="preserve">The City’s population has declined by 4.2 percent since the 2000 Census, going from 53,421 in 2000 to 51,135 in 2013.  The size of the City’s labor force has declined since 2010, according to Bureau of Labor Statistics (BLS) figures.  The workforce was 24,911 in 2010, 24,736 in 2011, 24,449 in 2012, and was 24,070 in 2013 and is 23,212 as of November of 2014.  The average number of unemployed persons also declined over the period, going from 6.7 percent in 2013 to 4.4 percent in November 2014.  This 4.4 percent figure means that approximately 1,013 persons were seeking employment. </w:t>
      </w:r>
    </w:p>
    <w:p w:rsidR="000728DC" w:rsidRDefault="006131C2">
      <w:pPr>
        <w:spacing w:beforeAutospacing="1" w:afterAutospacing="1"/>
        <w:rPr>
          <w:rFonts w:cs="Arial"/>
        </w:rPr>
      </w:pPr>
      <w:r>
        <w:rPr>
          <w:rFonts w:cs="Arial"/>
        </w:rPr>
        <w:t xml:space="preserve">The implication for the housing market is that the combination of population decline and employment decline create a stagnant demand for housing.  This in turn serves to drive housing costs downward and increase disinvestment in housing in general.  The City has many low-income homeowners struggling to keep up with the cost of maintaining their houses, many bank owned properties that are not managed or maintained, and a number of absentee landlords who have left properties vacant and let them deteriorate.  Many of the City’s low-income renters pay more for the limited supply of rental units, a substantial portion of which are older and sometimes in deteriorated condition.  </w:t>
      </w:r>
    </w:p>
    <w:p w:rsidR="000728DC" w:rsidRDefault="006131C2">
      <w:pPr>
        <w:spacing w:beforeAutospacing="1" w:afterAutospacing="1"/>
        <w:rPr>
          <w:rFonts w:cs="Arial"/>
        </w:rPr>
      </w:pPr>
      <w:r>
        <w:rPr>
          <w:rFonts w:cs="Arial"/>
        </w:rPr>
        <w:t>The following market analysis will also demonstrate that low incomes and limited job opportunities for “living wage” jobs keep household incomes low in the face of increasing rents. As noted in the Needs Assessment, Charleston, like the rest of the nation, has seen stagnant income levels over the past decade, so that even those working in ”good” jobs are losing ground financially.  The rent figures continue to increase as the population declines and the supply of units remains stable.  At the same time, demands for increased down payment and stricter lending criteria keep many households from purchasing homes, which also increases the pressure on the rental market.</w:t>
      </w:r>
    </w:p>
    <w:p w:rsidR="000728DC" w:rsidRDefault="006131C2">
      <w:pPr>
        <w:spacing w:beforeAutospacing="1" w:afterAutospacing="1"/>
        <w:rPr>
          <w:rFonts w:cs="Arial"/>
        </w:rPr>
      </w:pPr>
      <w:r>
        <w:rPr>
          <w:rFonts w:cs="Arial"/>
        </w:rPr>
        <w:t> </w:t>
      </w:r>
    </w:p>
    <w:p w:rsidR="000728DC" w:rsidRDefault="006131C2">
      <w:pPr>
        <w:spacing w:beforeAutospacing="1" w:afterAutospacing="1"/>
        <w:rPr>
          <w:rFonts w:cs="Arial"/>
        </w:rPr>
      </w:pPr>
      <w:r>
        <w:rPr>
          <w:rFonts w:cs="Arial"/>
        </w:rPr>
        <w:t> </w:t>
      </w:r>
    </w:p>
    <w:p w:rsidR="000728DC" w:rsidRDefault="000728DC">
      <w:pPr>
        <w:spacing w:beforeAutospacing="1" w:afterAutospacing="1"/>
        <w:rPr>
          <w:rFonts w:cs="Arial"/>
        </w:rPr>
      </w:pPr>
    </w:p>
    <w:p w:rsidR="000728DC" w:rsidRDefault="000728DC">
      <w:pPr>
        <w:rPr>
          <w:rFonts w:cs="Arial"/>
        </w:rPr>
      </w:pPr>
    </w:p>
    <w:p w:rsidR="000728DC" w:rsidRDefault="000728DC">
      <w:pPr>
        <w:rPr>
          <w:rFonts w:cs="Arial"/>
        </w:rPr>
      </w:pPr>
    </w:p>
    <w:p w:rsidR="000728DC" w:rsidRDefault="006131C2">
      <w:pPr>
        <w:pStyle w:val="Heading2"/>
        <w:pageBreakBefore/>
        <w:rPr>
          <w:rFonts w:ascii="Calibri" w:hAnsi="Calibri"/>
          <w:i w:val="0"/>
        </w:rPr>
      </w:pPr>
      <w:r>
        <w:rPr>
          <w:rFonts w:ascii="Calibri" w:hAnsi="Calibri"/>
          <w:i w:val="0"/>
        </w:rPr>
        <w:lastRenderedPageBreak/>
        <w:t>MA-10 Number of Housing Units – 91.210(a)&amp;(b)(2)</w:t>
      </w:r>
    </w:p>
    <w:p w:rsidR="000728DC" w:rsidRDefault="006131C2">
      <w:pPr>
        <w:spacing w:line="204" w:lineRule="auto"/>
        <w:rPr>
          <w:b/>
          <w:sz w:val="24"/>
          <w:szCs w:val="24"/>
        </w:rPr>
      </w:pPr>
      <w:r>
        <w:rPr>
          <w:b/>
          <w:sz w:val="24"/>
          <w:szCs w:val="24"/>
        </w:rPr>
        <w:t>Introduction</w:t>
      </w:r>
    </w:p>
    <w:p w:rsidR="000728DC" w:rsidRDefault="006131C2">
      <w:pPr>
        <w:spacing w:beforeAutospacing="1" w:afterAutospacing="1"/>
        <w:rPr>
          <w:b/>
          <w:sz w:val="24"/>
          <w:szCs w:val="24"/>
        </w:rPr>
      </w:pPr>
      <w:r>
        <w:rPr>
          <w:rFonts w:cs="Arial"/>
        </w:rPr>
        <w:t>A basic premise of all housing markets is that there should be a spectrum of housing choices and opportunities for residents.  This concept recognizes that housing choice and needs differ in most communities because of factors such as employment mix, household income, the age of the population, proximity to employment, and personal preference.  Local housing markets and labor markets are linked to one another, and local housing markets provide choices and opportunities for current and future workers.</w:t>
      </w:r>
    </w:p>
    <w:p w:rsidR="000728DC" w:rsidRDefault="000728DC">
      <w:pPr>
        <w:spacing w:beforeAutospacing="1" w:afterAutospacing="1"/>
        <w:rPr>
          <w:b/>
          <w:sz w:val="24"/>
          <w:szCs w:val="24"/>
        </w:rPr>
      </w:pPr>
    </w:p>
    <w:p w:rsidR="000728DC" w:rsidRDefault="006131C2">
      <w:pPr>
        <w:keepNext/>
        <w:widowControl w:val="0"/>
        <w:rPr>
          <w:b/>
          <w:sz w:val="24"/>
          <w:szCs w:val="24"/>
        </w:rPr>
      </w:pPr>
      <w:r>
        <w:rPr>
          <w:b/>
          <w:sz w:val="24"/>
          <w:szCs w:val="24"/>
        </w:rPr>
        <w:t>All residential properties by number of units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3413"/>
        <w:gridCol w:w="2683"/>
      </w:tblGrid>
      <w:tr w:rsidR="000728DC">
        <w:trPr>
          <w:cantSplit/>
          <w:tblHeader/>
        </w:trPr>
        <w:tc>
          <w:tcPr>
            <w:tcW w:w="3028" w:type="dxa"/>
          </w:tcPr>
          <w:p w:rsidR="000728DC" w:rsidRDefault="006131C2">
            <w:pPr>
              <w:keepNext/>
              <w:widowControl w:val="0"/>
              <w:spacing w:after="0" w:line="240" w:lineRule="auto"/>
              <w:rPr>
                <w:b/>
                <w:bCs/>
              </w:rPr>
            </w:pPr>
            <w:r>
              <w:rPr>
                <w:b/>
                <w:bCs/>
              </w:rPr>
              <w:t>Property Type</w:t>
            </w:r>
          </w:p>
        </w:tc>
        <w:tc>
          <w:tcPr>
            <w:tcW w:w="3045" w:type="dxa"/>
          </w:tcPr>
          <w:p w:rsidR="000728DC" w:rsidRDefault="006131C2">
            <w:pPr>
              <w:keepNext/>
              <w:widowControl w:val="0"/>
              <w:spacing w:after="0" w:line="240" w:lineRule="auto"/>
              <w:jc w:val="center"/>
              <w:rPr>
                <w:b/>
                <w:bCs/>
              </w:rPr>
            </w:pPr>
            <w:r>
              <w:rPr>
                <w:b/>
                <w:bCs/>
              </w:rPr>
              <w:t>Number</w:t>
            </w:r>
          </w:p>
        </w:tc>
        <w:tc>
          <w:tcPr>
            <w:tcW w:w="2394" w:type="dxa"/>
          </w:tcPr>
          <w:p w:rsidR="000728DC" w:rsidRDefault="006131C2">
            <w:pPr>
              <w:keepNext/>
              <w:widowControl w:val="0"/>
              <w:spacing w:after="0" w:line="240" w:lineRule="auto"/>
              <w:jc w:val="center"/>
              <w:rPr>
                <w:b/>
                <w:bCs/>
              </w:rPr>
            </w:pPr>
            <w:r>
              <w:rPr>
                <w:b/>
                <w:bCs/>
              </w:rPr>
              <w:t>%</w:t>
            </w:r>
          </w:p>
        </w:tc>
      </w:tr>
      <w:tr w:rsidR="000728DC">
        <w:trPr>
          <w:cantSplit/>
        </w:trPr>
        <w:tc>
          <w:tcPr>
            <w:tcW w:w="0" w:type="auto"/>
          </w:tcPr>
          <w:p w:rsidR="000728DC" w:rsidRDefault="006131C2">
            <w:pPr>
              <w:spacing w:beforeAutospacing="1" w:afterAutospacing="1"/>
            </w:pPr>
            <w:r>
              <w:rPr>
                <w:color w:val="000000"/>
              </w:rPr>
              <w:t>1-unit detached structure</w:t>
            </w:r>
          </w:p>
        </w:tc>
        <w:tc>
          <w:tcPr>
            <w:tcW w:w="0" w:type="auto"/>
            <w:vAlign w:val="bottom"/>
          </w:tcPr>
          <w:p w:rsidR="000728DC" w:rsidRDefault="006131C2">
            <w:pPr>
              <w:spacing w:beforeAutospacing="1" w:afterAutospacing="1"/>
              <w:jc w:val="right"/>
            </w:pPr>
            <w:r>
              <w:rPr>
                <w:color w:val="000000"/>
              </w:rPr>
              <w:t>18,307</w:t>
            </w:r>
          </w:p>
        </w:tc>
        <w:tc>
          <w:tcPr>
            <w:tcW w:w="0" w:type="auto"/>
            <w:vAlign w:val="bottom"/>
          </w:tcPr>
          <w:p w:rsidR="000728DC" w:rsidRDefault="006131C2">
            <w:pPr>
              <w:spacing w:beforeAutospacing="1" w:afterAutospacing="1"/>
              <w:jc w:val="right"/>
            </w:pPr>
            <w:r>
              <w:rPr>
                <w:color w:val="000000"/>
              </w:rPr>
              <w:t>67%</w:t>
            </w:r>
          </w:p>
        </w:tc>
      </w:tr>
      <w:tr w:rsidR="000728DC">
        <w:trPr>
          <w:cantSplit/>
        </w:trPr>
        <w:tc>
          <w:tcPr>
            <w:tcW w:w="0" w:type="auto"/>
          </w:tcPr>
          <w:p w:rsidR="000728DC" w:rsidRDefault="006131C2">
            <w:pPr>
              <w:spacing w:beforeAutospacing="1" w:afterAutospacing="1"/>
            </w:pPr>
            <w:r>
              <w:rPr>
                <w:color w:val="000000"/>
              </w:rPr>
              <w:t>1-unit, attached structure</w:t>
            </w:r>
          </w:p>
        </w:tc>
        <w:tc>
          <w:tcPr>
            <w:tcW w:w="0" w:type="auto"/>
            <w:vAlign w:val="bottom"/>
          </w:tcPr>
          <w:p w:rsidR="000728DC" w:rsidRDefault="006131C2">
            <w:pPr>
              <w:spacing w:beforeAutospacing="1" w:afterAutospacing="1"/>
              <w:jc w:val="right"/>
            </w:pPr>
            <w:r>
              <w:rPr>
                <w:color w:val="000000"/>
              </w:rPr>
              <w:t>903</w:t>
            </w:r>
          </w:p>
        </w:tc>
        <w:tc>
          <w:tcPr>
            <w:tcW w:w="0" w:type="auto"/>
            <w:vAlign w:val="bottom"/>
          </w:tcPr>
          <w:p w:rsidR="000728DC" w:rsidRDefault="006131C2">
            <w:pPr>
              <w:spacing w:beforeAutospacing="1" w:afterAutospacing="1"/>
              <w:jc w:val="right"/>
            </w:pPr>
            <w:r>
              <w:rPr>
                <w:color w:val="000000"/>
              </w:rPr>
              <w:t>3%</w:t>
            </w:r>
          </w:p>
        </w:tc>
      </w:tr>
      <w:tr w:rsidR="000728DC">
        <w:trPr>
          <w:cantSplit/>
        </w:trPr>
        <w:tc>
          <w:tcPr>
            <w:tcW w:w="0" w:type="auto"/>
          </w:tcPr>
          <w:p w:rsidR="000728DC" w:rsidRDefault="006131C2">
            <w:pPr>
              <w:spacing w:beforeAutospacing="1" w:afterAutospacing="1"/>
            </w:pPr>
            <w:r>
              <w:rPr>
                <w:color w:val="000000"/>
              </w:rPr>
              <w:t>2-4 units</w:t>
            </w:r>
          </w:p>
        </w:tc>
        <w:tc>
          <w:tcPr>
            <w:tcW w:w="0" w:type="auto"/>
            <w:vAlign w:val="bottom"/>
          </w:tcPr>
          <w:p w:rsidR="000728DC" w:rsidRDefault="006131C2">
            <w:pPr>
              <w:spacing w:beforeAutospacing="1" w:afterAutospacing="1"/>
              <w:jc w:val="right"/>
            </w:pPr>
            <w:r>
              <w:rPr>
                <w:color w:val="000000"/>
              </w:rPr>
              <w:t>3,537</w:t>
            </w:r>
          </w:p>
        </w:tc>
        <w:tc>
          <w:tcPr>
            <w:tcW w:w="0" w:type="auto"/>
            <w:vAlign w:val="bottom"/>
          </w:tcPr>
          <w:p w:rsidR="000728DC" w:rsidRDefault="006131C2">
            <w:pPr>
              <w:spacing w:beforeAutospacing="1" w:afterAutospacing="1"/>
              <w:jc w:val="right"/>
            </w:pPr>
            <w:r>
              <w:rPr>
                <w:color w:val="000000"/>
              </w:rPr>
              <w:t>13%</w:t>
            </w:r>
          </w:p>
        </w:tc>
      </w:tr>
      <w:tr w:rsidR="000728DC">
        <w:trPr>
          <w:cantSplit/>
        </w:trPr>
        <w:tc>
          <w:tcPr>
            <w:tcW w:w="0" w:type="auto"/>
          </w:tcPr>
          <w:p w:rsidR="000728DC" w:rsidRDefault="006131C2">
            <w:pPr>
              <w:spacing w:beforeAutospacing="1" w:afterAutospacing="1"/>
            </w:pPr>
            <w:r>
              <w:rPr>
                <w:color w:val="000000"/>
              </w:rPr>
              <w:t>5-19 units</w:t>
            </w:r>
          </w:p>
        </w:tc>
        <w:tc>
          <w:tcPr>
            <w:tcW w:w="0" w:type="auto"/>
            <w:vAlign w:val="bottom"/>
          </w:tcPr>
          <w:p w:rsidR="000728DC" w:rsidRDefault="006131C2">
            <w:pPr>
              <w:spacing w:beforeAutospacing="1" w:afterAutospacing="1"/>
              <w:jc w:val="right"/>
            </w:pPr>
            <w:r>
              <w:rPr>
                <w:color w:val="000000"/>
              </w:rPr>
              <w:t>1,929</w:t>
            </w:r>
          </w:p>
        </w:tc>
        <w:tc>
          <w:tcPr>
            <w:tcW w:w="0" w:type="auto"/>
            <w:vAlign w:val="bottom"/>
          </w:tcPr>
          <w:p w:rsidR="000728DC" w:rsidRDefault="006131C2">
            <w:pPr>
              <w:spacing w:beforeAutospacing="1" w:afterAutospacing="1"/>
              <w:jc w:val="right"/>
            </w:pPr>
            <w:r>
              <w:rPr>
                <w:color w:val="000000"/>
              </w:rPr>
              <w:t>7%</w:t>
            </w:r>
          </w:p>
        </w:tc>
      </w:tr>
      <w:tr w:rsidR="000728DC">
        <w:trPr>
          <w:cantSplit/>
        </w:trPr>
        <w:tc>
          <w:tcPr>
            <w:tcW w:w="0" w:type="auto"/>
          </w:tcPr>
          <w:p w:rsidR="000728DC" w:rsidRDefault="006131C2">
            <w:pPr>
              <w:spacing w:beforeAutospacing="1" w:afterAutospacing="1"/>
            </w:pPr>
            <w:r>
              <w:rPr>
                <w:color w:val="000000"/>
              </w:rPr>
              <w:t>20 or more units</w:t>
            </w:r>
          </w:p>
        </w:tc>
        <w:tc>
          <w:tcPr>
            <w:tcW w:w="0" w:type="auto"/>
            <w:vAlign w:val="bottom"/>
          </w:tcPr>
          <w:p w:rsidR="000728DC" w:rsidRDefault="006131C2">
            <w:pPr>
              <w:spacing w:beforeAutospacing="1" w:afterAutospacing="1"/>
              <w:jc w:val="right"/>
            </w:pPr>
            <w:r>
              <w:rPr>
                <w:color w:val="000000"/>
              </w:rPr>
              <w:t>2,631</w:t>
            </w:r>
          </w:p>
        </w:tc>
        <w:tc>
          <w:tcPr>
            <w:tcW w:w="0" w:type="auto"/>
            <w:vAlign w:val="bottom"/>
          </w:tcPr>
          <w:p w:rsidR="000728DC" w:rsidRDefault="006131C2">
            <w:pPr>
              <w:spacing w:beforeAutospacing="1" w:afterAutospacing="1"/>
              <w:jc w:val="right"/>
            </w:pPr>
            <w:r>
              <w:rPr>
                <w:color w:val="000000"/>
              </w:rPr>
              <w:t>10%</w:t>
            </w:r>
          </w:p>
        </w:tc>
      </w:tr>
      <w:tr w:rsidR="000728DC">
        <w:trPr>
          <w:cantSplit/>
        </w:trPr>
        <w:tc>
          <w:tcPr>
            <w:tcW w:w="0" w:type="auto"/>
          </w:tcPr>
          <w:p w:rsidR="000728DC" w:rsidRDefault="006131C2">
            <w:pPr>
              <w:spacing w:beforeAutospacing="1" w:afterAutospacing="1"/>
            </w:pPr>
            <w:r>
              <w:rPr>
                <w:color w:val="000000"/>
              </w:rPr>
              <w:t>Mobile Home, boat, RV, van, etc</w:t>
            </w:r>
          </w:p>
        </w:tc>
        <w:tc>
          <w:tcPr>
            <w:tcW w:w="0" w:type="auto"/>
            <w:vAlign w:val="bottom"/>
          </w:tcPr>
          <w:p w:rsidR="000728DC" w:rsidRDefault="006131C2">
            <w:pPr>
              <w:spacing w:beforeAutospacing="1" w:afterAutospacing="1"/>
              <w:jc w:val="right"/>
            </w:pPr>
            <w:r>
              <w:rPr>
                <w:color w:val="000000"/>
              </w:rPr>
              <w:t>118</w:t>
            </w:r>
          </w:p>
        </w:tc>
        <w:tc>
          <w:tcPr>
            <w:tcW w:w="0" w:type="auto"/>
            <w:vAlign w:val="bottom"/>
          </w:tcPr>
          <w:p w:rsidR="000728DC" w:rsidRDefault="006131C2">
            <w:pPr>
              <w:spacing w:beforeAutospacing="1" w:afterAutospacing="1"/>
              <w:jc w:val="right"/>
            </w:pPr>
            <w:r>
              <w:rPr>
                <w:color w:val="000000"/>
              </w:rPr>
              <w:t>0%</w:t>
            </w:r>
          </w:p>
        </w:tc>
      </w:tr>
      <w:tr w:rsidR="000728DC">
        <w:trPr>
          <w:cantSplit/>
        </w:trPr>
        <w:tc>
          <w:tcPr>
            <w:tcW w:w="0" w:type="auto"/>
          </w:tcPr>
          <w:p w:rsidR="000728DC" w:rsidRDefault="006131C2">
            <w:pPr>
              <w:spacing w:beforeAutospacing="1" w:afterAutospacing="1"/>
            </w:pPr>
            <w:r>
              <w:rPr>
                <w:rFonts w:ascii="Verdana" w:hAnsi="Verdana"/>
                <w:b/>
                <w:i/>
                <w:color w:val="000000"/>
                <w:sz w:val="16"/>
              </w:rPr>
              <w:t>Total</w:t>
            </w:r>
          </w:p>
        </w:tc>
        <w:tc>
          <w:tcPr>
            <w:tcW w:w="0" w:type="auto"/>
          </w:tcPr>
          <w:p w:rsidR="000728DC" w:rsidRDefault="006131C2">
            <w:pPr>
              <w:spacing w:beforeAutospacing="1" w:afterAutospacing="1"/>
              <w:jc w:val="right"/>
            </w:pPr>
            <w:r>
              <w:rPr>
                <w:rFonts w:ascii="Verdana" w:hAnsi="Verdana"/>
                <w:b/>
                <w:i/>
                <w:color w:val="000000"/>
                <w:sz w:val="16"/>
              </w:rPr>
              <w:t>27,425</w:t>
            </w:r>
          </w:p>
        </w:tc>
        <w:tc>
          <w:tcPr>
            <w:tcW w:w="0" w:type="auto"/>
          </w:tcPr>
          <w:p w:rsidR="000728DC" w:rsidRDefault="006131C2">
            <w:pPr>
              <w:spacing w:beforeAutospacing="1" w:afterAutospacing="1"/>
              <w:jc w:val="right"/>
            </w:pPr>
            <w:r>
              <w:rPr>
                <w:rFonts w:ascii="Verdana" w:hAnsi="Verdana"/>
                <w:b/>
                <w:i/>
                <w:color w:val="000000"/>
                <w:sz w:val="16"/>
              </w:rPr>
              <w:t>100%</w:t>
            </w:r>
          </w:p>
        </w:tc>
      </w:tr>
    </w:tbl>
    <w:p w:rsidR="000728DC" w:rsidRDefault="006131C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31</w:t>
      </w:r>
      <w:r>
        <w:rPr>
          <w:rFonts w:asciiTheme="minorHAnsi" w:hAnsiTheme="minorHAnsi"/>
        </w:rPr>
        <w:fldChar w:fldCharType="end"/>
      </w:r>
      <w:r>
        <w:rPr>
          <w:rFonts w:asciiTheme="minorHAnsi" w:hAnsiTheme="minorHAnsi"/>
        </w:rPr>
        <w:t xml:space="preserve"> – Residential Properties by Unit Number</w:t>
      </w:r>
    </w:p>
    <w:tbl>
      <w:tblPr>
        <w:tblW w:w="5000" w:type="pct"/>
        <w:tblInd w:w="115" w:type="dxa"/>
        <w:tblLook w:val="01E0" w:firstRow="1" w:lastRow="1" w:firstColumn="1" w:lastColumn="1" w:noHBand="0" w:noVBand="0"/>
      </w:tblPr>
      <w:tblGrid>
        <w:gridCol w:w="1073"/>
        <w:gridCol w:w="8503"/>
      </w:tblGrid>
      <w:tr w:rsidR="000728DC">
        <w:trPr>
          <w:cantSplit/>
        </w:trPr>
        <w:tc>
          <w:tcPr>
            <w:tcW w:w="1073" w:type="dxa"/>
          </w:tcPr>
          <w:p w:rsidR="000728DC" w:rsidRDefault="006131C2">
            <w:pPr>
              <w:spacing w:after="0" w:line="240" w:lineRule="auto"/>
              <w:rPr>
                <w:rFonts w:cs="Arial"/>
                <w:sz w:val="16"/>
                <w:szCs w:val="16"/>
              </w:rPr>
            </w:pPr>
            <w:r>
              <w:rPr>
                <w:b/>
                <w:bCs/>
                <w:sz w:val="16"/>
                <w:szCs w:val="16"/>
              </w:rPr>
              <w:t>Data Source:</w:t>
            </w:r>
          </w:p>
        </w:tc>
        <w:tc>
          <w:tcPr>
            <w:tcW w:w="8503" w:type="dxa"/>
          </w:tcPr>
          <w:p w:rsidR="000728DC" w:rsidRDefault="006131C2">
            <w:pPr>
              <w:spacing w:beforeAutospacing="1" w:afterAutospacing="1"/>
              <w:rPr>
                <w:rFonts w:cs="Arial"/>
                <w:sz w:val="16"/>
                <w:szCs w:val="16"/>
              </w:rPr>
            </w:pPr>
            <w:r>
              <w:rPr>
                <w:rFonts w:cs="Arial"/>
                <w:sz w:val="16"/>
                <w:szCs w:val="16"/>
              </w:rPr>
              <w:t>2007-2011 ACS</w:t>
            </w:r>
          </w:p>
        </w:tc>
      </w:tr>
    </w:tbl>
    <w:p w:rsidR="000728DC" w:rsidRDefault="000728DC">
      <w:pPr>
        <w:spacing w:after="0" w:line="240" w:lineRule="auto"/>
        <w:rPr>
          <w:vanish/>
        </w:rPr>
      </w:pPr>
    </w:p>
    <w:p w:rsidR="000728DC" w:rsidRDefault="000728DC">
      <w:pPr>
        <w:rPr>
          <w:b/>
          <w:bCs/>
          <w:vanish/>
          <w:sz w:val="16"/>
          <w:szCs w:val="16"/>
        </w:rPr>
      </w:pPr>
    </w:p>
    <w:p w:rsidR="000728DC" w:rsidRDefault="000728DC"/>
    <w:p w:rsidR="000728DC" w:rsidRDefault="006131C2">
      <w:pPr>
        <w:keepNext/>
        <w:widowControl w:val="0"/>
        <w:rPr>
          <w:b/>
          <w:sz w:val="24"/>
          <w:szCs w:val="24"/>
        </w:rPr>
      </w:pPr>
      <w:r>
        <w:rPr>
          <w:b/>
          <w:sz w:val="24"/>
          <w:szCs w:val="24"/>
        </w:rPr>
        <w:t>Unit Size by Tenure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6"/>
        <w:gridCol w:w="1798"/>
        <w:gridCol w:w="1563"/>
        <w:gridCol w:w="1759"/>
        <w:gridCol w:w="1720"/>
      </w:tblGrid>
      <w:tr w:rsidR="000728DC">
        <w:trPr>
          <w:cantSplit/>
          <w:tblHeader/>
        </w:trPr>
        <w:tc>
          <w:tcPr>
            <w:tcW w:w="2736" w:type="dxa"/>
            <w:vMerge w:val="restart"/>
          </w:tcPr>
          <w:p w:rsidR="000728DC" w:rsidRDefault="000728DC">
            <w:pPr>
              <w:keepNext/>
              <w:widowControl w:val="0"/>
              <w:spacing w:after="0" w:line="240" w:lineRule="auto"/>
              <w:rPr>
                <w:b/>
                <w:bCs/>
              </w:rPr>
            </w:pPr>
          </w:p>
        </w:tc>
        <w:tc>
          <w:tcPr>
            <w:tcW w:w="3361" w:type="dxa"/>
            <w:gridSpan w:val="2"/>
          </w:tcPr>
          <w:p w:rsidR="000728DC" w:rsidRDefault="006131C2">
            <w:pPr>
              <w:keepNext/>
              <w:widowControl w:val="0"/>
              <w:spacing w:after="0" w:line="240" w:lineRule="auto"/>
              <w:jc w:val="center"/>
              <w:rPr>
                <w:b/>
                <w:bCs/>
              </w:rPr>
            </w:pPr>
            <w:r>
              <w:rPr>
                <w:b/>
                <w:bCs/>
              </w:rPr>
              <w:t>Owners</w:t>
            </w:r>
          </w:p>
        </w:tc>
        <w:tc>
          <w:tcPr>
            <w:tcW w:w="3479" w:type="dxa"/>
            <w:gridSpan w:val="2"/>
          </w:tcPr>
          <w:p w:rsidR="000728DC" w:rsidRDefault="006131C2">
            <w:pPr>
              <w:keepNext/>
              <w:widowControl w:val="0"/>
              <w:spacing w:after="0" w:line="240" w:lineRule="auto"/>
              <w:jc w:val="center"/>
              <w:rPr>
                <w:b/>
                <w:bCs/>
              </w:rPr>
            </w:pPr>
            <w:r>
              <w:rPr>
                <w:b/>
                <w:bCs/>
              </w:rPr>
              <w:t>Renters</w:t>
            </w:r>
          </w:p>
        </w:tc>
      </w:tr>
      <w:tr w:rsidR="000728DC">
        <w:trPr>
          <w:cantSplit/>
          <w:tblHeader/>
        </w:trPr>
        <w:tc>
          <w:tcPr>
            <w:tcW w:w="2736" w:type="dxa"/>
            <w:vMerge/>
          </w:tcPr>
          <w:p w:rsidR="000728DC" w:rsidRDefault="000728DC">
            <w:pPr>
              <w:keepNext/>
              <w:widowControl w:val="0"/>
              <w:spacing w:after="0" w:line="240" w:lineRule="auto"/>
              <w:rPr>
                <w:b/>
                <w:bCs/>
              </w:rPr>
            </w:pPr>
          </w:p>
        </w:tc>
        <w:tc>
          <w:tcPr>
            <w:tcW w:w="1798" w:type="dxa"/>
          </w:tcPr>
          <w:p w:rsidR="000728DC" w:rsidRDefault="006131C2">
            <w:pPr>
              <w:keepNext/>
              <w:widowControl w:val="0"/>
              <w:spacing w:after="0" w:line="240" w:lineRule="auto"/>
              <w:jc w:val="center"/>
              <w:rPr>
                <w:b/>
                <w:bCs/>
              </w:rPr>
            </w:pPr>
            <w:r>
              <w:rPr>
                <w:b/>
                <w:bCs/>
              </w:rPr>
              <w:t>Number</w:t>
            </w:r>
          </w:p>
        </w:tc>
        <w:tc>
          <w:tcPr>
            <w:tcW w:w="1563" w:type="dxa"/>
          </w:tcPr>
          <w:p w:rsidR="000728DC" w:rsidRDefault="006131C2">
            <w:pPr>
              <w:keepNext/>
              <w:widowControl w:val="0"/>
              <w:spacing w:after="0" w:line="240" w:lineRule="auto"/>
              <w:jc w:val="center"/>
              <w:rPr>
                <w:b/>
                <w:bCs/>
              </w:rPr>
            </w:pPr>
            <w:r>
              <w:rPr>
                <w:b/>
                <w:bCs/>
              </w:rPr>
              <w:t>%</w:t>
            </w:r>
          </w:p>
        </w:tc>
        <w:tc>
          <w:tcPr>
            <w:tcW w:w="1759" w:type="dxa"/>
          </w:tcPr>
          <w:p w:rsidR="000728DC" w:rsidRDefault="006131C2">
            <w:pPr>
              <w:keepNext/>
              <w:widowControl w:val="0"/>
              <w:spacing w:after="0" w:line="240" w:lineRule="auto"/>
              <w:jc w:val="center"/>
              <w:rPr>
                <w:b/>
                <w:bCs/>
              </w:rPr>
            </w:pPr>
            <w:r>
              <w:rPr>
                <w:b/>
                <w:bCs/>
              </w:rPr>
              <w:t>Number</w:t>
            </w:r>
          </w:p>
        </w:tc>
        <w:tc>
          <w:tcPr>
            <w:tcW w:w="1720" w:type="dxa"/>
          </w:tcPr>
          <w:p w:rsidR="000728DC" w:rsidRDefault="006131C2">
            <w:pPr>
              <w:keepNext/>
              <w:widowControl w:val="0"/>
              <w:spacing w:after="0" w:line="240" w:lineRule="auto"/>
              <w:jc w:val="center"/>
              <w:rPr>
                <w:b/>
                <w:bCs/>
              </w:rPr>
            </w:pPr>
            <w:r>
              <w:rPr>
                <w:b/>
                <w:bCs/>
              </w:rPr>
              <w:t>%</w:t>
            </w:r>
          </w:p>
        </w:tc>
      </w:tr>
      <w:tr w:rsidR="000728DC">
        <w:trPr>
          <w:cantSplit/>
        </w:trPr>
        <w:tc>
          <w:tcPr>
            <w:tcW w:w="0" w:type="auto"/>
          </w:tcPr>
          <w:p w:rsidR="000728DC" w:rsidRDefault="006131C2">
            <w:pPr>
              <w:spacing w:beforeAutospacing="1" w:afterAutospacing="1"/>
            </w:pPr>
            <w:r>
              <w:rPr>
                <w:color w:val="000000"/>
              </w:rPr>
              <w:t>No bedroom</w:t>
            </w:r>
          </w:p>
        </w:tc>
        <w:tc>
          <w:tcPr>
            <w:tcW w:w="0" w:type="auto"/>
            <w:vAlign w:val="bottom"/>
          </w:tcPr>
          <w:p w:rsidR="000728DC" w:rsidRDefault="006131C2">
            <w:pPr>
              <w:spacing w:beforeAutospacing="1" w:afterAutospacing="1"/>
              <w:jc w:val="right"/>
            </w:pPr>
            <w:r>
              <w:rPr>
                <w:color w:val="000000"/>
              </w:rPr>
              <w:t>12</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699</w:t>
            </w:r>
          </w:p>
        </w:tc>
        <w:tc>
          <w:tcPr>
            <w:tcW w:w="0" w:type="auto"/>
            <w:vAlign w:val="bottom"/>
          </w:tcPr>
          <w:p w:rsidR="000728DC" w:rsidRDefault="006131C2">
            <w:pPr>
              <w:spacing w:beforeAutospacing="1" w:afterAutospacing="1"/>
              <w:jc w:val="right"/>
            </w:pPr>
            <w:r>
              <w:rPr>
                <w:color w:val="000000"/>
              </w:rPr>
              <w:t>8%</w:t>
            </w:r>
          </w:p>
        </w:tc>
      </w:tr>
      <w:tr w:rsidR="000728DC">
        <w:trPr>
          <w:cantSplit/>
        </w:trPr>
        <w:tc>
          <w:tcPr>
            <w:tcW w:w="0" w:type="auto"/>
          </w:tcPr>
          <w:p w:rsidR="000728DC" w:rsidRDefault="006131C2">
            <w:pPr>
              <w:spacing w:beforeAutospacing="1" w:afterAutospacing="1"/>
            </w:pPr>
            <w:r>
              <w:rPr>
                <w:color w:val="000000"/>
              </w:rPr>
              <w:t>1 bedroom</w:t>
            </w:r>
          </w:p>
        </w:tc>
        <w:tc>
          <w:tcPr>
            <w:tcW w:w="0" w:type="auto"/>
            <w:vAlign w:val="bottom"/>
          </w:tcPr>
          <w:p w:rsidR="000728DC" w:rsidRDefault="006131C2">
            <w:pPr>
              <w:spacing w:beforeAutospacing="1" w:afterAutospacing="1"/>
              <w:jc w:val="right"/>
            </w:pPr>
            <w:r>
              <w:rPr>
                <w:color w:val="000000"/>
              </w:rPr>
              <w:t>451</w:t>
            </w:r>
          </w:p>
        </w:tc>
        <w:tc>
          <w:tcPr>
            <w:tcW w:w="0" w:type="auto"/>
            <w:vAlign w:val="bottom"/>
          </w:tcPr>
          <w:p w:rsidR="000728DC" w:rsidRDefault="006131C2">
            <w:pPr>
              <w:spacing w:beforeAutospacing="1" w:afterAutospacing="1"/>
              <w:jc w:val="right"/>
            </w:pPr>
            <w:r>
              <w:rPr>
                <w:color w:val="000000"/>
              </w:rPr>
              <w:t>3%</w:t>
            </w:r>
          </w:p>
        </w:tc>
        <w:tc>
          <w:tcPr>
            <w:tcW w:w="0" w:type="auto"/>
            <w:vAlign w:val="bottom"/>
          </w:tcPr>
          <w:p w:rsidR="000728DC" w:rsidRDefault="006131C2">
            <w:pPr>
              <w:spacing w:beforeAutospacing="1" w:afterAutospacing="1"/>
              <w:jc w:val="right"/>
            </w:pPr>
            <w:r>
              <w:rPr>
                <w:color w:val="000000"/>
              </w:rPr>
              <w:t>2,844</w:t>
            </w:r>
          </w:p>
        </w:tc>
        <w:tc>
          <w:tcPr>
            <w:tcW w:w="0" w:type="auto"/>
            <w:vAlign w:val="bottom"/>
          </w:tcPr>
          <w:p w:rsidR="000728DC" w:rsidRDefault="006131C2">
            <w:pPr>
              <w:spacing w:beforeAutospacing="1" w:afterAutospacing="1"/>
              <w:jc w:val="right"/>
            </w:pPr>
            <w:r>
              <w:rPr>
                <w:color w:val="000000"/>
              </w:rPr>
              <w:t>31%</w:t>
            </w:r>
          </w:p>
        </w:tc>
      </w:tr>
      <w:tr w:rsidR="000728DC">
        <w:trPr>
          <w:cantSplit/>
        </w:trPr>
        <w:tc>
          <w:tcPr>
            <w:tcW w:w="0" w:type="auto"/>
          </w:tcPr>
          <w:p w:rsidR="000728DC" w:rsidRDefault="006131C2">
            <w:pPr>
              <w:spacing w:beforeAutospacing="1" w:afterAutospacing="1"/>
            </w:pPr>
            <w:r>
              <w:rPr>
                <w:color w:val="000000"/>
              </w:rPr>
              <w:t>2 bedrooms</w:t>
            </w:r>
          </w:p>
        </w:tc>
        <w:tc>
          <w:tcPr>
            <w:tcW w:w="0" w:type="auto"/>
            <w:vAlign w:val="bottom"/>
          </w:tcPr>
          <w:p w:rsidR="000728DC" w:rsidRDefault="006131C2">
            <w:pPr>
              <w:spacing w:beforeAutospacing="1" w:afterAutospacing="1"/>
              <w:jc w:val="right"/>
            </w:pPr>
            <w:r>
              <w:rPr>
                <w:color w:val="000000"/>
              </w:rPr>
              <w:t>2,997</w:t>
            </w:r>
          </w:p>
        </w:tc>
        <w:tc>
          <w:tcPr>
            <w:tcW w:w="0" w:type="auto"/>
            <w:vAlign w:val="bottom"/>
          </w:tcPr>
          <w:p w:rsidR="000728DC" w:rsidRDefault="006131C2">
            <w:pPr>
              <w:spacing w:beforeAutospacing="1" w:afterAutospacing="1"/>
              <w:jc w:val="right"/>
            </w:pPr>
            <w:r>
              <w:rPr>
                <w:color w:val="000000"/>
              </w:rPr>
              <w:t>20%</w:t>
            </w:r>
          </w:p>
        </w:tc>
        <w:tc>
          <w:tcPr>
            <w:tcW w:w="0" w:type="auto"/>
            <w:vAlign w:val="bottom"/>
          </w:tcPr>
          <w:p w:rsidR="000728DC" w:rsidRDefault="006131C2">
            <w:pPr>
              <w:spacing w:beforeAutospacing="1" w:afterAutospacing="1"/>
              <w:jc w:val="right"/>
            </w:pPr>
            <w:r>
              <w:rPr>
                <w:color w:val="000000"/>
              </w:rPr>
              <w:t>3,478</w:t>
            </w:r>
          </w:p>
        </w:tc>
        <w:tc>
          <w:tcPr>
            <w:tcW w:w="0" w:type="auto"/>
            <w:vAlign w:val="bottom"/>
          </w:tcPr>
          <w:p w:rsidR="000728DC" w:rsidRDefault="006131C2">
            <w:pPr>
              <w:spacing w:beforeAutospacing="1" w:afterAutospacing="1"/>
              <w:jc w:val="right"/>
            </w:pPr>
            <w:r>
              <w:rPr>
                <w:color w:val="000000"/>
              </w:rPr>
              <w:t>37%</w:t>
            </w:r>
          </w:p>
        </w:tc>
      </w:tr>
      <w:tr w:rsidR="000728DC">
        <w:trPr>
          <w:cantSplit/>
        </w:trPr>
        <w:tc>
          <w:tcPr>
            <w:tcW w:w="0" w:type="auto"/>
          </w:tcPr>
          <w:p w:rsidR="000728DC" w:rsidRDefault="006131C2">
            <w:pPr>
              <w:spacing w:beforeAutospacing="1" w:afterAutospacing="1"/>
            </w:pPr>
            <w:r>
              <w:rPr>
                <w:color w:val="000000"/>
              </w:rPr>
              <w:t>3 or more bedrooms</w:t>
            </w:r>
          </w:p>
        </w:tc>
        <w:tc>
          <w:tcPr>
            <w:tcW w:w="0" w:type="auto"/>
            <w:vAlign w:val="bottom"/>
          </w:tcPr>
          <w:p w:rsidR="000728DC" w:rsidRDefault="006131C2">
            <w:pPr>
              <w:spacing w:beforeAutospacing="1" w:afterAutospacing="1"/>
              <w:jc w:val="right"/>
            </w:pPr>
            <w:r>
              <w:rPr>
                <w:color w:val="000000"/>
              </w:rPr>
              <w:t>11,167</w:t>
            </w:r>
          </w:p>
        </w:tc>
        <w:tc>
          <w:tcPr>
            <w:tcW w:w="0" w:type="auto"/>
            <w:vAlign w:val="bottom"/>
          </w:tcPr>
          <w:p w:rsidR="000728DC" w:rsidRDefault="006131C2">
            <w:pPr>
              <w:spacing w:beforeAutospacing="1" w:afterAutospacing="1"/>
              <w:jc w:val="right"/>
            </w:pPr>
            <w:r>
              <w:rPr>
                <w:color w:val="000000"/>
              </w:rPr>
              <w:t>76%</w:t>
            </w:r>
          </w:p>
        </w:tc>
        <w:tc>
          <w:tcPr>
            <w:tcW w:w="0" w:type="auto"/>
            <w:vAlign w:val="bottom"/>
          </w:tcPr>
          <w:p w:rsidR="000728DC" w:rsidRDefault="006131C2">
            <w:pPr>
              <w:spacing w:beforeAutospacing="1" w:afterAutospacing="1"/>
              <w:jc w:val="right"/>
            </w:pPr>
            <w:r>
              <w:rPr>
                <w:color w:val="000000"/>
              </w:rPr>
              <w:t>2,259</w:t>
            </w:r>
          </w:p>
        </w:tc>
        <w:tc>
          <w:tcPr>
            <w:tcW w:w="0" w:type="auto"/>
            <w:vAlign w:val="bottom"/>
          </w:tcPr>
          <w:p w:rsidR="000728DC" w:rsidRDefault="006131C2">
            <w:pPr>
              <w:spacing w:beforeAutospacing="1" w:afterAutospacing="1"/>
              <w:jc w:val="right"/>
            </w:pPr>
            <w:r>
              <w:rPr>
                <w:color w:val="000000"/>
              </w:rPr>
              <w:t>24%</w:t>
            </w:r>
          </w:p>
        </w:tc>
      </w:tr>
      <w:tr w:rsidR="000728DC">
        <w:trPr>
          <w:cantSplit/>
        </w:trPr>
        <w:tc>
          <w:tcPr>
            <w:tcW w:w="0" w:type="auto"/>
          </w:tcPr>
          <w:p w:rsidR="000728DC" w:rsidRDefault="006131C2">
            <w:pPr>
              <w:spacing w:beforeAutospacing="1" w:afterAutospacing="1"/>
            </w:pPr>
            <w:r>
              <w:rPr>
                <w:rFonts w:ascii="Verdana" w:hAnsi="Verdana"/>
                <w:b/>
                <w:i/>
                <w:color w:val="000000"/>
                <w:sz w:val="16"/>
              </w:rPr>
              <w:t>Total</w:t>
            </w:r>
          </w:p>
        </w:tc>
        <w:tc>
          <w:tcPr>
            <w:tcW w:w="0" w:type="auto"/>
          </w:tcPr>
          <w:p w:rsidR="000728DC" w:rsidRDefault="006131C2">
            <w:pPr>
              <w:spacing w:beforeAutospacing="1" w:afterAutospacing="1"/>
              <w:jc w:val="right"/>
            </w:pPr>
            <w:r>
              <w:rPr>
                <w:rFonts w:ascii="Verdana" w:hAnsi="Verdana"/>
                <w:b/>
                <w:i/>
                <w:color w:val="000000"/>
                <w:sz w:val="16"/>
              </w:rPr>
              <w:t>14,627</w:t>
            </w:r>
          </w:p>
        </w:tc>
        <w:tc>
          <w:tcPr>
            <w:tcW w:w="0" w:type="auto"/>
          </w:tcPr>
          <w:p w:rsidR="000728DC" w:rsidRDefault="006131C2">
            <w:pPr>
              <w:spacing w:beforeAutospacing="1" w:afterAutospacing="1"/>
              <w:jc w:val="right"/>
            </w:pPr>
            <w:r>
              <w:rPr>
                <w:rFonts w:ascii="Verdana" w:hAnsi="Verdana"/>
                <w:b/>
                <w:i/>
                <w:color w:val="000000"/>
                <w:sz w:val="16"/>
              </w:rPr>
              <w:t>99%</w:t>
            </w:r>
          </w:p>
        </w:tc>
        <w:tc>
          <w:tcPr>
            <w:tcW w:w="0" w:type="auto"/>
          </w:tcPr>
          <w:p w:rsidR="000728DC" w:rsidRDefault="006131C2">
            <w:pPr>
              <w:spacing w:beforeAutospacing="1" w:afterAutospacing="1"/>
              <w:jc w:val="right"/>
            </w:pPr>
            <w:r>
              <w:rPr>
                <w:rFonts w:ascii="Verdana" w:hAnsi="Verdana"/>
                <w:b/>
                <w:i/>
                <w:color w:val="000000"/>
                <w:sz w:val="16"/>
              </w:rPr>
              <w:t>9,280</w:t>
            </w:r>
          </w:p>
        </w:tc>
        <w:tc>
          <w:tcPr>
            <w:tcW w:w="0" w:type="auto"/>
          </w:tcPr>
          <w:p w:rsidR="000728DC" w:rsidRDefault="006131C2">
            <w:pPr>
              <w:spacing w:beforeAutospacing="1" w:afterAutospacing="1"/>
              <w:jc w:val="right"/>
            </w:pPr>
            <w:r>
              <w:rPr>
                <w:rFonts w:ascii="Verdana" w:hAnsi="Verdana"/>
                <w:b/>
                <w:i/>
                <w:color w:val="000000"/>
                <w:sz w:val="16"/>
              </w:rPr>
              <w:t>100%</w:t>
            </w:r>
          </w:p>
        </w:tc>
      </w:tr>
    </w:tbl>
    <w:p w:rsidR="000728DC" w:rsidRDefault="006131C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32</w:t>
      </w:r>
      <w:r>
        <w:rPr>
          <w:rFonts w:asciiTheme="minorHAnsi" w:hAnsiTheme="minorHAnsi"/>
        </w:rPr>
        <w:fldChar w:fldCharType="end"/>
      </w:r>
      <w:r>
        <w:rPr>
          <w:rFonts w:asciiTheme="minorHAnsi" w:hAnsiTheme="minorHAnsi"/>
        </w:rPr>
        <w:t xml:space="preserve"> – Unit Size by Tenure</w:t>
      </w:r>
    </w:p>
    <w:tbl>
      <w:tblPr>
        <w:tblW w:w="5000" w:type="pct"/>
        <w:tblInd w:w="115" w:type="dxa"/>
        <w:tblLook w:val="01E0" w:firstRow="1" w:lastRow="1" w:firstColumn="1" w:lastColumn="1" w:noHBand="0" w:noVBand="0"/>
      </w:tblPr>
      <w:tblGrid>
        <w:gridCol w:w="1073"/>
        <w:gridCol w:w="8503"/>
      </w:tblGrid>
      <w:tr w:rsidR="000728DC">
        <w:trPr>
          <w:cantSplit/>
        </w:trPr>
        <w:tc>
          <w:tcPr>
            <w:tcW w:w="1073" w:type="dxa"/>
          </w:tcPr>
          <w:p w:rsidR="000728DC" w:rsidRDefault="006131C2">
            <w:pPr>
              <w:spacing w:after="0" w:line="240" w:lineRule="auto"/>
              <w:rPr>
                <w:rFonts w:cs="Arial"/>
                <w:sz w:val="16"/>
                <w:szCs w:val="16"/>
              </w:rPr>
            </w:pPr>
            <w:r>
              <w:rPr>
                <w:b/>
                <w:bCs/>
                <w:sz w:val="16"/>
                <w:szCs w:val="16"/>
              </w:rPr>
              <w:t>Data Source:</w:t>
            </w:r>
          </w:p>
        </w:tc>
        <w:tc>
          <w:tcPr>
            <w:tcW w:w="8503" w:type="dxa"/>
          </w:tcPr>
          <w:p w:rsidR="000728DC" w:rsidRDefault="006131C2">
            <w:pPr>
              <w:spacing w:beforeAutospacing="1" w:afterAutospacing="1"/>
              <w:rPr>
                <w:rFonts w:cs="Arial"/>
                <w:sz w:val="16"/>
                <w:szCs w:val="16"/>
              </w:rPr>
            </w:pPr>
            <w:r>
              <w:rPr>
                <w:rFonts w:cs="Arial"/>
                <w:sz w:val="16"/>
                <w:szCs w:val="16"/>
              </w:rPr>
              <w:t>2007-2011 ACS</w:t>
            </w:r>
          </w:p>
        </w:tc>
      </w:tr>
    </w:tbl>
    <w:p w:rsidR="000728DC" w:rsidRDefault="000728DC">
      <w:pPr>
        <w:rPr>
          <w:vanish/>
        </w:rPr>
      </w:pPr>
    </w:p>
    <w:p w:rsidR="000728DC" w:rsidRDefault="000728DC">
      <w:pPr>
        <w:rPr>
          <w:b/>
          <w:bCs/>
          <w:vanish/>
          <w:sz w:val="16"/>
          <w:szCs w:val="16"/>
        </w:rPr>
      </w:pPr>
    </w:p>
    <w:p w:rsidR="000728DC" w:rsidRDefault="000728DC"/>
    <w:p w:rsidR="000728DC" w:rsidRDefault="006131C2">
      <w:pPr>
        <w:rPr>
          <w:b/>
          <w:sz w:val="24"/>
          <w:szCs w:val="24"/>
        </w:rPr>
      </w:pPr>
      <w:r>
        <w:rPr>
          <w:b/>
          <w:sz w:val="24"/>
          <w:szCs w:val="24"/>
        </w:rPr>
        <w:t>Describe the number and targeting (income level/type of family served) of units assisted with federal, state, and local programs.</w:t>
      </w:r>
    </w:p>
    <w:p w:rsidR="000728DC" w:rsidRDefault="006131C2">
      <w:pPr>
        <w:spacing w:beforeAutospacing="1" w:afterAutospacing="1"/>
        <w:rPr>
          <w:rFonts w:cs="Arial"/>
        </w:rPr>
      </w:pPr>
      <w:r>
        <w:rPr>
          <w:rFonts w:cs="Arial"/>
        </w:rPr>
        <w:t xml:space="preserve">The objectives of the housing programs in the City are to 1) provide property rehabilitation assistance, </w:t>
      </w:r>
    </w:p>
    <w:p w:rsidR="000728DC" w:rsidRDefault="006131C2">
      <w:pPr>
        <w:spacing w:beforeAutospacing="1" w:afterAutospacing="1"/>
        <w:rPr>
          <w:rFonts w:cs="Arial"/>
        </w:rPr>
      </w:pPr>
      <w:r>
        <w:rPr>
          <w:rFonts w:cs="Arial"/>
        </w:rPr>
        <w:lastRenderedPageBreak/>
        <w:t xml:space="preserve">2) provide opportunities for additional ownership, 3) to demolish abandoned, unsafe, and deteriorated structures and 4) expand the supply of affordable housing </w:t>
      </w:r>
      <w:r>
        <w:rPr>
          <w:rFonts w:cs="Arial"/>
          <w:b/>
        </w:rPr>
        <w:t>in good condition</w:t>
      </w:r>
      <w:r>
        <w:rPr>
          <w:rFonts w:cs="Arial"/>
        </w:rPr>
        <w:t xml:space="preserve"> that meets the needs of the City’s diverse households, family structures, and income levels.  This includes 1,408 extremely low-income and 1,036 very low-income households in the City that are part of the City’s 3,000 HCV and the City’s 1,241 public housing households.  </w:t>
      </w:r>
    </w:p>
    <w:p w:rsidR="000728DC" w:rsidRDefault="000728DC">
      <w:pPr>
        <w:spacing w:beforeAutospacing="1" w:afterAutospacing="1"/>
        <w:rPr>
          <w:rFonts w:cs="Arial"/>
        </w:rPr>
      </w:pPr>
    </w:p>
    <w:p w:rsidR="000728DC" w:rsidRDefault="006131C2">
      <w:pPr>
        <w:rPr>
          <w:rFonts w:cs="Arial"/>
          <w:b/>
          <w:sz w:val="24"/>
          <w:szCs w:val="24"/>
        </w:rPr>
      </w:pPr>
      <w:r>
        <w:rPr>
          <w:b/>
          <w:sz w:val="24"/>
          <w:szCs w:val="24"/>
        </w:rPr>
        <w:t>Provide an assessment of units expected to be lost from the affordable housing inventory for any reason, such as expiration of Section 8 contracts.</w:t>
      </w:r>
    </w:p>
    <w:p w:rsidR="000728DC" w:rsidRDefault="006131C2">
      <w:pPr>
        <w:spacing w:beforeAutospacing="1" w:afterAutospacing="1"/>
        <w:rPr>
          <w:rFonts w:cs="Arial"/>
        </w:rPr>
      </w:pPr>
      <w:r>
        <w:rPr>
          <w:rFonts w:cs="Arial"/>
        </w:rPr>
        <w:t xml:space="preserve">The Housing Authority does not expect to lose any units in the foreseeable future.  Approval has been received for the demolition of 108 units all of which have either been replaced prior to demolition, or will be replaced on the demotion site. </w:t>
      </w:r>
    </w:p>
    <w:p w:rsidR="000728DC" w:rsidRDefault="000728DC">
      <w:pPr>
        <w:spacing w:beforeAutospacing="1" w:afterAutospacing="1"/>
        <w:rPr>
          <w:rFonts w:cs="Arial"/>
        </w:rPr>
      </w:pPr>
    </w:p>
    <w:p w:rsidR="000728DC" w:rsidRDefault="006131C2">
      <w:pPr>
        <w:rPr>
          <w:rFonts w:cs="Arial"/>
          <w:b/>
          <w:sz w:val="24"/>
          <w:szCs w:val="24"/>
        </w:rPr>
      </w:pPr>
      <w:r>
        <w:rPr>
          <w:b/>
          <w:sz w:val="24"/>
          <w:szCs w:val="24"/>
        </w:rPr>
        <w:t>Does the availability of housing units meet the needs of the population?</w:t>
      </w:r>
    </w:p>
    <w:p w:rsidR="000728DC" w:rsidRDefault="006131C2">
      <w:pPr>
        <w:spacing w:beforeAutospacing="1" w:afterAutospacing="1"/>
        <w:rPr>
          <w:rFonts w:cs="Arial"/>
        </w:rPr>
      </w:pPr>
      <w:r>
        <w:rPr>
          <w:rFonts w:cs="Arial"/>
        </w:rPr>
        <w:t xml:space="preserve">Based upon the above data and data from the 2013 American Community Survey, there is some mismatch between the housing supply and the housing need.  Housing in Charleston differs somewhat from the national norm in terms of the types of structures.  Nationally, over 60.0 percent of structures are one-unit structures and the percentage of multi-unit structures is around 40.0 percent.  In Charleston over two-thirds of structures are one-unit detached, the percentage of two- to four-unit structures is almost twice the national percentage, and only 15.4 percent are multi-unit (5 or more units) structures, compared to the national figure of 17.8 percent. </w:t>
      </w:r>
    </w:p>
    <w:p w:rsidR="000728DC" w:rsidRDefault="006131C2">
      <w:pPr>
        <w:spacing w:beforeAutospacing="1" w:afterAutospacing="1"/>
        <w:rPr>
          <w:rFonts w:cs="Arial"/>
        </w:rPr>
      </w:pPr>
      <w:r>
        <w:rPr>
          <w:rFonts w:cs="Arial"/>
        </w:rPr>
        <w:t>However, there appears to be a balance between the supply and demand for owner and rental units, if one assumes that there are approximately 3,000 one-unit rentals in the City.   ACS data shows 14,395 owner-occupied units, compared to 17,725 one unit detached structures.  It also appears that there are many small (two to four unit) rental units.</w:t>
      </w:r>
    </w:p>
    <w:p w:rsidR="000728DC" w:rsidRDefault="006131C2">
      <w:pPr>
        <w:spacing w:beforeAutospacing="1" w:afterAutospacing="1"/>
        <w:rPr>
          <w:rFonts w:cs="Arial"/>
        </w:rPr>
      </w:pPr>
      <w:r>
        <w:rPr>
          <w:rFonts w:cs="Arial"/>
        </w:rPr>
        <w:t xml:space="preserve">A review of the ACS numbers of units by room size shows that there are 4,607 small units (no bedroom or one bedroom) – 17.5 percent of housing units, which compares to 13.3 percent for the US.   There are 35.5 percent of units are 3 bedrooms, and 18.0 percent of units have four or more bedrooms for large households (compared to 20.2 percent nationally).  </w:t>
      </w:r>
    </w:p>
    <w:p w:rsidR="000728DC" w:rsidRDefault="006131C2">
      <w:pPr>
        <w:spacing w:beforeAutospacing="1" w:afterAutospacing="1"/>
        <w:rPr>
          <w:rFonts w:cs="Arial"/>
        </w:rPr>
      </w:pPr>
      <w:r>
        <w:rPr>
          <w:rFonts w:cs="Arial"/>
        </w:rPr>
        <w:t xml:space="preserve">Since the household size in Charleston is small (2.11 persons) and 37.5 percent of householders are living alone, the supply of small units for small households does not appear to be in line with the need.  At the same time, the supply of larger units for larger families is slightly below the national percentage, indicating a potential modest shortage of larger units.   However, ACS figures show the </w:t>
      </w:r>
      <w:r>
        <w:rPr>
          <w:rFonts w:cs="Arial"/>
        </w:rPr>
        <w:lastRenderedPageBreak/>
        <w:t xml:space="preserve">percentage of overcrowded households in Charleston at 0.9 percent, lower than the national figure of 3.2 percent. </w:t>
      </w:r>
    </w:p>
    <w:p w:rsidR="000728DC" w:rsidRDefault="000728DC">
      <w:pPr>
        <w:spacing w:beforeAutospacing="1" w:afterAutospacing="1"/>
        <w:rPr>
          <w:rFonts w:cs="Arial"/>
        </w:rPr>
      </w:pPr>
    </w:p>
    <w:p w:rsidR="000728DC" w:rsidRDefault="006131C2">
      <w:pPr>
        <w:rPr>
          <w:b/>
          <w:sz w:val="24"/>
          <w:szCs w:val="24"/>
        </w:rPr>
      </w:pPr>
      <w:r>
        <w:rPr>
          <w:b/>
          <w:sz w:val="24"/>
          <w:szCs w:val="24"/>
        </w:rPr>
        <w:t>Describe the need for specific types of housing:</w:t>
      </w:r>
    </w:p>
    <w:p w:rsidR="000728DC" w:rsidRDefault="006131C2">
      <w:pPr>
        <w:spacing w:beforeAutospacing="1" w:afterAutospacing="1"/>
        <w:rPr>
          <w:rFonts w:cs="Arial"/>
        </w:rPr>
      </w:pPr>
      <w:r>
        <w:rPr>
          <w:rFonts w:cs="Arial"/>
        </w:rPr>
        <w:t xml:space="preserve">It appears that there may be a need for additional small units to meet the need of the City’s smaller households.  Though there appears to be a modest shortage of larger units, the statistics on overcrowding contradict this.  </w:t>
      </w:r>
    </w:p>
    <w:p w:rsidR="000728DC" w:rsidRDefault="000728DC">
      <w:pPr>
        <w:spacing w:beforeAutospacing="1" w:afterAutospacing="1"/>
        <w:rPr>
          <w:rFonts w:cs="Arial"/>
        </w:rPr>
      </w:pPr>
    </w:p>
    <w:p w:rsidR="000728DC" w:rsidRDefault="006131C2">
      <w:pPr>
        <w:spacing w:line="204" w:lineRule="auto"/>
        <w:rPr>
          <w:b/>
          <w:sz w:val="24"/>
          <w:szCs w:val="24"/>
        </w:rPr>
      </w:pPr>
      <w:r>
        <w:rPr>
          <w:b/>
          <w:sz w:val="24"/>
          <w:szCs w:val="24"/>
        </w:rPr>
        <w:t>Discussion</w:t>
      </w:r>
    </w:p>
    <w:p w:rsidR="000728DC" w:rsidRDefault="006131C2">
      <w:pPr>
        <w:spacing w:beforeAutospacing="1" w:afterAutospacing="1"/>
        <w:rPr>
          <w:b/>
          <w:sz w:val="24"/>
          <w:szCs w:val="24"/>
        </w:rPr>
      </w:pPr>
      <w:r>
        <w:rPr>
          <w:rFonts w:cs="Arial"/>
        </w:rPr>
        <w:t>Please see the preceding responses.</w:t>
      </w:r>
    </w:p>
    <w:p w:rsidR="000728DC" w:rsidRDefault="006131C2">
      <w:pPr>
        <w:spacing w:beforeAutospacing="1" w:afterAutospacing="1"/>
        <w:rPr>
          <w:b/>
          <w:sz w:val="24"/>
          <w:szCs w:val="24"/>
        </w:rPr>
      </w:pPr>
      <w:r>
        <w:rPr>
          <w:rFonts w:cs="Arial"/>
        </w:rPr>
        <w:t xml:space="preserve"> </w:t>
      </w:r>
    </w:p>
    <w:p w:rsidR="000728DC" w:rsidRDefault="006131C2">
      <w:pPr>
        <w:pStyle w:val="Heading2"/>
        <w:pageBreakBefore/>
        <w:rPr>
          <w:rFonts w:ascii="Calibri" w:hAnsi="Calibri"/>
          <w:i w:val="0"/>
        </w:rPr>
      </w:pPr>
      <w:r>
        <w:rPr>
          <w:rFonts w:ascii="Calibri" w:hAnsi="Calibri"/>
          <w:i w:val="0"/>
        </w:rPr>
        <w:lastRenderedPageBreak/>
        <w:t>MA-15 Housing Market Analysis: Cost of Housing - 91.210(a)</w:t>
      </w:r>
    </w:p>
    <w:p w:rsidR="000728DC" w:rsidRDefault="006131C2">
      <w:pPr>
        <w:spacing w:line="204" w:lineRule="auto"/>
        <w:rPr>
          <w:b/>
          <w:sz w:val="24"/>
          <w:szCs w:val="24"/>
        </w:rPr>
      </w:pPr>
      <w:r>
        <w:rPr>
          <w:b/>
          <w:sz w:val="24"/>
          <w:szCs w:val="24"/>
        </w:rPr>
        <w:t>Introduction</w:t>
      </w:r>
    </w:p>
    <w:p w:rsidR="000728DC" w:rsidRDefault="006131C2">
      <w:pPr>
        <w:spacing w:beforeAutospacing="1" w:afterAutospacing="1"/>
        <w:rPr>
          <w:b/>
          <w:sz w:val="24"/>
          <w:szCs w:val="24"/>
        </w:rPr>
      </w:pPr>
      <w:r>
        <w:rPr>
          <w:rFonts w:cs="Arial"/>
        </w:rPr>
        <w:t xml:space="preserve">As noted earlier, a basic premise of housing markets is that there should be a spectrum of housing choice and opportunity for residents.  This housing choice and resident needs will vary because of employment mix, household incomes, age of the population, and personal preference.  However, housing markets and labor markets are inextricably linked and the level of affordable housing demand is largely a function of job growth and retention.  Employment growth will occur through the retention and expansion of existing firms, and new economic growth will result from start-ups, spin-offs, and relocations.  Population growth follows job growth and the demand for housing will be influenced by the location, type, and wage levels of the City.  </w:t>
      </w:r>
    </w:p>
    <w:p w:rsidR="000728DC" w:rsidRDefault="006131C2">
      <w:pPr>
        <w:spacing w:beforeAutospacing="1" w:afterAutospacing="1"/>
        <w:rPr>
          <w:b/>
          <w:sz w:val="24"/>
          <w:szCs w:val="24"/>
        </w:rPr>
      </w:pPr>
      <w:r>
        <w:rPr>
          <w:rFonts w:cs="Arial"/>
        </w:rPr>
        <w:t>The affordability component of housing demand, however, is based upon local wages and salaries that are translated into household incomes.  Therefore, the availability of an existing supply of various housing types and price levels must be maintained to meet the housing demand of the variety of occupations that comprise the local economic base.  </w:t>
      </w:r>
    </w:p>
    <w:p w:rsidR="000728DC" w:rsidRDefault="006131C2">
      <w:pPr>
        <w:spacing w:beforeAutospacing="1" w:afterAutospacing="1"/>
        <w:rPr>
          <w:b/>
          <w:sz w:val="24"/>
          <w:szCs w:val="24"/>
        </w:rPr>
      </w:pPr>
      <w:r>
        <w:rPr>
          <w:rFonts w:cs="Arial"/>
        </w:rPr>
        <w:t xml:space="preserve">According to data from Trulia, a respected source of real estate data, the average closing price for a home in the Charleston area in the period November 2014 to February 2015 (the most recent data) was $140,000.  Using the rule of thumb that a house should cost no more than two and one-half times one’s income, a family would need an income of $56,000 to afford an average priced home.  The HUD median income in Charleston $55,800, indicating that it is possible for a median income household to acquire the average-priced home.   However, an analysis of the income ranges reveals that approximately 38.3 percent of households in Charleston have incomes below the $55,800 figure.   </w:t>
      </w:r>
    </w:p>
    <w:p w:rsidR="000728DC" w:rsidRDefault="006131C2">
      <w:pPr>
        <w:spacing w:beforeAutospacing="1" w:afterAutospacing="1"/>
        <w:rPr>
          <w:b/>
          <w:sz w:val="24"/>
          <w:szCs w:val="24"/>
        </w:rPr>
      </w:pPr>
      <w:r>
        <w:rPr>
          <w:rFonts w:cs="Arial"/>
        </w:rPr>
        <w:t xml:space="preserve">According to the National Low Income Housing Coalition’s 2014 “Out of Reach” report, the Fair Market Rent (FMR) for a two-bedroom apartment in West Virginia is $665.  </w:t>
      </w:r>
      <w:r>
        <w:rPr>
          <w:rFonts w:cs="Arial"/>
          <w:b/>
        </w:rPr>
        <w:t> </w:t>
      </w:r>
      <w:r>
        <w:rPr>
          <w:rFonts w:cs="Arial"/>
        </w:rPr>
        <w:t>However,</w:t>
      </w:r>
      <w:r>
        <w:rPr>
          <w:rFonts w:cs="Arial"/>
          <w:b/>
        </w:rPr>
        <w:t xml:space="preserve"> </w:t>
      </w:r>
      <w:r>
        <w:rPr>
          <w:rFonts w:cs="Arial"/>
        </w:rPr>
        <w:t>the FMR for a two-bedroom unit in Charleston is higher, $721, and a renter household must earn $13.87 an hour to rent this apartment without spending more than 30% of household income.  At the minimum wage, a worker would need to work 1.9 full time jobs to afford the apartment.  The result of relatively high rental housing costs and a large number of low-income households is housing instability, cost burden, “doubling up” and a need for individuals and families to work more than one job just to “afford” the rent.</w:t>
      </w:r>
    </w:p>
    <w:p w:rsidR="000728DC" w:rsidRDefault="006131C2">
      <w:pPr>
        <w:spacing w:beforeAutospacing="1" w:afterAutospacing="1"/>
        <w:rPr>
          <w:b/>
          <w:sz w:val="24"/>
          <w:szCs w:val="24"/>
        </w:rPr>
      </w:pPr>
      <w:r>
        <w:rPr>
          <w:rFonts w:cs="Arial"/>
        </w:rPr>
        <w:t>These income figures mean that it is more difficult for many households to meet monthly expenses, especially when housing costs more than 30% of their income, more difficult to save for a down payment for a home, and more difficult to qualify for a mortgage to purchase home, especially in light the current tight lending market.</w:t>
      </w:r>
    </w:p>
    <w:p w:rsidR="000728DC" w:rsidRDefault="006131C2">
      <w:pPr>
        <w:spacing w:beforeAutospacing="1" w:afterAutospacing="1"/>
        <w:rPr>
          <w:b/>
          <w:sz w:val="24"/>
          <w:szCs w:val="24"/>
        </w:rPr>
      </w:pPr>
      <w:r>
        <w:rPr>
          <w:rFonts w:cs="Arial"/>
          <w:b/>
        </w:rPr>
        <w:t> </w:t>
      </w:r>
    </w:p>
    <w:p w:rsidR="000728DC" w:rsidRDefault="006131C2">
      <w:pPr>
        <w:spacing w:beforeAutospacing="1" w:afterAutospacing="1"/>
        <w:rPr>
          <w:b/>
          <w:sz w:val="24"/>
          <w:szCs w:val="24"/>
        </w:rPr>
      </w:pPr>
      <w:r>
        <w:rPr>
          <w:rFonts w:cs="Arial"/>
          <w:b/>
        </w:rPr>
        <w:t> </w:t>
      </w:r>
    </w:p>
    <w:p w:rsidR="000728DC" w:rsidRDefault="006131C2">
      <w:pPr>
        <w:spacing w:beforeAutospacing="1" w:afterAutospacing="1"/>
        <w:rPr>
          <w:b/>
          <w:sz w:val="24"/>
          <w:szCs w:val="24"/>
        </w:rPr>
      </w:pPr>
      <w:r>
        <w:rPr>
          <w:rFonts w:cs="Arial"/>
          <w:b/>
        </w:rPr>
        <w:lastRenderedPageBreak/>
        <w:t> </w:t>
      </w:r>
    </w:p>
    <w:p w:rsidR="000728DC" w:rsidRDefault="000728DC">
      <w:pPr>
        <w:spacing w:beforeAutospacing="1" w:afterAutospacing="1"/>
        <w:rPr>
          <w:b/>
          <w:sz w:val="24"/>
          <w:szCs w:val="24"/>
        </w:rPr>
      </w:pPr>
    </w:p>
    <w:p w:rsidR="000728DC" w:rsidRDefault="006131C2">
      <w:pPr>
        <w:keepNext/>
        <w:widowControl w:val="0"/>
        <w:rPr>
          <w:b/>
          <w:sz w:val="24"/>
          <w:szCs w:val="24"/>
        </w:rPr>
      </w:pPr>
      <w:r>
        <w:rPr>
          <w:b/>
          <w:sz w:val="24"/>
          <w:szCs w:val="24"/>
        </w:rPr>
        <w:t>Cost of Housing</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2"/>
        <w:gridCol w:w="2228"/>
        <w:gridCol w:w="2620"/>
        <w:gridCol w:w="1836"/>
      </w:tblGrid>
      <w:tr w:rsidR="000728DC">
        <w:trPr>
          <w:cantSplit/>
          <w:tblHeader/>
        </w:trPr>
        <w:tc>
          <w:tcPr>
            <w:tcW w:w="2892" w:type="dxa"/>
            <w:shd w:val="clear" w:color="000000" w:fill="auto"/>
          </w:tcPr>
          <w:p w:rsidR="000728DC" w:rsidRDefault="000728DC">
            <w:pPr>
              <w:keepNext/>
              <w:widowControl w:val="0"/>
              <w:spacing w:after="0" w:line="240" w:lineRule="auto"/>
              <w:jc w:val="center"/>
              <w:rPr>
                <w:rFonts w:asciiTheme="minorHAnsi" w:hAnsiTheme="minorHAnsi" w:cs="Arial"/>
                <w:b/>
              </w:rPr>
            </w:pPr>
          </w:p>
        </w:tc>
        <w:tc>
          <w:tcPr>
            <w:tcW w:w="2228" w:type="dxa"/>
            <w:shd w:val="clear" w:color="000000" w:fill="auto"/>
          </w:tcPr>
          <w:p w:rsidR="000728DC" w:rsidRDefault="006131C2">
            <w:pPr>
              <w:spacing w:beforeAutospacing="1" w:afterAutospacing="1"/>
              <w:contextualSpacing/>
              <w:jc w:val="center"/>
              <w:rPr>
                <w:rFonts w:asciiTheme="minorHAnsi" w:hAnsiTheme="minorHAnsi" w:cs="Arial"/>
                <w:b/>
              </w:rPr>
            </w:pPr>
            <w:r>
              <w:rPr>
                <w:rFonts w:asciiTheme="minorHAnsi" w:hAnsiTheme="minorHAnsi" w:cs="Arial"/>
                <w:b/>
              </w:rPr>
              <w:t>Base Year:  2000</w:t>
            </w:r>
          </w:p>
        </w:tc>
        <w:tc>
          <w:tcPr>
            <w:tcW w:w="2620" w:type="dxa"/>
            <w:shd w:val="clear" w:color="000000" w:fill="auto"/>
          </w:tcPr>
          <w:p w:rsidR="000728DC" w:rsidRDefault="006131C2">
            <w:pPr>
              <w:keepNext/>
              <w:widowControl w:val="0"/>
              <w:spacing w:beforeAutospacing="1" w:afterAutospacing="1"/>
              <w:jc w:val="center"/>
              <w:rPr>
                <w:rFonts w:asciiTheme="minorHAnsi" w:hAnsiTheme="minorHAnsi"/>
                <w:b/>
                <w:bCs/>
              </w:rPr>
            </w:pPr>
            <w:r>
              <w:rPr>
                <w:rFonts w:asciiTheme="minorHAnsi" w:hAnsiTheme="minorHAnsi" w:cs="Arial"/>
                <w:b/>
              </w:rPr>
              <w:t>Most Recent Year:  2011</w:t>
            </w:r>
          </w:p>
        </w:tc>
        <w:tc>
          <w:tcPr>
            <w:tcW w:w="1836" w:type="dxa"/>
            <w:shd w:val="clear" w:color="000000" w:fill="auto"/>
          </w:tcPr>
          <w:p w:rsidR="000728DC" w:rsidRDefault="006131C2">
            <w:pPr>
              <w:keepNext/>
              <w:widowControl w:val="0"/>
              <w:spacing w:after="0" w:line="240" w:lineRule="auto"/>
              <w:jc w:val="center"/>
              <w:rPr>
                <w:rFonts w:asciiTheme="minorHAnsi" w:hAnsiTheme="minorHAnsi"/>
                <w:b/>
                <w:bCs/>
              </w:rPr>
            </w:pPr>
            <w:r>
              <w:rPr>
                <w:rFonts w:asciiTheme="minorHAnsi" w:hAnsiTheme="minorHAnsi"/>
                <w:b/>
                <w:bCs/>
              </w:rPr>
              <w:t>% Change</w:t>
            </w:r>
          </w:p>
        </w:tc>
      </w:tr>
      <w:tr w:rsidR="000728DC">
        <w:trPr>
          <w:cantSplit/>
        </w:trPr>
        <w:tc>
          <w:tcPr>
            <w:tcW w:w="2892" w:type="dxa"/>
          </w:tcPr>
          <w:p w:rsidR="000728DC" w:rsidRDefault="006131C2">
            <w:pPr>
              <w:spacing w:beforeAutospacing="1" w:afterAutospacing="1"/>
            </w:pPr>
            <w:r>
              <w:rPr>
                <w:color w:val="000000"/>
              </w:rPr>
              <w:t>Median Home Value</w:t>
            </w:r>
          </w:p>
        </w:tc>
        <w:tc>
          <w:tcPr>
            <w:tcW w:w="2228" w:type="dxa"/>
            <w:vAlign w:val="bottom"/>
          </w:tcPr>
          <w:p w:rsidR="000728DC" w:rsidRDefault="006131C2">
            <w:pPr>
              <w:spacing w:beforeAutospacing="1" w:afterAutospacing="1"/>
              <w:jc w:val="right"/>
            </w:pPr>
            <w:r>
              <w:rPr>
                <w:color w:val="000000"/>
              </w:rPr>
              <w:t>100,800</w:t>
            </w:r>
          </w:p>
        </w:tc>
        <w:tc>
          <w:tcPr>
            <w:tcW w:w="2620" w:type="dxa"/>
            <w:vAlign w:val="bottom"/>
          </w:tcPr>
          <w:p w:rsidR="000728DC" w:rsidRDefault="006131C2">
            <w:pPr>
              <w:spacing w:beforeAutospacing="1" w:afterAutospacing="1"/>
              <w:jc w:val="right"/>
            </w:pPr>
            <w:r>
              <w:rPr>
                <w:color w:val="000000"/>
              </w:rPr>
              <w:t>136,600</w:t>
            </w:r>
          </w:p>
        </w:tc>
        <w:tc>
          <w:tcPr>
            <w:tcW w:w="1836" w:type="dxa"/>
            <w:vAlign w:val="bottom"/>
          </w:tcPr>
          <w:p w:rsidR="000728DC" w:rsidRDefault="006131C2">
            <w:pPr>
              <w:spacing w:beforeAutospacing="1" w:afterAutospacing="1"/>
              <w:jc w:val="right"/>
            </w:pPr>
            <w:r>
              <w:rPr>
                <w:color w:val="000000"/>
              </w:rPr>
              <w:t>36%</w:t>
            </w:r>
          </w:p>
        </w:tc>
      </w:tr>
      <w:tr w:rsidR="000728DC">
        <w:trPr>
          <w:cantSplit/>
        </w:trPr>
        <w:tc>
          <w:tcPr>
            <w:tcW w:w="2892" w:type="dxa"/>
          </w:tcPr>
          <w:p w:rsidR="000728DC" w:rsidRDefault="006131C2">
            <w:pPr>
              <w:spacing w:beforeAutospacing="1" w:afterAutospacing="1"/>
            </w:pPr>
            <w:r>
              <w:rPr>
                <w:color w:val="000000"/>
              </w:rPr>
              <w:t>Median Contract Rent</w:t>
            </w:r>
          </w:p>
        </w:tc>
        <w:tc>
          <w:tcPr>
            <w:tcW w:w="2228" w:type="dxa"/>
            <w:vAlign w:val="bottom"/>
          </w:tcPr>
          <w:p w:rsidR="000728DC" w:rsidRDefault="006131C2">
            <w:pPr>
              <w:spacing w:beforeAutospacing="1" w:afterAutospacing="1"/>
              <w:jc w:val="right"/>
            </w:pPr>
            <w:r>
              <w:rPr>
                <w:color w:val="000000"/>
              </w:rPr>
              <w:t>355</w:t>
            </w:r>
          </w:p>
        </w:tc>
        <w:tc>
          <w:tcPr>
            <w:tcW w:w="2620" w:type="dxa"/>
            <w:vAlign w:val="bottom"/>
          </w:tcPr>
          <w:p w:rsidR="000728DC" w:rsidRDefault="006131C2">
            <w:pPr>
              <w:spacing w:beforeAutospacing="1" w:afterAutospacing="1"/>
              <w:jc w:val="right"/>
            </w:pPr>
            <w:r>
              <w:rPr>
                <w:color w:val="000000"/>
              </w:rPr>
              <w:t>466</w:t>
            </w:r>
          </w:p>
        </w:tc>
        <w:tc>
          <w:tcPr>
            <w:tcW w:w="1836" w:type="dxa"/>
            <w:vAlign w:val="bottom"/>
          </w:tcPr>
          <w:p w:rsidR="000728DC" w:rsidRDefault="006131C2">
            <w:pPr>
              <w:spacing w:beforeAutospacing="1" w:afterAutospacing="1"/>
              <w:jc w:val="right"/>
            </w:pPr>
            <w:r>
              <w:rPr>
                <w:color w:val="000000"/>
              </w:rPr>
              <w:t>31%</w:t>
            </w:r>
          </w:p>
        </w:tc>
      </w:tr>
    </w:tbl>
    <w:p w:rsidR="000728DC" w:rsidRDefault="006131C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33</w:t>
      </w:r>
      <w:r>
        <w:rPr>
          <w:rFonts w:asciiTheme="minorHAnsi" w:hAnsiTheme="minorHAnsi"/>
        </w:rPr>
        <w:fldChar w:fldCharType="end"/>
      </w:r>
      <w:r>
        <w:rPr>
          <w:rFonts w:asciiTheme="minorHAnsi" w:hAnsiTheme="minorHAnsi"/>
        </w:rPr>
        <w:t xml:space="preserve"> – Cost of Housing</w:t>
      </w:r>
    </w:p>
    <w:p w:rsidR="000728DC" w:rsidRDefault="000728DC">
      <w:pPr>
        <w:spacing w:after="0"/>
      </w:pPr>
    </w:p>
    <w:tbl>
      <w:tblPr>
        <w:tblW w:w="9663" w:type="dxa"/>
        <w:tblInd w:w="115" w:type="dxa"/>
        <w:tblLayout w:type="fixed"/>
        <w:tblLook w:val="01E0" w:firstRow="1" w:lastRow="1" w:firstColumn="1" w:lastColumn="1" w:noHBand="0" w:noVBand="0"/>
      </w:tblPr>
      <w:tblGrid>
        <w:gridCol w:w="1253"/>
        <w:gridCol w:w="8410"/>
      </w:tblGrid>
      <w:tr w:rsidR="000728DC">
        <w:trPr>
          <w:cantSplit/>
          <w:trHeight w:val="144"/>
        </w:trPr>
        <w:tc>
          <w:tcPr>
            <w:tcW w:w="1253" w:type="dxa"/>
          </w:tcPr>
          <w:p w:rsidR="000728DC" w:rsidRDefault="006131C2">
            <w:pPr>
              <w:spacing w:after="0" w:line="240" w:lineRule="auto"/>
              <w:rPr>
                <w:rFonts w:asciiTheme="minorHAnsi" w:hAnsiTheme="minorHAnsi" w:cs="Arial"/>
                <w:sz w:val="16"/>
                <w:szCs w:val="16"/>
              </w:rPr>
            </w:pPr>
            <w:r>
              <w:rPr>
                <w:rFonts w:asciiTheme="minorHAnsi" w:hAnsiTheme="minorHAnsi"/>
                <w:b/>
                <w:bCs/>
                <w:sz w:val="16"/>
                <w:szCs w:val="16"/>
              </w:rPr>
              <w:t>Data Source:</w:t>
            </w:r>
          </w:p>
        </w:tc>
        <w:tc>
          <w:tcPr>
            <w:tcW w:w="8410" w:type="dxa"/>
          </w:tcPr>
          <w:p w:rsidR="000728DC" w:rsidRDefault="006131C2">
            <w:pPr>
              <w:spacing w:beforeAutospacing="1" w:afterAutospacing="1"/>
              <w:rPr>
                <w:rFonts w:asciiTheme="minorHAnsi" w:hAnsiTheme="minorHAnsi" w:cs="Arial"/>
                <w:sz w:val="16"/>
                <w:szCs w:val="16"/>
              </w:rPr>
            </w:pPr>
            <w:r>
              <w:rPr>
                <w:rFonts w:asciiTheme="minorHAnsi" w:hAnsiTheme="minorHAnsi" w:cs="Arial"/>
                <w:sz w:val="16"/>
                <w:szCs w:val="16"/>
              </w:rPr>
              <w:t>2000 Census (Base Year), 2007-2011 ACS (Most Recent Year)</w:t>
            </w:r>
          </w:p>
        </w:tc>
      </w:tr>
    </w:tbl>
    <w:p w:rsidR="000728DC" w:rsidRDefault="000728DC">
      <w:pPr>
        <w:rPr>
          <w:vanish/>
        </w:rPr>
      </w:pPr>
    </w:p>
    <w:p w:rsidR="000728DC" w:rsidRDefault="000728DC">
      <w:pPr>
        <w:rPr>
          <w:b/>
          <w:bCs/>
          <w:vanish/>
          <w:sz w:val="16"/>
          <w:szCs w:val="16"/>
        </w:rPr>
      </w:pPr>
    </w:p>
    <w:p w:rsidR="000728DC" w:rsidRDefault="000728DC">
      <w:pPr>
        <w:spacing w:after="0" w:line="240" w:lineRule="auto"/>
      </w:pPr>
    </w:p>
    <w:p w:rsidR="000728DC" w:rsidRDefault="000728DC">
      <w:pPr>
        <w:spacing w:after="0" w:line="240" w:lineRule="auto"/>
        <w:rPr>
          <w:b/>
          <w:i/>
          <w:sz w:val="26"/>
          <w:szCs w:val="26"/>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1"/>
        <w:gridCol w:w="3622"/>
        <w:gridCol w:w="2723"/>
      </w:tblGrid>
      <w:tr w:rsidR="000728DC">
        <w:trPr>
          <w:cantSplit/>
          <w:tblHeader/>
        </w:trPr>
        <w:tc>
          <w:tcPr>
            <w:tcW w:w="3231" w:type="dxa"/>
          </w:tcPr>
          <w:p w:rsidR="000728DC" w:rsidRDefault="006131C2">
            <w:pPr>
              <w:keepNext/>
              <w:widowControl w:val="0"/>
              <w:spacing w:after="0" w:line="240" w:lineRule="auto"/>
              <w:jc w:val="center"/>
              <w:rPr>
                <w:b/>
                <w:bCs/>
              </w:rPr>
            </w:pPr>
            <w:r>
              <w:rPr>
                <w:b/>
                <w:bCs/>
              </w:rPr>
              <w:t>Rent Paid</w:t>
            </w:r>
          </w:p>
        </w:tc>
        <w:tc>
          <w:tcPr>
            <w:tcW w:w="3622" w:type="dxa"/>
          </w:tcPr>
          <w:p w:rsidR="000728DC" w:rsidRDefault="006131C2">
            <w:pPr>
              <w:keepNext/>
              <w:widowControl w:val="0"/>
              <w:spacing w:after="0" w:line="240" w:lineRule="auto"/>
              <w:jc w:val="center"/>
              <w:rPr>
                <w:b/>
                <w:bCs/>
              </w:rPr>
            </w:pPr>
            <w:r>
              <w:rPr>
                <w:b/>
                <w:bCs/>
              </w:rPr>
              <w:t>Number</w:t>
            </w:r>
          </w:p>
        </w:tc>
        <w:tc>
          <w:tcPr>
            <w:tcW w:w="2723" w:type="dxa"/>
          </w:tcPr>
          <w:p w:rsidR="000728DC" w:rsidRDefault="006131C2">
            <w:pPr>
              <w:keepNext/>
              <w:widowControl w:val="0"/>
              <w:spacing w:after="0" w:line="240" w:lineRule="auto"/>
              <w:jc w:val="center"/>
              <w:rPr>
                <w:b/>
                <w:bCs/>
              </w:rPr>
            </w:pPr>
            <w:r>
              <w:rPr>
                <w:b/>
                <w:bCs/>
              </w:rPr>
              <w:t>%</w:t>
            </w:r>
          </w:p>
        </w:tc>
      </w:tr>
      <w:tr w:rsidR="000728DC">
        <w:trPr>
          <w:cantSplit/>
        </w:trPr>
        <w:tc>
          <w:tcPr>
            <w:tcW w:w="0" w:type="auto"/>
          </w:tcPr>
          <w:p w:rsidR="000728DC" w:rsidRDefault="006131C2">
            <w:pPr>
              <w:spacing w:beforeAutospacing="1" w:afterAutospacing="1"/>
            </w:pPr>
            <w:r>
              <w:rPr>
                <w:color w:val="000000"/>
              </w:rPr>
              <w:t>Less than $500</w:t>
            </w:r>
          </w:p>
        </w:tc>
        <w:tc>
          <w:tcPr>
            <w:tcW w:w="0" w:type="auto"/>
            <w:vAlign w:val="bottom"/>
          </w:tcPr>
          <w:p w:rsidR="000728DC" w:rsidRDefault="006131C2">
            <w:pPr>
              <w:spacing w:beforeAutospacing="1" w:afterAutospacing="1"/>
              <w:jc w:val="right"/>
            </w:pPr>
            <w:r>
              <w:rPr>
                <w:color w:val="000000"/>
              </w:rPr>
              <w:t>5,606</w:t>
            </w:r>
          </w:p>
        </w:tc>
        <w:tc>
          <w:tcPr>
            <w:tcW w:w="0" w:type="auto"/>
            <w:vAlign w:val="bottom"/>
          </w:tcPr>
          <w:p w:rsidR="000728DC" w:rsidRDefault="006131C2">
            <w:pPr>
              <w:spacing w:beforeAutospacing="1" w:afterAutospacing="1"/>
              <w:jc w:val="right"/>
            </w:pPr>
            <w:r>
              <w:rPr>
                <w:color w:val="000000"/>
              </w:rPr>
              <w:t>60.4%</w:t>
            </w:r>
          </w:p>
        </w:tc>
      </w:tr>
      <w:tr w:rsidR="000728DC">
        <w:trPr>
          <w:cantSplit/>
        </w:trPr>
        <w:tc>
          <w:tcPr>
            <w:tcW w:w="0" w:type="auto"/>
          </w:tcPr>
          <w:p w:rsidR="000728DC" w:rsidRDefault="006131C2">
            <w:pPr>
              <w:spacing w:beforeAutospacing="1" w:afterAutospacing="1"/>
            </w:pPr>
            <w:r>
              <w:rPr>
                <w:color w:val="000000"/>
              </w:rPr>
              <w:t>$500-999</w:t>
            </w:r>
          </w:p>
        </w:tc>
        <w:tc>
          <w:tcPr>
            <w:tcW w:w="0" w:type="auto"/>
            <w:vAlign w:val="bottom"/>
          </w:tcPr>
          <w:p w:rsidR="000728DC" w:rsidRDefault="006131C2">
            <w:pPr>
              <w:spacing w:beforeAutospacing="1" w:afterAutospacing="1"/>
              <w:jc w:val="right"/>
            </w:pPr>
            <w:r>
              <w:rPr>
                <w:color w:val="000000"/>
              </w:rPr>
              <w:t>3,435</w:t>
            </w:r>
          </w:p>
        </w:tc>
        <w:tc>
          <w:tcPr>
            <w:tcW w:w="0" w:type="auto"/>
            <w:vAlign w:val="bottom"/>
          </w:tcPr>
          <w:p w:rsidR="000728DC" w:rsidRDefault="006131C2">
            <w:pPr>
              <w:spacing w:beforeAutospacing="1" w:afterAutospacing="1"/>
              <w:jc w:val="right"/>
            </w:pPr>
            <w:r>
              <w:rPr>
                <w:color w:val="000000"/>
              </w:rPr>
              <w:t>37.0%</w:t>
            </w:r>
          </w:p>
        </w:tc>
      </w:tr>
      <w:tr w:rsidR="000728DC">
        <w:trPr>
          <w:cantSplit/>
        </w:trPr>
        <w:tc>
          <w:tcPr>
            <w:tcW w:w="0" w:type="auto"/>
          </w:tcPr>
          <w:p w:rsidR="000728DC" w:rsidRDefault="006131C2">
            <w:pPr>
              <w:spacing w:beforeAutospacing="1" w:afterAutospacing="1"/>
            </w:pPr>
            <w:r>
              <w:rPr>
                <w:color w:val="000000"/>
              </w:rPr>
              <w:t>$1,000-1,499</w:t>
            </w:r>
          </w:p>
        </w:tc>
        <w:tc>
          <w:tcPr>
            <w:tcW w:w="0" w:type="auto"/>
            <w:vAlign w:val="bottom"/>
          </w:tcPr>
          <w:p w:rsidR="000728DC" w:rsidRDefault="006131C2">
            <w:pPr>
              <w:spacing w:beforeAutospacing="1" w:afterAutospacing="1"/>
              <w:jc w:val="right"/>
            </w:pPr>
            <w:r>
              <w:rPr>
                <w:color w:val="000000"/>
              </w:rPr>
              <w:t>156</w:t>
            </w:r>
          </w:p>
        </w:tc>
        <w:tc>
          <w:tcPr>
            <w:tcW w:w="0" w:type="auto"/>
            <w:vAlign w:val="bottom"/>
          </w:tcPr>
          <w:p w:rsidR="000728DC" w:rsidRDefault="006131C2">
            <w:pPr>
              <w:spacing w:beforeAutospacing="1" w:afterAutospacing="1"/>
              <w:jc w:val="right"/>
            </w:pPr>
            <w:r>
              <w:rPr>
                <w:color w:val="000000"/>
              </w:rPr>
              <w:t>1.7%</w:t>
            </w:r>
          </w:p>
        </w:tc>
      </w:tr>
      <w:tr w:rsidR="000728DC">
        <w:trPr>
          <w:cantSplit/>
        </w:trPr>
        <w:tc>
          <w:tcPr>
            <w:tcW w:w="0" w:type="auto"/>
          </w:tcPr>
          <w:p w:rsidR="000728DC" w:rsidRDefault="006131C2">
            <w:pPr>
              <w:spacing w:beforeAutospacing="1" w:afterAutospacing="1"/>
            </w:pPr>
            <w:r>
              <w:rPr>
                <w:color w:val="000000"/>
              </w:rPr>
              <w:t>$1,500-1,999</w:t>
            </w:r>
          </w:p>
        </w:tc>
        <w:tc>
          <w:tcPr>
            <w:tcW w:w="0" w:type="auto"/>
            <w:vAlign w:val="bottom"/>
          </w:tcPr>
          <w:p w:rsidR="000728DC" w:rsidRDefault="006131C2">
            <w:pPr>
              <w:spacing w:beforeAutospacing="1" w:afterAutospacing="1"/>
              <w:jc w:val="right"/>
            </w:pPr>
            <w:r>
              <w:rPr>
                <w:color w:val="000000"/>
              </w:rPr>
              <w:t>12</w:t>
            </w:r>
          </w:p>
        </w:tc>
        <w:tc>
          <w:tcPr>
            <w:tcW w:w="0" w:type="auto"/>
            <w:vAlign w:val="bottom"/>
          </w:tcPr>
          <w:p w:rsidR="000728DC" w:rsidRDefault="006131C2">
            <w:pPr>
              <w:spacing w:beforeAutospacing="1" w:afterAutospacing="1"/>
              <w:jc w:val="right"/>
            </w:pPr>
            <w:r>
              <w:rPr>
                <w:color w:val="000000"/>
              </w:rPr>
              <w:t>0.1%</w:t>
            </w:r>
          </w:p>
        </w:tc>
      </w:tr>
      <w:tr w:rsidR="000728DC">
        <w:trPr>
          <w:cantSplit/>
        </w:trPr>
        <w:tc>
          <w:tcPr>
            <w:tcW w:w="0" w:type="auto"/>
          </w:tcPr>
          <w:p w:rsidR="000728DC" w:rsidRDefault="006131C2">
            <w:pPr>
              <w:spacing w:beforeAutospacing="1" w:afterAutospacing="1"/>
            </w:pPr>
            <w:r>
              <w:rPr>
                <w:color w:val="000000"/>
              </w:rPr>
              <w:t>$2,000 or more</w:t>
            </w:r>
          </w:p>
        </w:tc>
        <w:tc>
          <w:tcPr>
            <w:tcW w:w="0" w:type="auto"/>
            <w:vAlign w:val="bottom"/>
          </w:tcPr>
          <w:p w:rsidR="000728DC" w:rsidRDefault="006131C2">
            <w:pPr>
              <w:spacing w:beforeAutospacing="1" w:afterAutospacing="1"/>
              <w:jc w:val="right"/>
            </w:pPr>
            <w:r>
              <w:rPr>
                <w:color w:val="000000"/>
              </w:rPr>
              <w:t>71</w:t>
            </w:r>
          </w:p>
        </w:tc>
        <w:tc>
          <w:tcPr>
            <w:tcW w:w="0" w:type="auto"/>
            <w:vAlign w:val="bottom"/>
          </w:tcPr>
          <w:p w:rsidR="000728DC" w:rsidRDefault="006131C2">
            <w:pPr>
              <w:spacing w:beforeAutospacing="1" w:afterAutospacing="1"/>
              <w:jc w:val="right"/>
            </w:pPr>
            <w:r>
              <w:rPr>
                <w:color w:val="000000"/>
              </w:rPr>
              <w:t>0.8%</w:t>
            </w:r>
          </w:p>
        </w:tc>
      </w:tr>
      <w:tr w:rsidR="000728DC">
        <w:trPr>
          <w:cantSplit/>
        </w:trPr>
        <w:tc>
          <w:tcPr>
            <w:tcW w:w="0" w:type="auto"/>
          </w:tcPr>
          <w:p w:rsidR="000728DC" w:rsidRDefault="006131C2">
            <w:pPr>
              <w:spacing w:beforeAutospacing="1" w:afterAutospacing="1"/>
            </w:pPr>
            <w:r>
              <w:rPr>
                <w:rFonts w:ascii="Verdana" w:hAnsi="Verdana"/>
                <w:b/>
                <w:i/>
                <w:color w:val="000000"/>
                <w:sz w:val="16"/>
              </w:rPr>
              <w:t>Total</w:t>
            </w:r>
          </w:p>
        </w:tc>
        <w:tc>
          <w:tcPr>
            <w:tcW w:w="0" w:type="auto"/>
          </w:tcPr>
          <w:p w:rsidR="000728DC" w:rsidRDefault="006131C2">
            <w:pPr>
              <w:spacing w:beforeAutospacing="1" w:afterAutospacing="1"/>
              <w:jc w:val="right"/>
            </w:pPr>
            <w:r>
              <w:rPr>
                <w:rFonts w:ascii="Verdana" w:hAnsi="Verdana"/>
                <w:b/>
                <w:i/>
                <w:color w:val="000000"/>
                <w:sz w:val="16"/>
              </w:rPr>
              <w:t>9,280</w:t>
            </w:r>
          </w:p>
        </w:tc>
        <w:tc>
          <w:tcPr>
            <w:tcW w:w="0" w:type="auto"/>
          </w:tcPr>
          <w:p w:rsidR="000728DC" w:rsidRDefault="006131C2">
            <w:pPr>
              <w:spacing w:beforeAutospacing="1" w:afterAutospacing="1"/>
              <w:jc w:val="right"/>
            </w:pPr>
            <w:r>
              <w:rPr>
                <w:rFonts w:ascii="Verdana" w:hAnsi="Verdana"/>
                <w:b/>
                <w:i/>
                <w:color w:val="000000"/>
                <w:sz w:val="16"/>
              </w:rPr>
              <w:t>100.0%</w:t>
            </w:r>
          </w:p>
        </w:tc>
      </w:tr>
    </w:tbl>
    <w:p w:rsidR="000728DC" w:rsidRDefault="006131C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34</w:t>
      </w:r>
      <w:r>
        <w:rPr>
          <w:rFonts w:asciiTheme="minorHAnsi" w:hAnsiTheme="minorHAnsi"/>
        </w:rPr>
        <w:fldChar w:fldCharType="end"/>
      </w:r>
      <w:r>
        <w:rPr>
          <w:rFonts w:asciiTheme="minorHAnsi" w:hAnsiTheme="minorHAnsi"/>
        </w:rPr>
        <w:t xml:space="preserve"> - Rent Paid</w:t>
      </w:r>
    </w:p>
    <w:tbl>
      <w:tblPr>
        <w:tblW w:w="5000" w:type="pct"/>
        <w:tblInd w:w="115" w:type="dxa"/>
        <w:tblLook w:val="01E0" w:firstRow="1" w:lastRow="1" w:firstColumn="1" w:lastColumn="1" w:noHBand="0" w:noVBand="0"/>
      </w:tblPr>
      <w:tblGrid>
        <w:gridCol w:w="1073"/>
        <w:gridCol w:w="8503"/>
      </w:tblGrid>
      <w:tr w:rsidR="000728DC">
        <w:trPr>
          <w:cantSplit/>
        </w:trPr>
        <w:tc>
          <w:tcPr>
            <w:tcW w:w="1073" w:type="dxa"/>
          </w:tcPr>
          <w:p w:rsidR="000728DC" w:rsidRDefault="006131C2">
            <w:pPr>
              <w:spacing w:after="0" w:line="240" w:lineRule="auto"/>
              <w:rPr>
                <w:rFonts w:cs="Arial"/>
                <w:sz w:val="16"/>
                <w:szCs w:val="16"/>
              </w:rPr>
            </w:pPr>
            <w:r>
              <w:rPr>
                <w:b/>
                <w:bCs/>
                <w:sz w:val="16"/>
                <w:szCs w:val="16"/>
              </w:rPr>
              <w:t>Data Source:</w:t>
            </w:r>
          </w:p>
        </w:tc>
        <w:tc>
          <w:tcPr>
            <w:tcW w:w="8503" w:type="dxa"/>
          </w:tcPr>
          <w:p w:rsidR="000728DC" w:rsidRDefault="006131C2">
            <w:pPr>
              <w:spacing w:beforeAutospacing="1" w:afterAutospacing="1"/>
              <w:rPr>
                <w:rFonts w:cs="Arial"/>
                <w:sz w:val="16"/>
                <w:szCs w:val="16"/>
              </w:rPr>
            </w:pPr>
            <w:r>
              <w:rPr>
                <w:rFonts w:cs="Arial"/>
                <w:sz w:val="16"/>
                <w:szCs w:val="16"/>
              </w:rPr>
              <w:t>2007-2011 ACS</w:t>
            </w:r>
          </w:p>
        </w:tc>
      </w:tr>
    </w:tbl>
    <w:p w:rsidR="000728DC" w:rsidRDefault="000728DC">
      <w:pPr>
        <w:rPr>
          <w:vanish/>
        </w:rPr>
      </w:pPr>
    </w:p>
    <w:p w:rsidR="000728DC" w:rsidRDefault="000728DC">
      <w:pPr>
        <w:rPr>
          <w:b/>
          <w:bCs/>
          <w:vanish/>
          <w:sz w:val="16"/>
          <w:szCs w:val="16"/>
        </w:rPr>
      </w:pPr>
    </w:p>
    <w:p w:rsidR="000728DC" w:rsidRDefault="000728DC">
      <w:pPr>
        <w:spacing w:after="0" w:line="240" w:lineRule="auto"/>
      </w:pPr>
    </w:p>
    <w:p w:rsidR="000728DC" w:rsidRDefault="000728DC">
      <w:pPr>
        <w:spacing w:after="0" w:line="240" w:lineRule="auto"/>
      </w:pPr>
    </w:p>
    <w:p w:rsidR="000728DC" w:rsidRDefault="006131C2">
      <w:pPr>
        <w:keepNext/>
        <w:widowControl w:val="0"/>
        <w:rPr>
          <w:b/>
          <w:sz w:val="24"/>
          <w:szCs w:val="24"/>
        </w:rPr>
      </w:pPr>
      <w:r>
        <w:rPr>
          <w:b/>
          <w:sz w:val="24"/>
          <w:szCs w:val="24"/>
        </w:rPr>
        <w:t>Housing Affordability</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6"/>
        <w:gridCol w:w="3411"/>
        <w:gridCol w:w="2819"/>
      </w:tblGrid>
      <w:tr w:rsidR="000728DC">
        <w:trPr>
          <w:cantSplit/>
          <w:tblHeader/>
        </w:trPr>
        <w:tc>
          <w:tcPr>
            <w:tcW w:w="3346" w:type="dxa"/>
          </w:tcPr>
          <w:p w:rsidR="000728DC" w:rsidRDefault="006131C2">
            <w:pPr>
              <w:keepNext/>
              <w:widowControl w:val="0"/>
              <w:spacing w:after="0" w:line="240" w:lineRule="auto"/>
              <w:jc w:val="center"/>
              <w:rPr>
                <w:b/>
                <w:bCs/>
              </w:rPr>
            </w:pPr>
            <w:r>
              <w:rPr>
                <w:b/>
                <w:bCs/>
              </w:rPr>
              <w:t xml:space="preserve">% Units affordable to Households earning </w:t>
            </w:r>
          </w:p>
        </w:tc>
        <w:tc>
          <w:tcPr>
            <w:tcW w:w="3411" w:type="dxa"/>
          </w:tcPr>
          <w:p w:rsidR="000728DC" w:rsidRDefault="006131C2">
            <w:pPr>
              <w:keepNext/>
              <w:widowControl w:val="0"/>
              <w:spacing w:after="0" w:line="240" w:lineRule="auto"/>
              <w:jc w:val="center"/>
              <w:rPr>
                <w:b/>
                <w:bCs/>
              </w:rPr>
            </w:pPr>
            <w:r>
              <w:rPr>
                <w:b/>
                <w:bCs/>
              </w:rPr>
              <w:t>Renter</w:t>
            </w:r>
          </w:p>
        </w:tc>
        <w:tc>
          <w:tcPr>
            <w:tcW w:w="2819" w:type="dxa"/>
          </w:tcPr>
          <w:p w:rsidR="000728DC" w:rsidRDefault="006131C2">
            <w:pPr>
              <w:keepNext/>
              <w:widowControl w:val="0"/>
              <w:spacing w:after="0" w:line="240" w:lineRule="auto"/>
              <w:jc w:val="center"/>
              <w:rPr>
                <w:b/>
                <w:bCs/>
              </w:rPr>
            </w:pPr>
            <w:r>
              <w:rPr>
                <w:b/>
                <w:bCs/>
              </w:rPr>
              <w:t>Owner</w:t>
            </w:r>
          </w:p>
        </w:tc>
      </w:tr>
      <w:tr w:rsidR="000728DC">
        <w:trPr>
          <w:cantSplit/>
        </w:trPr>
        <w:tc>
          <w:tcPr>
            <w:tcW w:w="0" w:type="auto"/>
          </w:tcPr>
          <w:p w:rsidR="000728DC" w:rsidRDefault="006131C2">
            <w:pPr>
              <w:spacing w:beforeAutospacing="1" w:afterAutospacing="1"/>
            </w:pPr>
            <w:r>
              <w:rPr>
                <w:color w:val="000000"/>
              </w:rPr>
              <w:t>30% HAMFI</w:t>
            </w:r>
          </w:p>
        </w:tc>
        <w:tc>
          <w:tcPr>
            <w:tcW w:w="0" w:type="auto"/>
            <w:vAlign w:val="bottom"/>
          </w:tcPr>
          <w:p w:rsidR="000728DC" w:rsidRDefault="006131C2">
            <w:pPr>
              <w:spacing w:beforeAutospacing="1" w:afterAutospacing="1"/>
              <w:jc w:val="right"/>
            </w:pPr>
            <w:r>
              <w:rPr>
                <w:color w:val="000000"/>
              </w:rPr>
              <w:t>1,350</w:t>
            </w:r>
          </w:p>
        </w:tc>
        <w:tc>
          <w:tcPr>
            <w:tcW w:w="0" w:type="auto"/>
            <w:vAlign w:val="bottom"/>
          </w:tcPr>
          <w:p w:rsidR="000728DC" w:rsidRDefault="006131C2">
            <w:pPr>
              <w:spacing w:beforeAutospacing="1" w:afterAutospacing="1"/>
              <w:jc w:val="right"/>
            </w:pPr>
            <w:r>
              <w:rPr>
                <w:color w:val="000000"/>
              </w:rPr>
              <w:t>No Data</w:t>
            </w:r>
          </w:p>
        </w:tc>
      </w:tr>
      <w:tr w:rsidR="000728DC">
        <w:trPr>
          <w:cantSplit/>
        </w:trPr>
        <w:tc>
          <w:tcPr>
            <w:tcW w:w="0" w:type="auto"/>
          </w:tcPr>
          <w:p w:rsidR="000728DC" w:rsidRDefault="006131C2">
            <w:pPr>
              <w:spacing w:beforeAutospacing="1" w:afterAutospacing="1"/>
            </w:pPr>
            <w:r>
              <w:rPr>
                <w:color w:val="000000"/>
              </w:rPr>
              <w:t>50% HAMFI</w:t>
            </w:r>
          </w:p>
        </w:tc>
        <w:tc>
          <w:tcPr>
            <w:tcW w:w="0" w:type="auto"/>
            <w:vAlign w:val="bottom"/>
          </w:tcPr>
          <w:p w:rsidR="000728DC" w:rsidRDefault="006131C2">
            <w:pPr>
              <w:spacing w:beforeAutospacing="1" w:afterAutospacing="1"/>
              <w:jc w:val="right"/>
            </w:pPr>
            <w:r>
              <w:rPr>
                <w:color w:val="000000"/>
              </w:rPr>
              <w:t>3,310</w:t>
            </w:r>
          </w:p>
        </w:tc>
        <w:tc>
          <w:tcPr>
            <w:tcW w:w="0" w:type="auto"/>
            <w:vAlign w:val="bottom"/>
          </w:tcPr>
          <w:p w:rsidR="000728DC" w:rsidRDefault="006131C2">
            <w:pPr>
              <w:spacing w:beforeAutospacing="1" w:afterAutospacing="1"/>
              <w:jc w:val="right"/>
            </w:pPr>
            <w:r>
              <w:rPr>
                <w:color w:val="000000"/>
              </w:rPr>
              <w:t>1,064</w:t>
            </w:r>
          </w:p>
        </w:tc>
      </w:tr>
      <w:tr w:rsidR="000728DC">
        <w:trPr>
          <w:cantSplit/>
        </w:trPr>
        <w:tc>
          <w:tcPr>
            <w:tcW w:w="0" w:type="auto"/>
          </w:tcPr>
          <w:p w:rsidR="000728DC" w:rsidRDefault="006131C2">
            <w:pPr>
              <w:spacing w:beforeAutospacing="1" w:afterAutospacing="1"/>
            </w:pPr>
            <w:r>
              <w:rPr>
                <w:color w:val="000000"/>
              </w:rPr>
              <w:t>80% HAMFI</w:t>
            </w:r>
          </w:p>
        </w:tc>
        <w:tc>
          <w:tcPr>
            <w:tcW w:w="0" w:type="auto"/>
            <w:vAlign w:val="bottom"/>
          </w:tcPr>
          <w:p w:rsidR="000728DC" w:rsidRDefault="006131C2">
            <w:pPr>
              <w:spacing w:beforeAutospacing="1" w:afterAutospacing="1"/>
              <w:jc w:val="right"/>
            </w:pPr>
            <w:r>
              <w:rPr>
                <w:color w:val="000000"/>
              </w:rPr>
              <w:t>6,090</w:t>
            </w:r>
          </w:p>
        </w:tc>
        <w:tc>
          <w:tcPr>
            <w:tcW w:w="0" w:type="auto"/>
            <w:vAlign w:val="bottom"/>
          </w:tcPr>
          <w:p w:rsidR="000728DC" w:rsidRDefault="006131C2">
            <w:pPr>
              <w:spacing w:beforeAutospacing="1" w:afterAutospacing="1"/>
              <w:jc w:val="right"/>
            </w:pPr>
            <w:r>
              <w:rPr>
                <w:color w:val="000000"/>
              </w:rPr>
              <w:t>2,908</w:t>
            </w:r>
          </w:p>
        </w:tc>
      </w:tr>
      <w:tr w:rsidR="000728DC">
        <w:trPr>
          <w:cantSplit/>
        </w:trPr>
        <w:tc>
          <w:tcPr>
            <w:tcW w:w="0" w:type="auto"/>
          </w:tcPr>
          <w:p w:rsidR="000728DC" w:rsidRDefault="006131C2">
            <w:pPr>
              <w:spacing w:beforeAutospacing="1" w:afterAutospacing="1"/>
            </w:pPr>
            <w:r>
              <w:rPr>
                <w:color w:val="000000"/>
              </w:rPr>
              <w:t>100% HAMFI</w:t>
            </w:r>
          </w:p>
        </w:tc>
        <w:tc>
          <w:tcPr>
            <w:tcW w:w="0" w:type="auto"/>
            <w:vAlign w:val="bottom"/>
          </w:tcPr>
          <w:p w:rsidR="000728DC" w:rsidRDefault="006131C2">
            <w:pPr>
              <w:spacing w:beforeAutospacing="1" w:afterAutospacing="1"/>
              <w:jc w:val="right"/>
            </w:pPr>
            <w:r>
              <w:rPr>
                <w:color w:val="000000"/>
              </w:rPr>
              <w:t>No Data</w:t>
            </w:r>
          </w:p>
        </w:tc>
        <w:tc>
          <w:tcPr>
            <w:tcW w:w="0" w:type="auto"/>
            <w:vAlign w:val="bottom"/>
          </w:tcPr>
          <w:p w:rsidR="000728DC" w:rsidRDefault="006131C2">
            <w:pPr>
              <w:spacing w:beforeAutospacing="1" w:afterAutospacing="1"/>
              <w:jc w:val="right"/>
            </w:pPr>
            <w:r>
              <w:rPr>
                <w:color w:val="000000"/>
              </w:rPr>
              <w:t>4,221</w:t>
            </w:r>
          </w:p>
        </w:tc>
      </w:tr>
      <w:tr w:rsidR="000728DC">
        <w:trPr>
          <w:cantSplit/>
        </w:trPr>
        <w:tc>
          <w:tcPr>
            <w:tcW w:w="0" w:type="auto"/>
          </w:tcPr>
          <w:p w:rsidR="000728DC" w:rsidRDefault="006131C2">
            <w:pPr>
              <w:spacing w:beforeAutospacing="1" w:afterAutospacing="1"/>
            </w:pPr>
            <w:r>
              <w:rPr>
                <w:rFonts w:ascii="Verdana" w:hAnsi="Verdana"/>
                <w:b/>
                <w:i/>
                <w:color w:val="000000"/>
                <w:sz w:val="16"/>
              </w:rPr>
              <w:t>Total</w:t>
            </w:r>
          </w:p>
        </w:tc>
        <w:tc>
          <w:tcPr>
            <w:tcW w:w="0" w:type="auto"/>
          </w:tcPr>
          <w:p w:rsidR="000728DC" w:rsidRDefault="006131C2">
            <w:pPr>
              <w:spacing w:beforeAutospacing="1" w:afterAutospacing="1"/>
              <w:jc w:val="right"/>
            </w:pPr>
            <w:r>
              <w:rPr>
                <w:rFonts w:ascii="Verdana" w:hAnsi="Verdana"/>
                <w:b/>
                <w:i/>
                <w:color w:val="000000"/>
                <w:sz w:val="16"/>
              </w:rPr>
              <w:t>10,750</w:t>
            </w:r>
          </w:p>
        </w:tc>
        <w:tc>
          <w:tcPr>
            <w:tcW w:w="0" w:type="auto"/>
          </w:tcPr>
          <w:p w:rsidR="000728DC" w:rsidRDefault="006131C2">
            <w:pPr>
              <w:spacing w:beforeAutospacing="1" w:afterAutospacing="1"/>
              <w:jc w:val="right"/>
            </w:pPr>
            <w:r>
              <w:rPr>
                <w:rFonts w:ascii="Verdana" w:hAnsi="Verdana"/>
                <w:b/>
                <w:i/>
                <w:color w:val="000000"/>
                <w:sz w:val="16"/>
              </w:rPr>
              <w:t>8,193</w:t>
            </w:r>
          </w:p>
        </w:tc>
      </w:tr>
    </w:tbl>
    <w:p w:rsidR="000728DC" w:rsidRDefault="006131C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35</w:t>
      </w:r>
      <w:r>
        <w:rPr>
          <w:rFonts w:asciiTheme="minorHAnsi" w:hAnsiTheme="minorHAnsi"/>
        </w:rPr>
        <w:fldChar w:fldCharType="end"/>
      </w:r>
      <w:r>
        <w:rPr>
          <w:rFonts w:asciiTheme="minorHAnsi" w:hAnsiTheme="minorHAnsi"/>
        </w:rPr>
        <w:t xml:space="preserve"> – Housing Affordability</w:t>
      </w:r>
    </w:p>
    <w:tbl>
      <w:tblPr>
        <w:tblW w:w="5000" w:type="pct"/>
        <w:tblInd w:w="115" w:type="dxa"/>
        <w:tblLook w:val="01E0" w:firstRow="1" w:lastRow="1" w:firstColumn="1" w:lastColumn="1" w:noHBand="0" w:noVBand="0"/>
      </w:tblPr>
      <w:tblGrid>
        <w:gridCol w:w="1073"/>
        <w:gridCol w:w="8503"/>
      </w:tblGrid>
      <w:tr w:rsidR="000728DC">
        <w:trPr>
          <w:cantSplit/>
        </w:trPr>
        <w:tc>
          <w:tcPr>
            <w:tcW w:w="1073" w:type="dxa"/>
          </w:tcPr>
          <w:p w:rsidR="000728DC" w:rsidRDefault="006131C2">
            <w:pPr>
              <w:spacing w:after="0" w:line="240" w:lineRule="auto"/>
              <w:rPr>
                <w:rFonts w:cs="Arial"/>
                <w:sz w:val="16"/>
                <w:szCs w:val="16"/>
              </w:rPr>
            </w:pPr>
            <w:r>
              <w:rPr>
                <w:b/>
                <w:bCs/>
                <w:sz w:val="16"/>
                <w:szCs w:val="16"/>
              </w:rPr>
              <w:t>Data Source:</w:t>
            </w:r>
          </w:p>
        </w:tc>
        <w:tc>
          <w:tcPr>
            <w:tcW w:w="8503" w:type="dxa"/>
          </w:tcPr>
          <w:p w:rsidR="000728DC" w:rsidRDefault="006131C2">
            <w:pPr>
              <w:spacing w:beforeAutospacing="1" w:afterAutospacing="1"/>
              <w:rPr>
                <w:rFonts w:cs="Arial"/>
                <w:sz w:val="16"/>
                <w:szCs w:val="16"/>
              </w:rPr>
            </w:pPr>
            <w:r>
              <w:rPr>
                <w:rFonts w:cs="Arial"/>
                <w:sz w:val="16"/>
                <w:szCs w:val="16"/>
              </w:rPr>
              <w:t>2007-2011 CHAS</w:t>
            </w:r>
          </w:p>
        </w:tc>
      </w:tr>
    </w:tbl>
    <w:p w:rsidR="000728DC" w:rsidRDefault="000728DC">
      <w:pPr>
        <w:rPr>
          <w:vanish/>
        </w:rPr>
      </w:pPr>
    </w:p>
    <w:p w:rsidR="000728DC" w:rsidRDefault="000728DC">
      <w:pPr>
        <w:rPr>
          <w:b/>
          <w:bCs/>
          <w:vanish/>
          <w:sz w:val="16"/>
          <w:szCs w:val="16"/>
        </w:rPr>
      </w:pPr>
    </w:p>
    <w:p w:rsidR="000728DC" w:rsidRDefault="000728DC">
      <w:pPr>
        <w:spacing w:after="0" w:line="240" w:lineRule="auto"/>
      </w:pPr>
    </w:p>
    <w:p w:rsidR="000728DC" w:rsidRDefault="000728DC">
      <w:pPr>
        <w:widowControl w:val="0"/>
        <w:spacing w:after="0" w:line="240" w:lineRule="auto"/>
        <w:rPr>
          <w:b/>
          <w:sz w:val="24"/>
          <w:szCs w:val="24"/>
        </w:rPr>
      </w:pPr>
    </w:p>
    <w:p w:rsidR="000728DC" w:rsidRDefault="006131C2">
      <w:pPr>
        <w:keepNext/>
        <w:widowControl w:val="0"/>
        <w:rPr>
          <w:b/>
          <w:sz w:val="24"/>
          <w:szCs w:val="24"/>
        </w:rPr>
      </w:pPr>
      <w:r>
        <w:rPr>
          <w:b/>
          <w:sz w:val="24"/>
          <w:szCs w:val="24"/>
        </w:rPr>
        <w:t xml:space="preserve">Monthly Rent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0"/>
        <w:gridCol w:w="1638"/>
        <w:gridCol w:w="1347"/>
        <w:gridCol w:w="1347"/>
        <w:gridCol w:w="1347"/>
        <w:gridCol w:w="1347"/>
      </w:tblGrid>
      <w:tr w:rsidR="000728DC">
        <w:trPr>
          <w:cantSplit/>
          <w:tblHeader/>
        </w:trPr>
        <w:tc>
          <w:tcPr>
            <w:tcW w:w="2520" w:type="dxa"/>
          </w:tcPr>
          <w:p w:rsidR="000728DC" w:rsidRDefault="006131C2">
            <w:pPr>
              <w:keepNext/>
              <w:widowControl w:val="0"/>
              <w:spacing w:after="0" w:line="240" w:lineRule="auto"/>
              <w:jc w:val="center"/>
              <w:rPr>
                <w:b/>
              </w:rPr>
            </w:pPr>
            <w:r>
              <w:rPr>
                <w:b/>
              </w:rPr>
              <w:t>Monthly Rent ($)</w:t>
            </w:r>
          </w:p>
        </w:tc>
        <w:tc>
          <w:tcPr>
            <w:tcW w:w="1620" w:type="dxa"/>
          </w:tcPr>
          <w:p w:rsidR="000728DC" w:rsidRDefault="006131C2">
            <w:pPr>
              <w:keepNext/>
              <w:widowControl w:val="0"/>
              <w:spacing w:after="0" w:line="240" w:lineRule="auto"/>
              <w:jc w:val="center"/>
              <w:rPr>
                <w:b/>
              </w:rPr>
            </w:pPr>
            <w:r>
              <w:rPr>
                <w:b/>
                <w:bCs/>
              </w:rPr>
              <w:t>Efficiency (no bedroom)</w:t>
            </w:r>
          </w:p>
        </w:tc>
        <w:tc>
          <w:tcPr>
            <w:tcW w:w="1332" w:type="dxa"/>
          </w:tcPr>
          <w:p w:rsidR="000728DC" w:rsidRDefault="006131C2">
            <w:pPr>
              <w:keepNext/>
              <w:widowControl w:val="0"/>
              <w:spacing w:after="0" w:line="240" w:lineRule="auto"/>
              <w:jc w:val="center"/>
              <w:rPr>
                <w:b/>
              </w:rPr>
            </w:pPr>
            <w:r>
              <w:rPr>
                <w:b/>
                <w:bCs/>
              </w:rPr>
              <w:t>1 Bedroom</w:t>
            </w:r>
          </w:p>
        </w:tc>
        <w:tc>
          <w:tcPr>
            <w:tcW w:w="1332" w:type="dxa"/>
          </w:tcPr>
          <w:p w:rsidR="000728DC" w:rsidRDefault="006131C2">
            <w:pPr>
              <w:keepNext/>
              <w:widowControl w:val="0"/>
              <w:spacing w:after="0" w:line="240" w:lineRule="auto"/>
              <w:jc w:val="center"/>
              <w:rPr>
                <w:b/>
              </w:rPr>
            </w:pPr>
            <w:r>
              <w:rPr>
                <w:b/>
                <w:bCs/>
              </w:rPr>
              <w:t>2 Bedroom</w:t>
            </w:r>
          </w:p>
        </w:tc>
        <w:tc>
          <w:tcPr>
            <w:tcW w:w="1332" w:type="dxa"/>
          </w:tcPr>
          <w:p w:rsidR="000728DC" w:rsidRDefault="006131C2">
            <w:pPr>
              <w:keepNext/>
              <w:widowControl w:val="0"/>
              <w:spacing w:after="0" w:line="240" w:lineRule="auto"/>
              <w:jc w:val="center"/>
              <w:rPr>
                <w:b/>
              </w:rPr>
            </w:pPr>
            <w:r>
              <w:rPr>
                <w:b/>
                <w:bCs/>
              </w:rPr>
              <w:t>3 Bedroom</w:t>
            </w:r>
          </w:p>
        </w:tc>
        <w:tc>
          <w:tcPr>
            <w:tcW w:w="1332" w:type="dxa"/>
          </w:tcPr>
          <w:p w:rsidR="000728DC" w:rsidRDefault="006131C2">
            <w:pPr>
              <w:keepNext/>
              <w:widowControl w:val="0"/>
              <w:spacing w:after="0" w:line="240" w:lineRule="auto"/>
              <w:jc w:val="center"/>
              <w:rPr>
                <w:b/>
              </w:rPr>
            </w:pPr>
            <w:r>
              <w:rPr>
                <w:b/>
                <w:bCs/>
              </w:rPr>
              <w:t>4 Bedroom</w:t>
            </w:r>
          </w:p>
        </w:tc>
      </w:tr>
      <w:tr w:rsidR="000728DC">
        <w:trPr>
          <w:cantSplit/>
        </w:trPr>
        <w:tc>
          <w:tcPr>
            <w:tcW w:w="0" w:type="auto"/>
          </w:tcPr>
          <w:p w:rsidR="000728DC" w:rsidRDefault="006131C2">
            <w:pPr>
              <w:spacing w:beforeAutospacing="1" w:afterAutospacing="1"/>
            </w:pPr>
            <w:r>
              <w:rPr>
                <w:color w:val="000000"/>
              </w:rPr>
              <w:t>Fair Market Rent</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r>
      <w:tr w:rsidR="000728DC">
        <w:trPr>
          <w:cantSplit/>
        </w:trPr>
        <w:tc>
          <w:tcPr>
            <w:tcW w:w="0" w:type="auto"/>
          </w:tcPr>
          <w:p w:rsidR="000728DC" w:rsidRDefault="006131C2">
            <w:pPr>
              <w:spacing w:beforeAutospacing="1" w:afterAutospacing="1"/>
            </w:pPr>
            <w:r>
              <w:rPr>
                <w:color w:val="000000"/>
              </w:rPr>
              <w:t>High HOME Rent</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r>
      <w:tr w:rsidR="000728DC">
        <w:trPr>
          <w:cantSplit/>
        </w:trPr>
        <w:tc>
          <w:tcPr>
            <w:tcW w:w="0" w:type="auto"/>
          </w:tcPr>
          <w:p w:rsidR="000728DC" w:rsidRDefault="006131C2">
            <w:pPr>
              <w:spacing w:beforeAutospacing="1" w:afterAutospacing="1"/>
            </w:pPr>
            <w:r>
              <w:rPr>
                <w:color w:val="000000"/>
              </w:rPr>
              <w:t>Low HOME Rent</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r>
    </w:tbl>
    <w:p w:rsidR="000728DC" w:rsidRDefault="006131C2">
      <w:pPr>
        <w:pStyle w:val="Caption"/>
        <w:jc w:val="center"/>
        <w:rPr>
          <w:rFonts w:asciiTheme="minorHAnsi" w:hAnsiTheme="minorHAnsi"/>
        </w:rPr>
      </w:pPr>
      <w:r>
        <w:rPr>
          <w:rFonts w:asciiTheme="minorHAnsi" w:hAnsiTheme="minorHAnsi"/>
        </w:rPr>
        <w:lastRenderedPageBreak/>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36</w:t>
      </w:r>
      <w:r>
        <w:rPr>
          <w:rFonts w:asciiTheme="minorHAnsi" w:hAnsiTheme="minorHAnsi"/>
        </w:rPr>
        <w:fldChar w:fldCharType="end"/>
      </w:r>
      <w:r>
        <w:rPr>
          <w:rFonts w:asciiTheme="minorHAnsi" w:hAnsiTheme="minorHAnsi"/>
        </w:rPr>
        <w:t xml:space="preserve"> – Monthly Rent</w:t>
      </w:r>
    </w:p>
    <w:p w:rsidR="000728DC" w:rsidRDefault="000728DC">
      <w:pPr>
        <w:rPr>
          <w:vanish/>
        </w:rPr>
      </w:pPr>
    </w:p>
    <w:p w:rsidR="000728DC" w:rsidRDefault="000728DC">
      <w:pPr>
        <w:rPr>
          <w:b/>
          <w:bCs/>
          <w:vanish/>
          <w:sz w:val="16"/>
          <w:szCs w:val="16"/>
        </w:rPr>
      </w:pPr>
    </w:p>
    <w:tbl>
      <w:tblPr>
        <w:tblW w:w="5000" w:type="pct"/>
        <w:tblInd w:w="115" w:type="dxa"/>
        <w:tblLook w:val="01E0" w:firstRow="1" w:lastRow="1" w:firstColumn="1" w:lastColumn="1" w:noHBand="0" w:noVBand="0"/>
      </w:tblPr>
      <w:tblGrid>
        <w:gridCol w:w="1973"/>
        <w:gridCol w:w="7603"/>
      </w:tblGrid>
      <w:tr w:rsidR="000728DC">
        <w:trPr>
          <w:cantSplit/>
        </w:trPr>
        <w:tc>
          <w:tcPr>
            <w:tcW w:w="1973" w:type="dxa"/>
          </w:tcPr>
          <w:p w:rsidR="000728DC" w:rsidRDefault="006131C2">
            <w:pPr>
              <w:spacing w:after="0" w:line="240" w:lineRule="auto"/>
              <w:rPr>
                <w:rFonts w:cs="Arial"/>
                <w:sz w:val="16"/>
                <w:szCs w:val="16"/>
              </w:rPr>
            </w:pPr>
            <w:r>
              <w:rPr>
                <w:b/>
                <w:bCs/>
                <w:sz w:val="16"/>
                <w:szCs w:val="16"/>
              </w:rPr>
              <w:t>Data Source Comments:</w:t>
            </w:r>
          </w:p>
        </w:tc>
        <w:tc>
          <w:tcPr>
            <w:tcW w:w="7603" w:type="dxa"/>
          </w:tcPr>
          <w:p w:rsidR="000728DC" w:rsidRDefault="000728DC">
            <w:pPr>
              <w:spacing w:after="0" w:line="240" w:lineRule="auto"/>
              <w:rPr>
                <w:rFonts w:cs="Arial"/>
                <w:sz w:val="16"/>
                <w:szCs w:val="16"/>
              </w:rPr>
            </w:pPr>
          </w:p>
        </w:tc>
      </w:tr>
    </w:tbl>
    <w:p w:rsidR="000728DC" w:rsidRDefault="000728DC">
      <w:pPr>
        <w:spacing w:after="0" w:line="240" w:lineRule="auto"/>
      </w:pPr>
    </w:p>
    <w:p w:rsidR="000728DC" w:rsidRDefault="000728DC">
      <w:pPr>
        <w:spacing w:after="0" w:line="240" w:lineRule="auto"/>
      </w:pPr>
    </w:p>
    <w:p w:rsidR="000728DC" w:rsidRDefault="006131C2">
      <w:pPr>
        <w:rPr>
          <w:b/>
          <w:sz w:val="24"/>
          <w:szCs w:val="24"/>
        </w:rPr>
      </w:pPr>
      <w:r>
        <w:rPr>
          <w:b/>
          <w:sz w:val="24"/>
          <w:szCs w:val="24"/>
        </w:rPr>
        <w:t>Is there sufficient housing for households at all income levels?</w:t>
      </w:r>
    </w:p>
    <w:p w:rsidR="000728DC" w:rsidRDefault="006131C2">
      <w:pPr>
        <w:spacing w:beforeAutospacing="1" w:afterAutospacing="1"/>
        <w:rPr>
          <w:rFonts w:cs="Arial"/>
          <w:szCs w:val="26"/>
        </w:rPr>
      </w:pPr>
      <w:r>
        <w:rPr>
          <w:rFonts w:cs="Arial"/>
        </w:rPr>
        <w:t>In terms of affordability, there appears to be a sufficient supply of rental housing in Charleston.  According to the HUD provided data, almost two-thirds of renters pay less than $500 per month, a sum well below the National Low Income Housing Coalition figure of $721.  The figures in Table 30 also indicate that over 12,000 rental units are affordable to low-income households.</w:t>
      </w:r>
    </w:p>
    <w:p w:rsidR="000728DC" w:rsidRDefault="006131C2">
      <w:pPr>
        <w:spacing w:beforeAutospacing="1" w:afterAutospacing="1"/>
        <w:rPr>
          <w:rFonts w:cs="Arial"/>
          <w:szCs w:val="26"/>
        </w:rPr>
      </w:pPr>
      <w:r>
        <w:rPr>
          <w:rFonts w:cs="Arial"/>
        </w:rPr>
        <w:t>However, the 2013 ACS data show that only 26.4 percent of units rent for less than $500 and that 44.4 percent of renters are cost burdened, the majority with a cost burden greater than 35 percent.</w:t>
      </w:r>
    </w:p>
    <w:p w:rsidR="000728DC" w:rsidRDefault="006131C2">
      <w:pPr>
        <w:spacing w:beforeAutospacing="1" w:afterAutospacing="1"/>
        <w:rPr>
          <w:rFonts w:cs="Arial"/>
          <w:szCs w:val="26"/>
        </w:rPr>
      </w:pPr>
      <w:r>
        <w:rPr>
          <w:rFonts w:cs="Arial"/>
        </w:rPr>
        <w:t>Affordability gaps for ownership units within the “extremely low” household income categories are fairly normal as ownership opportunities within these lower income levels is cost prohibitive, and thus renting becomes the means to obtain housing.</w:t>
      </w:r>
    </w:p>
    <w:p w:rsidR="000728DC" w:rsidRDefault="006131C2">
      <w:pPr>
        <w:spacing w:beforeAutospacing="1" w:afterAutospacing="1"/>
        <w:rPr>
          <w:rFonts w:cs="Arial"/>
          <w:szCs w:val="26"/>
        </w:rPr>
      </w:pPr>
      <w:r>
        <w:rPr>
          <w:rFonts w:cs="Arial"/>
        </w:rPr>
        <w:t xml:space="preserve">However, for households at or above the median household income homeownership opportunities are good, and Trulia figures indicate that housing prices have been fairly steady in the range of $140,000 over the past five years.  </w:t>
      </w:r>
    </w:p>
    <w:p w:rsidR="000728DC" w:rsidRDefault="006131C2">
      <w:pPr>
        <w:spacing w:beforeAutospacing="1" w:afterAutospacing="1"/>
        <w:rPr>
          <w:rFonts w:cs="Arial"/>
          <w:szCs w:val="26"/>
        </w:rPr>
      </w:pPr>
      <w:r>
        <w:rPr>
          <w:rFonts w:cs="Arial"/>
          <w:b/>
        </w:rPr>
        <w:t> </w:t>
      </w:r>
    </w:p>
    <w:p w:rsidR="000728DC" w:rsidRDefault="000728DC">
      <w:pPr>
        <w:spacing w:beforeAutospacing="1" w:afterAutospacing="1"/>
        <w:rPr>
          <w:rFonts w:cs="Arial"/>
          <w:szCs w:val="26"/>
        </w:rPr>
      </w:pPr>
    </w:p>
    <w:p w:rsidR="000728DC" w:rsidRDefault="006131C2">
      <w:pPr>
        <w:rPr>
          <w:b/>
          <w:sz w:val="24"/>
          <w:szCs w:val="24"/>
        </w:rPr>
      </w:pPr>
      <w:r>
        <w:rPr>
          <w:b/>
          <w:sz w:val="24"/>
          <w:szCs w:val="24"/>
        </w:rPr>
        <w:t>How is affordability of housing likely to change considering changes to home values and/or rents?</w:t>
      </w:r>
    </w:p>
    <w:p w:rsidR="000728DC" w:rsidRDefault="006131C2">
      <w:pPr>
        <w:spacing w:beforeAutospacing="1" w:afterAutospacing="1"/>
        <w:rPr>
          <w:rFonts w:cs="Arial"/>
        </w:rPr>
      </w:pPr>
      <w:r>
        <w:rPr>
          <w:rFonts w:cs="Arial"/>
        </w:rPr>
        <w:t>Housing prices will likely remain steady or increase slightly in the near future, but this means that cost burden will continue to be a significant concern, especially for the extremely-low income households in the City.</w:t>
      </w:r>
    </w:p>
    <w:p w:rsidR="000728DC" w:rsidRDefault="000728DC">
      <w:pPr>
        <w:spacing w:beforeAutospacing="1" w:afterAutospacing="1"/>
        <w:rPr>
          <w:rFonts w:cs="Arial"/>
        </w:rPr>
      </w:pPr>
    </w:p>
    <w:p w:rsidR="000728DC" w:rsidRDefault="006131C2">
      <w:pPr>
        <w:rPr>
          <w:b/>
          <w:sz w:val="24"/>
          <w:szCs w:val="24"/>
        </w:rPr>
      </w:pPr>
      <w:r>
        <w:rPr>
          <w:b/>
          <w:sz w:val="24"/>
          <w:szCs w:val="24"/>
        </w:rPr>
        <w:t>How do HOME rents / Fair Market Rent compare to Area Median Rent? How might this impact your strategy to produce or preserve affordable housing?</w:t>
      </w:r>
    </w:p>
    <w:p w:rsidR="000728DC" w:rsidRDefault="006131C2">
      <w:pPr>
        <w:spacing w:beforeAutospacing="1" w:afterAutospacing="1"/>
        <w:rPr>
          <w:rFonts w:cs="Arial"/>
          <w:szCs w:val="26"/>
        </w:rPr>
      </w:pPr>
      <w:r>
        <w:rPr>
          <w:rFonts w:cs="Arial"/>
        </w:rPr>
        <w:t>The need for affordable units remains critical, and the City must do all that it can to preserve affordable units and produce additional units to meet demand.</w:t>
      </w:r>
    </w:p>
    <w:p w:rsidR="000728DC" w:rsidRDefault="006131C2">
      <w:pPr>
        <w:spacing w:beforeAutospacing="1" w:afterAutospacing="1"/>
        <w:rPr>
          <w:rFonts w:cs="Arial"/>
          <w:szCs w:val="26"/>
        </w:rPr>
      </w:pPr>
      <w:r>
        <w:rPr>
          <w:rFonts w:cs="Arial"/>
        </w:rPr>
        <w:lastRenderedPageBreak/>
        <w:t>The HUD Low Rent Limits are well below the Fair Market Rents and this property owners would have little reason to consider providing affordable housing at those levels.  The High Rent Limits are close to FMR level.</w:t>
      </w:r>
    </w:p>
    <w:p w:rsidR="000728DC" w:rsidRDefault="006131C2">
      <w:pPr>
        <w:spacing w:beforeAutospacing="1" w:afterAutospacing="1"/>
        <w:rPr>
          <w:rFonts w:cs="Arial"/>
          <w:szCs w:val="26"/>
        </w:rPr>
      </w:pPr>
      <w:r>
        <w:rPr>
          <w:rFonts w:cs="Arial"/>
        </w:rPr>
        <w:t>The City faces a number of problems in providing a sufficient supply of affordable housing.  As noted, low incomes and limited job opportunities for “living wage” jobs keep household incomes low in the face of increasing rents. It should also be noted that Charleston, like the rest of the nation, has seen stagnant income levels over the past decade, so that even those working in ”good” jobs are losing ground financially.  The rent figures continue to increase as the supply of units remains stable in light of limited new construction.  At the same time, demands for increased down payment and stricter lending criteria keep many households from purchasing homes, which also increases the pressure on the rental market.</w:t>
      </w:r>
    </w:p>
    <w:p w:rsidR="000728DC" w:rsidRDefault="006131C2">
      <w:pPr>
        <w:spacing w:beforeAutospacing="1" w:afterAutospacing="1"/>
        <w:rPr>
          <w:rFonts w:cs="Arial"/>
          <w:szCs w:val="26"/>
        </w:rPr>
      </w:pPr>
      <w:r>
        <w:rPr>
          <w:rFonts w:cs="Arial"/>
          <w:b/>
        </w:rPr>
        <w:t> </w:t>
      </w:r>
    </w:p>
    <w:p w:rsidR="000728DC" w:rsidRDefault="000728DC">
      <w:pPr>
        <w:spacing w:beforeAutospacing="1" w:afterAutospacing="1"/>
        <w:rPr>
          <w:rFonts w:cs="Arial"/>
          <w:szCs w:val="26"/>
        </w:rPr>
      </w:pPr>
    </w:p>
    <w:p w:rsidR="000728DC" w:rsidRDefault="006131C2">
      <w:pPr>
        <w:spacing w:line="204" w:lineRule="auto"/>
        <w:rPr>
          <w:b/>
          <w:sz w:val="24"/>
          <w:szCs w:val="24"/>
        </w:rPr>
      </w:pPr>
      <w:r>
        <w:rPr>
          <w:b/>
          <w:sz w:val="24"/>
          <w:szCs w:val="24"/>
        </w:rPr>
        <w:t>Discussion</w:t>
      </w:r>
    </w:p>
    <w:p w:rsidR="000728DC" w:rsidRDefault="006131C2">
      <w:pPr>
        <w:spacing w:beforeAutospacing="1" w:afterAutospacing="1"/>
        <w:rPr>
          <w:b/>
          <w:sz w:val="24"/>
          <w:szCs w:val="24"/>
        </w:rPr>
      </w:pPr>
      <w:r>
        <w:rPr>
          <w:rFonts w:cs="Arial"/>
        </w:rPr>
        <w:t>Please see the preceding responses.</w:t>
      </w:r>
    </w:p>
    <w:p w:rsidR="000728DC" w:rsidRDefault="006131C2">
      <w:pPr>
        <w:spacing w:beforeAutospacing="1" w:afterAutospacing="1"/>
        <w:rPr>
          <w:b/>
          <w:sz w:val="24"/>
          <w:szCs w:val="24"/>
        </w:rPr>
      </w:pPr>
      <w:r>
        <w:rPr>
          <w:rFonts w:cs="Arial"/>
        </w:rPr>
        <w:t xml:space="preserve"> </w:t>
      </w:r>
    </w:p>
    <w:p w:rsidR="000728DC" w:rsidRDefault="006131C2">
      <w:pPr>
        <w:pStyle w:val="Heading2"/>
        <w:pageBreakBefore/>
        <w:rPr>
          <w:rFonts w:ascii="Calibri" w:hAnsi="Calibri"/>
          <w:i w:val="0"/>
        </w:rPr>
      </w:pPr>
      <w:r>
        <w:rPr>
          <w:rFonts w:ascii="Calibri" w:hAnsi="Calibri"/>
          <w:i w:val="0"/>
        </w:rPr>
        <w:lastRenderedPageBreak/>
        <w:t>MA-20 Housing Market Analysis: Condition of Housing – 91.210(a)</w:t>
      </w:r>
    </w:p>
    <w:p w:rsidR="000728DC" w:rsidRDefault="006131C2">
      <w:pPr>
        <w:spacing w:line="204" w:lineRule="auto"/>
        <w:rPr>
          <w:b/>
          <w:sz w:val="24"/>
          <w:szCs w:val="24"/>
        </w:rPr>
      </w:pPr>
      <w:r>
        <w:rPr>
          <w:b/>
          <w:sz w:val="24"/>
          <w:szCs w:val="24"/>
        </w:rPr>
        <w:t>Introduction</w:t>
      </w:r>
    </w:p>
    <w:p w:rsidR="000728DC" w:rsidRDefault="006131C2">
      <w:pPr>
        <w:spacing w:beforeAutospacing="1" w:afterAutospacing="1"/>
        <w:rPr>
          <w:b/>
          <w:sz w:val="24"/>
          <w:szCs w:val="24"/>
        </w:rPr>
      </w:pPr>
      <w:r>
        <w:rPr>
          <w:rFonts w:cs="Arial"/>
        </w:rPr>
        <w:t>A vast majority (83.2%) of the City’s housing stock is more than thirty-five years old. This threshold is important because at that point the need for major housing repairs becomes evident.  Utility and maintenance costs are typically higher with older homes and major rehabilitation projects are more common. Recent construction in Charleston, both owner and rental, has been modest.   </w:t>
      </w:r>
    </w:p>
    <w:p w:rsidR="000728DC" w:rsidRDefault="006131C2">
      <w:pPr>
        <w:spacing w:beforeAutospacing="1" w:afterAutospacing="1"/>
        <w:rPr>
          <w:b/>
          <w:sz w:val="24"/>
          <w:szCs w:val="24"/>
        </w:rPr>
      </w:pPr>
      <w:r>
        <w:rPr>
          <w:rFonts w:cs="Arial"/>
        </w:rPr>
        <w:t xml:space="preserve">Based on information gathered through observation and consultation with local officials, a large portion of the troubled housing stock is in substandard condition but suitable for rehabilitation. </w:t>
      </w:r>
    </w:p>
    <w:p w:rsidR="000728DC" w:rsidRDefault="000728DC">
      <w:pPr>
        <w:spacing w:beforeAutospacing="1" w:afterAutospacing="1"/>
        <w:rPr>
          <w:b/>
          <w:sz w:val="24"/>
          <w:szCs w:val="24"/>
        </w:rPr>
      </w:pPr>
    </w:p>
    <w:p w:rsidR="000728DC" w:rsidRDefault="006131C2">
      <w:pPr>
        <w:rPr>
          <w:b/>
          <w:sz w:val="24"/>
          <w:szCs w:val="24"/>
        </w:rPr>
      </w:pPr>
      <w:r>
        <w:rPr>
          <w:b/>
          <w:sz w:val="24"/>
          <w:szCs w:val="24"/>
        </w:rPr>
        <w:t>Definitions</w:t>
      </w:r>
    </w:p>
    <w:p w:rsidR="000728DC" w:rsidRDefault="006131C2">
      <w:pPr>
        <w:spacing w:beforeAutospacing="1" w:afterAutospacing="1"/>
        <w:rPr>
          <w:rFonts w:cs="Arial"/>
        </w:rPr>
      </w:pPr>
      <w:r>
        <w:rPr>
          <w:rFonts w:cs="Arial"/>
        </w:rPr>
        <w:t>For the purposes of this plan, units are considered to be in “standard condition” when the unit is in compliance with the local building code, which is based on the International Property Maintenance Code. Units are considered to be in “substandard condition but suitable for rehabilitation” when the unit is out of compliance with one or more code violations and it is both financially and structurally feasible to rehabilitate the unit.  This definition does not include units that require only minor cosmetic work or maintenance work.</w:t>
      </w:r>
    </w:p>
    <w:p w:rsidR="000728DC" w:rsidRDefault="006131C2">
      <w:pPr>
        <w:spacing w:beforeAutospacing="1" w:afterAutospacing="1"/>
        <w:rPr>
          <w:rFonts w:cs="Arial"/>
        </w:rPr>
      </w:pPr>
      <w:r>
        <w:rPr>
          <w:rFonts w:cs="Arial"/>
        </w:rPr>
        <w:t>HUD has identified four housing problems, which are 1) overcrowding, 2) lacks complete kitchen, 3) lacks complete plumbing, or 4) cost burden. Overcrowding means that there is more than one person per room living in a housing unit.  The lack of complete kitchen or lack of plumbing is self-apparent. </w:t>
      </w:r>
    </w:p>
    <w:p w:rsidR="000728DC" w:rsidRDefault="006131C2">
      <w:pPr>
        <w:spacing w:beforeAutospacing="1" w:afterAutospacing="1"/>
        <w:rPr>
          <w:rFonts w:cs="Arial"/>
        </w:rPr>
      </w:pPr>
      <w:r>
        <w:rPr>
          <w:rFonts w:cs="Arial"/>
        </w:rPr>
        <w:t>The U.S. Census estimates the total number of substandard units in a geographic area by calculating both owner- and renter-occupied units 1) lacking complete plumbing facilities, 2) lacking complete kitchen facilities, and 3) 1.01 or more persons per room (extent of housing overcrowding).  The U.S. Census defines “complete plumbing facilities” to include: (1) hot and cold piped water; (2) a flush toilet; and (3) a bathtub or shower.  All three facilities must be located in the housing unit.</w:t>
      </w:r>
    </w:p>
    <w:p w:rsidR="000728DC" w:rsidRDefault="006131C2">
      <w:pPr>
        <w:spacing w:beforeAutospacing="1" w:afterAutospacing="1"/>
        <w:rPr>
          <w:rFonts w:cs="Arial"/>
        </w:rPr>
      </w:pPr>
      <w:r>
        <w:rPr>
          <w:rFonts w:cs="Arial"/>
        </w:rPr>
        <w:t>Overcrowding is defined by HUD as 1.01 to 1.50 persons per room, while severe overcrowding is 1.51 or more persons per room.  HUD data on the numbers of persons residing in housing units provides some insight into the potential for homelessness. </w:t>
      </w:r>
    </w:p>
    <w:p w:rsidR="000728DC" w:rsidRDefault="006131C2">
      <w:pPr>
        <w:spacing w:beforeAutospacing="1" w:afterAutospacing="1"/>
        <w:rPr>
          <w:rFonts w:cs="Arial"/>
        </w:rPr>
      </w:pPr>
      <w:r>
        <w:rPr>
          <w:rFonts w:cs="Arial"/>
          <w:b/>
        </w:rPr>
        <w:t> </w:t>
      </w:r>
    </w:p>
    <w:p w:rsidR="000728DC" w:rsidRDefault="000728DC">
      <w:pPr>
        <w:spacing w:beforeAutospacing="1" w:afterAutospacing="1"/>
        <w:rPr>
          <w:rFonts w:cs="Arial"/>
        </w:rPr>
      </w:pPr>
    </w:p>
    <w:p w:rsidR="000728DC" w:rsidRDefault="006131C2">
      <w:pPr>
        <w:keepNext/>
        <w:widowControl w:val="0"/>
        <w:rPr>
          <w:b/>
          <w:sz w:val="24"/>
          <w:szCs w:val="24"/>
        </w:rPr>
      </w:pPr>
      <w:r>
        <w:rPr>
          <w:b/>
          <w:sz w:val="24"/>
          <w:szCs w:val="24"/>
        </w:rPr>
        <w:lastRenderedPageBreak/>
        <w:t>Condition of Units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1"/>
        <w:gridCol w:w="1458"/>
        <w:gridCol w:w="1640"/>
        <w:gridCol w:w="1458"/>
        <w:gridCol w:w="1749"/>
      </w:tblGrid>
      <w:tr w:rsidR="000728DC">
        <w:trPr>
          <w:cantSplit/>
          <w:tblHeader/>
        </w:trPr>
        <w:tc>
          <w:tcPr>
            <w:tcW w:w="3233" w:type="dxa"/>
            <w:vMerge w:val="restart"/>
          </w:tcPr>
          <w:p w:rsidR="000728DC" w:rsidRDefault="006131C2">
            <w:pPr>
              <w:keepNext/>
              <w:widowControl w:val="0"/>
              <w:spacing w:after="0" w:line="240" w:lineRule="auto"/>
              <w:jc w:val="center"/>
            </w:pPr>
            <w:r>
              <w:rPr>
                <w:b/>
                <w:bCs/>
              </w:rPr>
              <w:t>Condition of Units</w:t>
            </w:r>
          </w:p>
        </w:tc>
        <w:tc>
          <w:tcPr>
            <w:tcW w:w="3060" w:type="dxa"/>
            <w:gridSpan w:val="2"/>
          </w:tcPr>
          <w:p w:rsidR="000728DC" w:rsidRDefault="006131C2">
            <w:pPr>
              <w:keepNext/>
              <w:widowControl w:val="0"/>
              <w:spacing w:after="0" w:line="240" w:lineRule="auto"/>
              <w:jc w:val="center"/>
            </w:pPr>
            <w:r>
              <w:rPr>
                <w:b/>
                <w:bCs/>
              </w:rPr>
              <w:t>Owner-Occupied</w:t>
            </w:r>
          </w:p>
        </w:tc>
        <w:tc>
          <w:tcPr>
            <w:tcW w:w="3168" w:type="dxa"/>
            <w:gridSpan w:val="2"/>
          </w:tcPr>
          <w:p w:rsidR="000728DC" w:rsidRDefault="006131C2">
            <w:pPr>
              <w:keepNext/>
              <w:widowControl w:val="0"/>
              <w:spacing w:after="0" w:line="240" w:lineRule="auto"/>
              <w:jc w:val="center"/>
              <w:rPr>
                <w:b/>
                <w:bCs/>
              </w:rPr>
            </w:pPr>
            <w:r>
              <w:rPr>
                <w:b/>
                <w:bCs/>
              </w:rPr>
              <w:t>Renter-Occupied</w:t>
            </w:r>
          </w:p>
        </w:tc>
      </w:tr>
      <w:tr w:rsidR="000728DC">
        <w:trPr>
          <w:cantSplit/>
          <w:tblHeader/>
        </w:trPr>
        <w:tc>
          <w:tcPr>
            <w:tcW w:w="3233" w:type="dxa"/>
            <w:vMerge/>
          </w:tcPr>
          <w:p w:rsidR="000728DC" w:rsidRDefault="000728DC">
            <w:pPr>
              <w:keepNext/>
              <w:widowControl w:val="0"/>
              <w:spacing w:after="0" w:line="240" w:lineRule="auto"/>
              <w:jc w:val="center"/>
            </w:pPr>
          </w:p>
        </w:tc>
        <w:tc>
          <w:tcPr>
            <w:tcW w:w="1440" w:type="dxa"/>
          </w:tcPr>
          <w:p w:rsidR="000728DC" w:rsidRDefault="006131C2">
            <w:pPr>
              <w:keepNext/>
              <w:widowControl w:val="0"/>
              <w:spacing w:after="0" w:line="240" w:lineRule="auto"/>
              <w:jc w:val="center"/>
            </w:pPr>
            <w:r>
              <w:rPr>
                <w:b/>
                <w:bCs/>
              </w:rPr>
              <w:t>Number</w:t>
            </w:r>
          </w:p>
        </w:tc>
        <w:tc>
          <w:tcPr>
            <w:tcW w:w="1620" w:type="dxa"/>
          </w:tcPr>
          <w:p w:rsidR="000728DC" w:rsidRDefault="006131C2">
            <w:pPr>
              <w:keepNext/>
              <w:widowControl w:val="0"/>
              <w:spacing w:after="0" w:line="240" w:lineRule="auto"/>
              <w:jc w:val="center"/>
            </w:pPr>
            <w:r>
              <w:rPr>
                <w:b/>
                <w:bCs/>
              </w:rPr>
              <w:t>%</w:t>
            </w:r>
          </w:p>
        </w:tc>
        <w:tc>
          <w:tcPr>
            <w:tcW w:w="1440" w:type="dxa"/>
          </w:tcPr>
          <w:p w:rsidR="000728DC" w:rsidRDefault="006131C2">
            <w:pPr>
              <w:keepNext/>
              <w:widowControl w:val="0"/>
              <w:spacing w:after="0" w:line="240" w:lineRule="auto"/>
              <w:jc w:val="center"/>
            </w:pPr>
            <w:r>
              <w:rPr>
                <w:b/>
                <w:bCs/>
              </w:rPr>
              <w:t>Number</w:t>
            </w:r>
          </w:p>
        </w:tc>
        <w:tc>
          <w:tcPr>
            <w:tcW w:w="1728" w:type="dxa"/>
          </w:tcPr>
          <w:p w:rsidR="000728DC" w:rsidRDefault="006131C2">
            <w:pPr>
              <w:keepNext/>
              <w:widowControl w:val="0"/>
              <w:spacing w:after="0" w:line="240" w:lineRule="auto"/>
              <w:jc w:val="center"/>
            </w:pPr>
            <w:r>
              <w:rPr>
                <w:b/>
                <w:bCs/>
              </w:rPr>
              <w:t>%</w:t>
            </w:r>
          </w:p>
        </w:tc>
      </w:tr>
      <w:tr w:rsidR="000728DC">
        <w:trPr>
          <w:cantSplit/>
        </w:trPr>
        <w:tc>
          <w:tcPr>
            <w:tcW w:w="0" w:type="auto"/>
          </w:tcPr>
          <w:p w:rsidR="000728DC" w:rsidRDefault="006131C2">
            <w:pPr>
              <w:spacing w:beforeAutospacing="1" w:afterAutospacing="1"/>
            </w:pPr>
            <w:r>
              <w:rPr>
                <w:color w:val="000000"/>
              </w:rPr>
              <w:t>With one selected Condition</w:t>
            </w:r>
          </w:p>
        </w:tc>
        <w:tc>
          <w:tcPr>
            <w:tcW w:w="0" w:type="auto"/>
            <w:vAlign w:val="bottom"/>
          </w:tcPr>
          <w:p w:rsidR="000728DC" w:rsidRDefault="006131C2">
            <w:pPr>
              <w:spacing w:beforeAutospacing="1" w:afterAutospacing="1"/>
              <w:jc w:val="right"/>
            </w:pPr>
            <w:r>
              <w:rPr>
                <w:color w:val="000000"/>
              </w:rPr>
              <w:t>2,175</w:t>
            </w:r>
          </w:p>
        </w:tc>
        <w:tc>
          <w:tcPr>
            <w:tcW w:w="0" w:type="auto"/>
            <w:vAlign w:val="bottom"/>
          </w:tcPr>
          <w:p w:rsidR="000728DC" w:rsidRDefault="006131C2">
            <w:pPr>
              <w:spacing w:beforeAutospacing="1" w:afterAutospacing="1"/>
              <w:jc w:val="right"/>
            </w:pPr>
            <w:r>
              <w:rPr>
                <w:color w:val="000000"/>
              </w:rPr>
              <w:t>15%</w:t>
            </w:r>
          </w:p>
        </w:tc>
        <w:tc>
          <w:tcPr>
            <w:tcW w:w="0" w:type="auto"/>
            <w:vAlign w:val="bottom"/>
          </w:tcPr>
          <w:p w:rsidR="000728DC" w:rsidRDefault="006131C2">
            <w:pPr>
              <w:spacing w:beforeAutospacing="1" w:afterAutospacing="1"/>
              <w:jc w:val="right"/>
            </w:pPr>
            <w:r>
              <w:rPr>
                <w:color w:val="000000"/>
              </w:rPr>
              <w:t>3,591</w:t>
            </w:r>
          </w:p>
        </w:tc>
        <w:tc>
          <w:tcPr>
            <w:tcW w:w="0" w:type="auto"/>
            <w:vAlign w:val="bottom"/>
          </w:tcPr>
          <w:p w:rsidR="000728DC" w:rsidRDefault="006131C2">
            <w:pPr>
              <w:spacing w:beforeAutospacing="1" w:afterAutospacing="1"/>
              <w:jc w:val="right"/>
            </w:pPr>
            <w:r>
              <w:rPr>
                <w:color w:val="000000"/>
              </w:rPr>
              <w:t>39%</w:t>
            </w:r>
          </w:p>
        </w:tc>
      </w:tr>
      <w:tr w:rsidR="000728DC">
        <w:trPr>
          <w:cantSplit/>
        </w:trPr>
        <w:tc>
          <w:tcPr>
            <w:tcW w:w="0" w:type="auto"/>
          </w:tcPr>
          <w:p w:rsidR="000728DC" w:rsidRDefault="006131C2">
            <w:pPr>
              <w:spacing w:beforeAutospacing="1" w:afterAutospacing="1"/>
            </w:pPr>
            <w:r>
              <w:rPr>
                <w:color w:val="000000"/>
              </w:rPr>
              <w:t>With two selected Conditions</w:t>
            </w:r>
          </w:p>
        </w:tc>
        <w:tc>
          <w:tcPr>
            <w:tcW w:w="0" w:type="auto"/>
            <w:vAlign w:val="bottom"/>
          </w:tcPr>
          <w:p w:rsidR="000728DC" w:rsidRDefault="006131C2">
            <w:pPr>
              <w:spacing w:beforeAutospacing="1" w:afterAutospacing="1"/>
              <w:jc w:val="right"/>
            </w:pPr>
            <w:r>
              <w:rPr>
                <w:color w:val="000000"/>
              </w:rPr>
              <w:t>34</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100</w:t>
            </w:r>
          </w:p>
        </w:tc>
        <w:tc>
          <w:tcPr>
            <w:tcW w:w="0" w:type="auto"/>
            <w:vAlign w:val="bottom"/>
          </w:tcPr>
          <w:p w:rsidR="000728DC" w:rsidRDefault="006131C2">
            <w:pPr>
              <w:spacing w:beforeAutospacing="1" w:afterAutospacing="1"/>
              <w:jc w:val="right"/>
            </w:pPr>
            <w:r>
              <w:rPr>
                <w:color w:val="000000"/>
              </w:rPr>
              <w:t>1%</w:t>
            </w:r>
          </w:p>
        </w:tc>
      </w:tr>
      <w:tr w:rsidR="000728DC">
        <w:trPr>
          <w:cantSplit/>
        </w:trPr>
        <w:tc>
          <w:tcPr>
            <w:tcW w:w="0" w:type="auto"/>
          </w:tcPr>
          <w:p w:rsidR="000728DC" w:rsidRDefault="006131C2">
            <w:pPr>
              <w:spacing w:beforeAutospacing="1" w:afterAutospacing="1"/>
            </w:pPr>
            <w:r>
              <w:rPr>
                <w:color w:val="000000"/>
              </w:rPr>
              <w:t>With three selected Conditions</w:t>
            </w:r>
          </w:p>
        </w:tc>
        <w:tc>
          <w:tcPr>
            <w:tcW w:w="0" w:type="auto"/>
            <w:vAlign w:val="bottom"/>
          </w:tcPr>
          <w:p w:rsidR="000728DC" w:rsidRDefault="006131C2">
            <w:pPr>
              <w:spacing w:beforeAutospacing="1" w:afterAutospacing="1"/>
              <w:jc w:val="right"/>
            </w:pPr>
            <w:r>
              <w:rPr>
                <w:color w:val="000000"/>
              </w:rPr>
              <w:t>11</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8</w:t>
            </w:r>
          </w:p>
        </w:tc>
        <w:tc>
          <w:tcPr>
            <w:tcW w:w="0" w:type="auto"/>
            <w:vAlign w:val="bottom"/>
          </w:tcPr>
          <w:p w:rsidR="000728DC" w:rsidRDefault="006131C2">
            <w:pPr>
              <w:spacing w:beforeAutospacing="1" w:afterAutospacing="1"/>
              <w:jc w:val="right"/>
            </w:pPr>
            <w:r>
              <w:rPr>
                <w:color w:val="000000"/>
              </w:rPr>
              <w:t>0%</w:t>
            </w:r>
          </w:p>
        </w:tc>
      </w:tr>
      <w:tr w:rsidR="000728DC">
        <w:trPr>
          <w:cantSplit/>
        </w:trPr>
        <w:tc>
          <w:tcPr>
            <w:tcW w:w="0" w:type="auto"/>
          </w:tcPr>
          <w:p w:rsidR="000728DC" w:rsidRDefault="006131C2">
            <w:pPr>
              <w:spacing w:beforeAutospacing="1" w:afterAutospacing="1"/>
            </w:pPr>
            <w:r>
              <w:rPr>
                <w:color w:val="000000"/>
              </w:rPr>
              <w:t>With four selected Conditions</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r>
      <w:tr w:rsidR="000728DC">
        <w:trPr>
          <w:cantSplit/>
        </w:trPr>
        <w:tc>
          <w:tcPr>
            <w:tcW w:w="0" w:type="auto"/>
          </w:tcPr>
          <w:p w:rsidR="000728DC" w:rsidRDefault="006131C2">
            <w:pPr>
              <w:spacing w:beforeAutospacing="1" w:afterAutospacing="1"/>
            </w:pPr>
            <w:r>
              <w:rPr>
                <w:color w:val="000000"/>
              </w:rPr>
              <w:t>No selected Conditions</w:t>
            </w:r>
          </w:p>
        </w:tc>
        <w:tc>
          <w:tcPr>
            <w:tcW w:w="0" w:type="auto"/>
            <w:vAlign w:val="bottom"/>
          </w:tcPr>
          <w:p w:rsidR="000728DC" w:rsidRDefault="006131C2">
            <w:pPr>
              <w:spacing w:beforeAutospacing="1" w:afterAutospacing="1"/>
              <w:jc w:val="right"/>
            </w:pPr>
            <w:r>
              <w:rPr>
                <w:color w:val="000000"/>
              </w:rPr>
              <w:t>12,407</w:t>
            </w:r>
          </w:p>
        </w:tc>
        <w:tc>
          <w:tcPr>
            <w:tcW w:w="0" w:type="auto"/>
            <w:vAlign w:val="bottom"/>
          </w:tcPr>
          <w:p w:rsidR="000728DC" w:rsidRDefault="006131C2">
            <w:pPr>
              <w:spacing w:beforeAutospacing="1" w:afterAutospacing="1"/>
              <w:jc w:val="right"/>
            </w:pPr>
            <w:r>
              <w:rPr>
                <w:color w:val="000000"/>
              </w:rPr>
              <w:t>85%</w:t>
            </w:r>
          </w:p>
        </w:tc>
        <w:tc>
          <w:tcPr>
            <w:tcW w:w="0" w:type="auto"/>
            <w:vAlign w:val="bottom"/>
          </w:tcPr>
          <w:p w:rsidR="000728DC" w:rsidRDefault="006131C2">
            <w:pPr>
              <w:spacing w:beforeAutospacing="1" w:afterAutospacing="1"/>
              <w:jc w:val="right"/>
            </w:pPr>
            <w:r>
              <w:rPr>
                <w:color w:val="000000"/>
              </w:rPr>
              <w:t>5,581</w:t>
            </w:r>
          </w:p>
        </w:tc>
        <w:tc>
          <w:tcPr>
            <w:tcW w:w="0" w:type="auto"/>
            <w:vAlign w:val="bottom"/>
          </w:tcPr>
          <w:p w:rsidR="000728DC" w:rsidRDefault="006131C2">
            <w:pPr>
              <w:spacing w:beforeAutospacing="1" w:afterAutospacing="1"/>
              <w:jc w:val="right"/>
            </w:pPr>
            <w:r>
              <w:rPr>
                <w:color w:val="000000"/>
              </w:rPr>
              <w:t>60%</w:t>
            </w:r>
          </w:p>
        </w:tc>
      </w:tr>
      <w:tr w:rsidR="000728DC">
        <w:trPr>
          <w:cantSplit/>
        </w:trPr>
        <w:tc>
          <w:tcPr>
            <w:tcW w:w="0" w:type="auto"/>
          </w:tcPr>
          <w:p w:rsidR="000728DC" w:rsidRDefault="006131C2">
            <w:pPr>
              <w:spacing w:beforeAutospacing="1" w:afterAutospacing="1"/>
            </w:pPr>
            <w:r>
              <w:rPr>
                <w:rFonts w:ascii="Verdana" w:hAnsi="Verdana"/>
                <w:b/>
                <w:i/>
                <w:color w:val="000000"/>
                <w:sz w:val="16"/>
              </w:rPr>
              <w:t>Total</w:t>
            </w:r>
          </w:p>
        </w:tc>
        <w:tc>
          <w:tcPr>
            <w:tcW w:w="0" w:type="auto"/>
          </w:tcPr>
          <w:p w:rsidR="000728DC" w:rsidRDefault="006131C2">
            <w:pPr>
              <w:spacing w:beforeAutospacing="1" w:afterAutospacing="1"/>
              <w:jc w:val="right"/>
            </w:pPr>
            <w:r>
              <w:rPr>
                <w:rFonts w:ascii="Verdana" w:hAnsi="Verdana"/>
                <w:b/>
                <w:i/>
                <w:color w:val="000000"/>
                <w:sz w:val="16"/>
              </w:rPr>
              <w:t>14,627</w:t>
            </w:r>
          </w:p>
        </w:tc>
        <w:tc>
          <w:tcPr>
            <w:tcW w:w="0" w:type="auto"/>
          </w:tcPr>
          <w:p w:rsidR="000728DC" w:rsidRDefault="006131C2">
            <w:pPr>
              <w:spacing w:beforeAutospacing="1" w:afterAutospacing="1"/>
              <w:jc w:val="right"/>
            </w:pPr>
            <w:r>
              <w:rPr>
                <w:rFonts w:ascii="Verdana" w:hAnsi="Verdana"/>
                <w:b/>
                <w:i/>
                <w:color w:val="000000"/>
                <w:sz w:val="16"/>
              </w:rPr>
              <w:t>100%</w:t>
            </w:r>
          </w:p>
        </w:tc>
        <w:tc>
          <w:tcPr>
            <w:tcW w:w="0" w:type="auto"/>
          </w:tcPr>
          <w:p w:rsidR="000728DC" w:rsidRDefault="006131C2">
            <w:pPr>
              <w:spacing w:beforeAutospacing="1" w:afterAutospacing="1"/>
              <w:jc w:val="right"/>
            </w:pPr>
            <w:r>
              <w:rPr>
                <w:rFonts w:ascii="Verdana" w:hAnsi="Verdana"/>
                <w:b/>
                <w:i/>
                <w:color w:val="000000"/>
                <w:sz w:val="16"/>
              </w:rPr>
              <w:t>9,280</w:t>
            </w:r>
          </w:p>
        </w:tc>
        <w:tc>
          <w:tcPr>
            <w:tcW w:w="0" w:type="auto"/>
          </w:tcPr>
          <w:p w:rsidR="000728DC" w:rsidRDefault="006131C2">
            <w:pPr>
              <w:spacing w:beforeAutospacing="1" w:afterAutospacing="1"/>
              <w:jc w:val="right"/>
            </w:pPr>
            <w:r>
              <w:rPr>
                <w:rFonts w:ascii="Verdana" w:hAnsi="Verdana"/>
                <w:b/>
                <w:i/>
                <w:color w:val="000000"/>
                <w:sz w:val="16"/>
              </w:rPr>
              <w:t>100%</w:t>
            </w:r>
          </w:p>
        </w:tc>
      </w:tr>
    </w:tbl>
    <w:p w:rsidR="000728DC" w:rsidRDefault="006131C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37</w:t>
      </w:r>
      <w:r>
        <w:rPr>
          <w:rFonts w:asciiTheme="minorHAnsi" w:hAnsiTheme="minorHAnsi"/>
        </w:rPr>
        <w:fldChar w:fldCharType="end"/>
      </w:r>
      <w:r>
        <w:rPr>
          <w:rFonts w:asciiTheme="minorHAnsi" w:hAnsiTheme="minorHAnsi"/>
        </w:rPr>
        <w:t xml:space="preserve"> - Condition of Units</w:t>
      </w:r>
    </w:p>
    <w:tbl>
      <w:tblPr>
        <w:tblW w:w="5000" w:type="pct"/>
        <w:tblInd w:w="115" w:type="dxa"/>
        <w:tblLook w:val="01E0" w:firstRow="1" w:lastRow="1" w:firstColumn="1" w:lastColumn="1" w:noHBand="0" w:noVBand="0"/>
      </w:tblPr>
      <w:tblGrid>
        <w:gridCol w:w="1073"/>
        <w:gridCol w:w="8503"/>
      </w:tblGrid>
      <w:tr w:rsidR="000728DC">
        <w:trPr>
          <w:cantSplit/>
        </w:trPr>
        <w:tc>
          <w:tcPr>
            <w:tcW w:w="1073" w:type="dxa"/>
          </w:tcPr>
          <w:p w:rsidR="000728DC" w:rsidRDefault="006131C2">
            <w:pPr>
              <w:spacing w:after="0" w:line="240" w:lineRule="auto"/>
              <w:rPr>
                <w:rFonts w:cs="Arial"/>
                <w:sz w:val="16"/>
                <w:szCs w:val="16"/>
              </w:rPr>
            </w:pPr>
            <w:r>
              <w:rPr>
                <w:b/>
                <w:bCs/>
                <w:sz w:val="16"/>
                <w:szCs w:val="16"/>
              </w:rPr>
              <w:t>Data Source:</w:t>
            </w:r>
          </w:p>
        </w:tc>
        <w:tc>
          <w:tcPr>
            <w:tcW w:w="8503" w:type="dxa"/>
          </w:tcPr>
          <w:p w:rsidR="000728DC" w:rsidRDefault="006131C2">
            <w:pPr>
              <w:spacing w:beforeAutospacing="1" w:afterAutospacing="1"/>
              <w:rPr>
                <w:rFonts w:cs="Arial"/>
                <w:sz w:val="16"/>
                <w:szCs w:val="16"/>
              </w:rPr>
            </w:pPr>
            <w:r>
              <w:rPr>
                <w:rFonts w:cs="Arial"/>
                <w:sz w:val="16"/>
                <w:szCs w:val="16"/>
              </w:rPr>
              <w:t>2007-2011 ACS</w:t>
            </w:r>
          </w:p>
        </w:tc>
      </w:tr>
    </w:tbl>
    <w:p w:rsidR="000728DC" w:rsidRDefault="000728DC">
      <w:pPr>
        <w:rPr>
          <w:vanish/>
        </w:rPr>
      </w:pPr>
    </w:p>
    <w:p w:rsidR="000728DC" w:rsidRDefault="000728DC">
      <w:pPr>
        <w:rPr>
          <w:b/>
          <w:bCs/>
          <w:vanish/>
          <w:sz w:val="16"/>
          <w:szCs w:val="16"/>
        </w:rPr>
      </w:pPr>
    </w:p>
    <w:p w:rsidR="000728DC" w:rsidRDefault="000728DC">
      <w:pPr>
        <w:spacing w:after="0" w:line="240" w:lineRule="auto"/>
      </w:pPr>
    </w:p>
    <w:p w:rsidR="000728DC" w:rsidRDefault="000728DC">
      <w:pPr>
        <w:spacing w:after="0" w:line="240" w:lineRule="auto"/>
      </w:pPr>
    </w:p>
    <w:p w:rsidR="000728DC" w:rsidRDefault="006131C2">
      <w:pPr>
        <w:keepNext/>
        <w:widowControl w:val="0"/>
        <w:rPr>
          <w:b/>
          <w:sz w:val="24"/>
          <w:szCs w:val="24"/>
        </w:rPr>
      </w:pPr>
      <w:r>
        <w:rPr>
          <w:b/>
          <w:sz w:val="24"/>
          <w:szCs w:val="24"/>
        </w:rPr>
        <w:t>Year Unit Built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1"/>
        <w:gridCol w:w="1458"/>
        <w:gridCol w:w="1640"/>
        <w:gridCol w:w="1458"/>
        <w:gridCol w:w="1749"/>
      </w:tblGrid>
      <w:tr w:rsidR="000728DC">
        <w:trPr>
          <w:cantSplit/>
          <w:tblHeader/>
        </w:trPr>
        <w:tc>
          <w:tcPr>
            <w:tcW w:w="3271" w:type="dxa"/>
            <w:vMerge w:val="restart"/>
          </w:tcPr>
          <w:p w:rsidR="000728DC" w:rsidRDefault="006131C2">
            <w:pPr>
              <w:keepNext/>
              <w:widowControl w:val="0"/>
              <w:spacing w:after="0" w:line="240" w:lineRule="auto"/>
              <w:jc w:val="center"/>
            </w:pPr>
            <w:r>
              <w:rPr>
                <w:b/>
                <w:bCs/>
              </w:rPr>
              <w:t>Year Unit Built</w:t>
            </w:r>
          </w:p>
        </w:tc>
        <w:tc>
          <w:tcPr>
            <w:tcW w:w="3098" w:type="dxa"/>
            <w:gridSpan w:val="2"/>
          </w:tcPr>
          <w:p w:rsidR="000728DC" w:rsidRDefault="006131C2">
            <w:pPr>
              <w:keepNext/>
              <w:widowControl w:val="0"/>
              <w:spacing w:after="0" w:line="240" w:lineRule="auto"/>
              <w:jc w:val="center"/>
            </w:pPr>
            <w:r>
              <w:rPr>
                <w:b/>
                <w:bCs/>
              </w:rPr>
              <w:t>Owner-Occupied</w:t>
            </w:r>
          </w:p>
        </w:tc>
        <w:tc>
          <w:tcPr>
            <w:tcW w:w="3207" w:type="dxa"/>
            <w:gridSpan w:val="2"/>
          </w:tcPr>
          <w:p w:rsidR="000728DC" w:rsidRDefault="006131C2">
            <w:pPr>
              <w:keepNext/>
              <w:widowControl w:val="0"/>
              <w:spacing w:after="0" w:line="240" w:lineRule="auto"/>
              <w:jc w:val="center"/>
              <w:rPr>
                <w:b/>
                <w:bCs/>
              </w:rPr>
            </w:pPr>
            <w:r>
              <w:rPr>
                <w:b/>
                <w:bCs/>
              </w:rPr>
              <w:t>Renter-Occupied</w:t>
            </w:r>
          </w:p>
        </w:tc>
      </w:tr>
      <w:tr w:rsidR="000728DC">
        <w:trPr>
          <w:cantSplit/>
          <w:tblHeader/>
        </w:trPr>
        <w:tc>
          <w:tcPr>
            <w:tcW w:w="3271" w:type="dxa"/>
            <w:vMerge/>
          </w:tcPr>
          <w:p w:rsidR="000728DC" w:rsidRDefault="000728DC">
            <w:pPr>
              <w:keepNext/>
              <w:widowControl w:val="0"/>
              <w:spacing w:after="0" w:line="240" w:lineRule="auto"/>
              <w:jc w:val="center"/>
            </w:pPr>
          </w:p>
        </w:tc>
        <w:tc>
          <w:tcPr>
            <w:tcW w:w="1458" w:type="dxa"/>
          </w:tcPr>
          <w:p w:rsidR="000728DC" w:rsidRDefault="006131C2">
            <w:pPr>
              <w:keepNext/>
              <w:widowControl w:val="0"/>
              <w:spacing w:after="0" w:line="240" w:lineRule="auto"/>
              <w:jc w:val="center"/>
            </w:pPr>
            <w:r>
              <w:rPr>
                <w:b/>
                <w:bCs/>
              </w:rPr>
              <w:t>Number</w:t>
            </w:r>
          </w:p>
        </w:tc>
        <w:tc>
          <w:tcPr>
            <w:tcW w:w="1640" w:type="dxa"/>
          </w:tcPr>
          <w:p w:rsidR="000728DC" w:rsidRDefault="006131C2">
            <w:pPr>
              <w:keepNext/>
              <w:widowControl w:val="0"/>
              <w:spacing w:after="0" w:line="240" w:lineRule="auto"/>
              <w:jc w:val="center"/>
            </w:pPr>
            <w:r>
              <w:rPr>
                <w:b/>
                <w:bCs/>
              </w:rPr>
              <w:t>%</w:t>
            </w:r>
          </w:p>
        </w:tc>
        <w:tc>
          <w:tcPr>
            <w:tcW w:w="1458" w:type="dxa"/>
          </w:tcPr>
          <w:p w:rsidR="000728DC" w:rsidRDefault="006131C2">
            <w:pPr>
              <w:keepNext/>
              <w:widowControl w:val="0"/>
              <w:spacing w:after="0" w:line="240" w:lineRule="auto"/>
              <w:jc w:val="center"/>
            </w:pPr>
            <w:r>
              <w:rPr>
                <w:b/>
                <w:bCs/>
              </w:rPr>
              <w:t>Number</w:t>
            </w:r>
          </w:p>
        </w:tc>
        <w:tc>
          <w:tcPr>
            <w:tcW w:w="1749" w:type="dxa"/>
          </w:tcPr>
          <w:p w:rsidR="000728DC" w:rsidRDefault="006131C2">
            <w:pPr>
              <w:keepNext/>
              <w:widowControl w:val="0"/>
              <w:spacing w:after="0" w:line="240" w:lineRule="auto"/>
              <w:jc w:val="center"/>
            </w:pPr>
            <w:r>
              <w:rPr>
                <w:b/>
                <w:bCs/>
              </w:rPr>
              <w:t>%</w:t>
            </w:r>
          </w:p>
        </w:tc>
      </w:tr>
      <w:tr w:rsidR="000728DC">
        <w:trPr>
          <w:cantSplit/>
        </w:trPr>
        <w:tc>
          <w:tcPr>
            <w:tcW w:w="0" w:type="auto"/>
          </w:tcPr>
          <w:p w:rsidR="000728DC" w:rsidRDefault="006131C2">
            <w:pPr>
              <w:spacing w:beforeAutospacing="1" w:afterAutospacing="1"/>
            </w:pPr>
            <w:r>
              <w:rPr>
                <w:color w:val="000000"/>
              </w:rPr>
              <w:t>2000 or later</w:t>
            </w:r>
          </w:p>
        </w:tc>
        <w:tc>
          <w:tcPr>
            <w:tcW w:w="0" w:type="auto"/>
            <w:vAlign w:val="bottom"/>
          </w:tcPr>
          <w:p w:rsidR="000728DC" w:rsidRDefault="006131C2">
            <w:pPr>
              <w:spacing w:beforeAutospacing="1" w:afterAutospacing="1"/>
              <w:jc w:val="right"/>
            </w:pPr>
            <w:r>
              <w:rPr>
                <w:color w:val="000000"/>
              </w:rPr>
              <w:t>646</w:t>
            </w:r>
          </w:p>
        </w:tc>
        <w:tc>
          <w:tcPr>
            <w:tcW w:w="0" w:type="auto"/>
            <w:vAlign w:val="bottom"/>
          </w:tcPr>
          <w:p w:rsidR="000728DC" w:rsidRDefault="006131C2">
            <w:pPr>
              <w:spacing w:beforeAutospacing="1" w:afterAutospacing="1"/>
              <w:jc w:val="right"/>
            </w:pPr>
            <w:r>
              <w:rPr>
                <w:color w:val="000000"/>
              </w:rPr>
              <w:t>4%</w:t>
            </w:r>
          </w:p>
        </w:tc>
        <w:tc>
          <w:tcPr>
            <w:tcW w:w="0" w:type="auto"/>
            <w:vAlign w:val="bottom"/>
          </w:tcPr>
          <w:p w:rsidR="000728DC" w:rsidRDefault="006131C2">
            <w:pPr>
              <w:spacing w:beforeAutospacing="1" w:afterAutospacing="1"/>
              <w:jc w:val="right"/>
            </w:pPr>
            <w:r>
              <w:rPr>
                <w:color w:val="000000"/>
              </w:rPr>
              <w:t>288</w:t>
            </w:r>
          </w:p>
        </w:tc>
        <w:tc>
          <w:tcPr>
            <w:tcW w:w="0" w:type="auto"/>
            <w:vAlign w:val="bottom"/>
          </w:tcPr>
          <w:p w:rsidR="000728DC" w:rsidRDefault="006131C2">
            <w:pPr>
              <w:spacing w:beforeAutospacing="1" w:afterAutospacing="1"/>
              <w:jc w:val="right"/>
            </w:pPr>
            <w:r>
              <w:rPr>
                <w:color w:val="000000"/>
              </w:rPr>
              <w:t>3%</w:t>
            </w:r>
          </w:p>
        </w:tc>
      </w:tr>
      <w:tr w:rsidR="000728DC">
        <w:trPr>
          <w:cantSplit/>
        </w:trPr>
        <w:tc>
          <w:tcPr>
            <w:tcW w:w="0" w:type="auto"/>
          </w:tcPr>
          <w:p w:rsidR="000728DC" w:rsidRDefault="006131C2">
            <w:pPr>
              <w:spacing w:beforeAutospacing="1" w:afterAutospacing="1"/>
            </w:pPr>
            <w:r>
              <w:rPr>
                <w:color w:val="000000"/>
              </w:rPr>
              <w:t>1980-1999</w:t>
            </w:r>
          </w:p>
        </w:tc>
        <w:tc>
          <w:tcPr>
            <w:tcW w:w="0" w:type="auto"/>
            <w:vAlign w:val="bottom"/>
          </w:tcPr>
          <w:p w:rsidR="000728DC" w:rsidRDefault="006131C2">
            <w:pPr>
              <w:spacing w:beforeAutospacing="1" w:afterAutospacing="1"/>
              <w:jc w:val="right"/>
            </w:pPr>
            <w:r>
              <w:rPr>
                <w:color w:val="000000"/>
              </w:rPr>
              <w:t>1,911</w:t>
            </w:r>
          </w:p>
        </w:tc>
        <w:tc>
          <w:tcPr>
            <w:tcW w:w="0" w:type="auto"/>
            <w:vAlign w:val="bottom"/>
          </w:tcPr>
          <w:p w:rsidR="000728DC" w:rsidRDefault="006131C2">
            <w:pPr>
              <w:spacing w:beforeAutospacing="1" w:afterAutospacing="1"/>
              <w:jc w:val="right"/>
            </w:pPr>
            <w:r>
              <w:rPr>
                <w:color w:val="000000"/>
              </w:rPr>
              <w:t>13%</w:t>
            </w:r>
          </w:p>
        </w:tc>
        <w:tc>
          <w:tcPr>
            <w:tcW w:w="0" w:type="auto"/>
            <w:vAlign w:val="bottom"/>
          </w:tcPr>
          <w:p w:rsidR="000728DC" w:rsidRDefault="006131C2">
            <w:pPr>
              <w:spacing w:beforeAutospacing="1" w:afterAutospacing="1"/>
              <w:jc w:val="right"/>
            </w:pPr>
            <w:r>
              <w:rPr>
                <w:color w:val="000000"/>
              </w:rPr>
              <w:t>1,304</w:t>
            </w:r>
          </w:p>
        </w:tc>
        <w:tc>
          <w:tcPr>
            <w:tcW w:w="0" w:type="auto"/>
            <w:vAlign w:val="bottom"/>
          </w:tcPr>
          <w:p w:rsidR="000728DC" w:rsidRDefault="006131C2">
            <w:pPr>
              <w:spacing w:beforeAutospacing="1" w:afterAutospacing="1"/>
              <w:jc w:val="right"/>
            </w:pPr>
            <w:r>
              <w:rPr>
                <w:color w:val="000000"/>
              </w:rPr>
              <w:t>14%</w:t>
            </w:r>
          </w:p>
        </w:tc>
      </w:tr>
      <w:tr w:rsidR="000728DC">
        <w:trPr>
          <w:cantSplit/>
        </w:trPr>
        <w:tc>
          <w:tcPr>
            <w:tcW w:w="0" w:type="auto"/>
          </w:tcPr>
          <w:p w:rsidR="000728DC" w:rsidRDefault="006131C2">
            <w:pPr>
              <w:spacing w:beforeAutospacing="1" w:afterAutospacing="1"/>
            </w:pPr>
            <w:r>
              <w:rPr>
                <w:color w:val="000000"/>
              </w:rPr>
              <w:t>1950-1979</w:t>
            </w:r>
          </w:p>
        </w:tc>
        <w:tc>
          <w:tcPr>
            <w:tcW w:w="0" w:type="auto"/>
            <w:vAlign w:val="bottom"/>
          </w:tcPr>
          <w:p w:rsidR="000728DC" w:rsidRDefault="006131C2">
            <w:pPr>
              <w:spacing w:beforeAutospacing="1" w:afterAutospacing="1"/>
              <w:jc w:val="right"/>
            </w:pPr>
            <w:r>
              <w:rPr>
                <w:color w:val="000000"/>
              </w:rPr>
              <w:t>6,927</w:t>
            </w:r>
          </w:p>
        </w:tc>
        <w:tc>
          <w:tcPr>
            <w:tcW w:w="0" w:type="auto"/>
            <w:vAlign w:val="bottom"/>
          </w:tcPr>
          <w:p w:rsidR="000728DC" w:rsidRDefault="006131C2">
            <w:pPr>
              <w:spacing w:beforeAutospacing="1" w:afterAutospacing="1"/>
              <w:jc w:val="right"/>
            </w:pPr>
            <w:r>
              <w:rPr>
                <w:color w:val="000000"/>
              </w:rPr>
              <w:t>47%</w:t>
            </w:r>
          </w:p>
        </w:tc>
        <w:tc>
          <w:tcPr>
            <w:tcW w:w="0" w:type="auto"/>
            <w:vAlign w:val="bottom"/>
          </w:tcPr>
          <w:p w:rsidR="000728DC" w:rsidRDefault="006131C2">
            <w:pPr>
              <w:spacing w:beforeAutospacing="1" w:afterAutospacing="1"/>
              <w:jc w:val="right"/>
            </w:pPr>
            <w:r>
              <w:rPr>
                <w:color w:val="000000"/>
              </w:rPr>
              <w:t>4,260</w:t>
            </w:r>
          </w:p>
        </w:tc>
        <w:tc>
          <w:tcPr>
            <w:tcW w:w="0" w:type="auto"/>
            <w:vAlign w:val="bottom"/>
          </w:tcPr>
          <w:p w:rsidR="000728DC" w:rsidRDefault="006131C2">
            <w:pPr>
              <w:spacing w:beforeAutospacing="1" w:afterAutospacing="1"/>
              <w:jc w:val="right"/>
            </w:pPr>
            <w:r>
              <w:rPr>
                <w:color w:val="000000"/>
              </w:rPr>
              <w:t>46%</w:t>
            </w:r>
          </w:p>
        </w:tc>
      </w:tr>
      <w:tr w:rsidR="000728DC">
        <w:trPr>
          <w:cantSplit/>
        </w:trPr>
        <w:tc>
          <w:tcPr>
            <w:tcW w:w="0" w:type="auto"/>
          </w:tcPr>
          <w:p w:rsidR="000728DC" w:rsidRDefault="006131C2">
            <w:pPr>
              <w:spacing w:beforeAutospacing="1" w:afterAutospacing="1"/>
            </w:pPr>
            <w:r>
              <w:rPr>
                <w:color w:val="000000"/>
              </w:rPr>
              <w:t>Before 1950</w:t>
            </w:r>
          </w:p>
        </w:tc>
        <w:tc>
          <w:tcPr>
            <w:tcW w:w="0" w:type="auto"/>
            <w:vAlign w:val="bottom"/>
          </w:tcPr>
          <w:p w:rsidR="000728DC" w:rsidRDefault="006131C2">
            <w:pPr>
              <w:spacing w:beforeAutospacing="1" w:afterAutospacing="1"/>
              <w:jc w:val="right"/>
            </w:pPr>
            <w:r>
              <w:rPr>
                <w:color w:val="000000"/>
              </w:rPr>
              <w:t>5,143</w:t>
            </w:r>
          </w:p>
        </w:tc>
        <w:tc>
          <w:tcPr>
            <w:tcW w:w="0" w:type="auto"/>
            <w:vAlign w:val="bottom"/>
          </w:tcPr>
          <w:p w:rsidR="000728DC" w:rsidRDefault="006131C2">
            <w:pPr>
              <w:spacing w:beforeAutospacing="1" w:afterAutospacing="1"/>
              <w:jc w:val="right"/>
            </w:pPr>
            <w:r>
              <w:rPr>
                <w:color w:val="000000"/>
              </w:rPr>
              <w:t>35%</w:t>
            </w:r>
          </w:p>
        </w:tc>
        <w:tc>
          <w:tcPr>
            <w:tcW w:w="0" w:type="auto"/>
            <w:vAlign w:val="bottom"/>
          </w:tcPr>
          <w:p w:rsidR="000728DC" w:rsidRDefault="006131C2">
            <w:pPr>
              <w:spacing w:beforeAutospacing="1" w:afterAutospacing="1"/>
              <w:jc w:val="right"/>
            </w:pPr>
            <w:r>
              <w:rPr>
                <w:color w:val="000000"/>
              </w:rPr>
              <w:t>3,428</w:t>
            </w:r>
          </w:p>
        </w:tc>
        <w:tc>
          <w:tcPr>
            <w:tcW w:w="0" w:type="auto"/>
            <w:vAlign w:val="bottom"/>
          </w:tcPr>
          <w:p w:rsidR="000728DC" w:rsidRDefault="006131C2">
            <w:pPr>
              <w:spacing w:beforeAutospacing="1" w:afterAutospacing="1"/>
              <w:jc w:val="right"/>
            </w:pPr>
            <w:r>
              <w:rPr>
                <w:color w:val="000000"/>
              </w:rPr>
              <w:t>37%</w:t>
            </w:r>
          </w:p>
        </w:tc>
      </w:tr>
      <w:tr w:rsidR="000728DC">
        <w:trPr>
          <w:cantSplit/>
        </w:trPr>
        <w:tc>
          <w:tcPr>
            <w:tcW w:w="0" w:type="auto"/>
          </w:tcPr>
          <w:p w:rsidR="000728DC" w:rsidRDefault="006131C2">
            <w:pPr>
              <w:spacing w:beforeAutospacing="1" w:afterAutospacing="1"/>
            </w:pPr>
            <w:r>
              <w:rPr>
                <w:rFonts w:ascii="Verdana" w:hAnsi="Verdana"/>
                <w:b/>
                <w:i/>
                <w:color w:val="000000"/>
                <w:sz w:val="16"/>
              </w:rPr>
              <w:t>Total</w:t>
            </w:r>
          </w:p>
        </w:tc>
        <w:tc>
          <w:tcPr>
            <w:tcW w:w="0" w:type="auto"/>
          </w:tcPr>
          <w:p w:rsidR="000728DC" w:rsidRDefault="006131C2">
            <w:pPr>
              <w:spacing w:beforeAutospacing="1" w:afterAutospacing="1"/>
              <w:jc w:val="right"/>
            </w:pPr>
            <w:r>
              <w:rPr>
                <w:rFonts w:ascii="Verdana" w:hAnsi="Verdana"/>
                <w:b/>
                <w:i/>
                <w:color w:val="000000"/>
                <w:sz w:val="16"/>
              </w:rPr>
              <w:t>14,627</w:t>
            </w:r>
          </w:p>
        </w:tc>
        <w:tc>
          <w:tcPr>
            <w:tcW w:w="0" w:type="auto"/>
          </w:tcPr>
          <w:p w:rsidR="000728DC" w:rsidRDefault="006131C2">
            <w:pPr>
              <w:spacing w:beforeAutospacing="1" w:afterAutospacing="1"/>
              <w:jc w:val="right"/>
            </w:pPr>
            <w:r>
              <w:rPr>
                <w:rFonts w:ascii="Verdana" w:hAnsi="Verdana"/>
                <w:b/>
                <w:i/>
                <w:color w:val="000000"/>
                <w:sz w:val="16"/>
              </w:rPr>
              <w:t>99%</w:t>
            </w:r>
          </w:p>
        </w:tc>
        <w:tc>
          <w:tcPr>
            <w:tcW w:w="0" w:type="auto"/>
          </w:tcPr>
          <w:p w:rsidR="000728DC" w:rsidRDefault="006131C2">
            <w:pPr>
              <w:spacing w:beforeAutospacing="1" w:afterAutospacing="1"/>
              <w:jc w:val="right"/>
            </w:pPr>
            <w:r>
              <w:rPr>
                <w:rFonts w:ascii="Verdana" w:hAnsi="Verdana"/>
                <w:b/>
                <w:i/>
                <w:color w:val="000000"/>
                <w:sz w:val="16"/>
              </w:rPr>
              <w:t>9,280</w:t>
            </w:r>
          </w:p>
        </w:tc>
        <w:tc>
          <w:tcPr>
            <w:tcW w:w="0" w:type="auto"/>
          </w:tcPr>
          <w:p w:rsidR="000728DC" w:rsidRDefault="006131C2">
            <w:pPr>
              <w:spacing w:beforeAutospacing="1" w:afterAutospacing="1"/>
              <w:jc w:val="right"/>
            </w:pPr>
            <w:r>
              <w:rPr>
                <w:rFonts w:ascii="Verdana" w:hAnsi="Verdana"/>
                <w:b/>
                <w:i/>
                <w:color w:val="000000"/>
                <w:sz w:val="16"/>
              </w:rPr>
              <w:t>100%</w:t>
            </w:r>
          </w:p>
        </w:tc>
      </w:tr>
    </w:tbl>
    <w:p w:rsidR="000728DC" w:rsidRDefault="006131C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38</w:t>
      </w:r>
      <w:r>
        <w:rPr>
          <w:rFonts w:asciiTheme="minorHAnsi" w:hAnsiTheme="minorHAnsi"/>
        </w:rPr>
        <w:fldChar w:fldCharType="end"/>
      </w:r>
      <w:r>
        <w:rPr>
          <w:rFonts w:asciiTheme="minorHAnsi" w:hAnsiTheme="minorHAnsi"/>
        </w:rPr>
        <w:t xml:space="preserve"> – Year Unit Built</w:t>
      </w:r>
    </w:p>
    <w:tbl>
      <w:tblPr>
        <w:tblW w:w="5000" w:type="pct"/>
        <w:tblInd w:w="115" w:type="dxa"/>
        <w:tblLook w:val="01E0" w:firstRow="1" w:lastRow="1" w:firstColumn="1" w:lastColumn="1" w:noHBand="0" w:noVBand="0"/>
      </w:tblPr>
      <w:tblGrid>
        <w:gridCol w:w="1073"/>
        <w:gridCol w:w="8503"/>
      </w:tblGrid>
      <w:tr w:rsidR="000728DC">
        <w:trPr>
          <w:cantSplit/>
        </w:trPr>
        <w:tc>
          <w:tcPr>
            <w:tcW w:w="1073" w:type="dxa"/>
          </w:tcPr>
          <w:p w:rsidR="000728DC" w:rsidRDefault="006131C2">
            <w:pPr>
              <w:spacing w:after="0" w:line="240" w:lineRule="auto"/>
              <w:rPr>
                <w:rFonts w:cs="Arial"/>
                <w:sz w:val="16"/>
                <w:szCs w:val="16"/>
              </w:rPr>
            </w:pPr>
            <w:r>
              <w:rPr>
                <w:b/>
                <w:bCs/>
                <w:sz w:val="16"/>
                <w:szCs w:val="16"/>
              </w:rPr>
              <w:t>Data Source:</w:t>
            </w:r>
          </w:p>
        </w:tc>
        <w:tc>
          <w:tcPr>
            <w:tcW w:w="8503" w:type="dxa"/>
          </w:tcPr>
          <w:p w:rsidR="000728DC" w:rsidRDefault="006131C2">
            <w:pPr>
              <w:spacing w:beforeAutospacing="1" w:afterAutospacing="1"/>
              <w:rPr>
                <w:rFonts w:cs="Arial"/>
                <w:sz w:val="16"/>
                <w:szCs w:val="16"/>
              </w:rPr>
            </w:pPr>
            <w:r>
              <w:rPr>
                <w:rFonts w:cs="Arial"/>
                <w:sz w:val="16"/>
                <w:szCs w:val="16"/>
              </w:rPr>
              <w:t>2007-2011 CHAS</w:t>
            </w:r>
          </w:p>
        </w:tc>
      </w:tr>
    </w:tbl>
    <w:p w:rsidR="000728DC" w:rsidRDefault="000728DC">
      <w:pPr>
        <w:rPr>
          <w:vanish/>
        </w:rPr>
      </w:pPr>
    </w:p>
    <w:p w:rsidR="000728DC" w:rsidRDefault="000728DC">
      <w:pPr>
        <w:rPr>
          <w:b/>
          <w:bCs/>
          <w:vanish/>
          <w:sz w:val="16"/>
          <w:szCs w:val="16"/>
        </w:rPr>
      </w:pPr>
    </w:p>
    <w:p w:rsidR="000728DC" w:rsidRDefault="000728DC">
      <w:pPr>
        <w:spacing w:after="0" w:line="240" w:lineRule="auto"/>
      </w:pPr>
    </w:p>
    <w:p w:rsidR="000728DC" w:rsidRDefault="000728DC">
      <w:pPr>
        <w:spacing w:after="0" w:line="240" w:lineRule="auto"/>
      </w:pPr>
    </w:p>
    <w:p w:rsidR="000728DC" w:rsidRDefault="006131C2">
      <w:pPr>
        <w:keepNext/>
        <w:widowControl w:val="0"/>
        <w:spacing w:after="0" w:line="240" w:lineRule="auto"/>
        <w:rPr>
          <w:b/>
          <w:sz w:val="24"/>
          <w:szCs w:val="24"/>
        </w:rPr>
      </w:pPr>
      <w:r>
        <w:rPr>
          <w:b/>
          <w:sz w:val="24"/>
          <w:szCs w:val="24"/>
        </w:rPr>
        <w:t>Risk of Lead-Based Paint Hazard</w:t>
      </w:r>
    </w:p>
    <w:tbl>
      <w:tblPr>
        <w:tblW w:w="5000" w:type="pct"/>
        <w:tblInd w:w="11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0"/>
        <w:gridCol w:w="1074"/>
        <w:gridCol w:w="1074"/>
        <w:gridCol w:w="1074"/>
        <w:gridCol w:w="1074"/>
      </w:tblGrid>
      <w:tr w:rsidR="000728DC">
        <w:trPr>
          <w:cantSplit/>
          <w:tblHeader/>
        </w:trPr>
        <w:tc>
          <w:tcPr>
            <w:tcW w:w="5314" w:type="dxa"/>
            <w:vMerge w:val="restart"/>
          </w:tcPr>
          <w:p w:rsidR="000728DC" w:rsidRDefault="006131C2">
            <w:pPr>
              <w:keepNext/>
              <w:widowControl w:val="0"/>
              <w:spacing w:after="0" w:line="240" w:lineRule="auto"/>
              <w:jc w:val="center"/>
            </w:pPr>
            <w:r>
              <w:rPr>
                <w:b/>
                <w:bCs/>
              </w:rPr>
              <w:t>Risk of Lead-Based Paint Hazard</w:t>
            </w:r>
          </w:p>
        </w:tc>
        <w:tc>
          <w:tcPr>
            <w:tcW w:w="1080" w:type="dxa"/>
            <w:gridSpan w:val="2"/>
          </w:tcPr>
          <w:p w:rsidR="000728DC" w:rsidRDefault="006131C2">
            <w:pPr>
              <w:keepNext/>
              <w:widowControl w:val="0"/>
              <w:spacing w:after="0" w:line="240" w:lineRule="auto"/>
              <w:jc w:val="center"/>
            </w:pPr>
            <w:r>
              <w:rPr>
                <w:b/>
                <w:bCs/>
              </w:rPr>
              <w:t>Owner-Occupied</w:t>
            </w:r>
          </w:p>
        </w:tc>
        <w:tc>
          <w:tcPr>
            <w:tcW w:w="1080" w:type="dxa"/>
            <w:gridSpan w:val="2"/>
          </w:tcPr>
          <w:p w:rsidR="000728DC" w:rsidRDefault="006131C2">
            <w:pPr>
              <w:keepNext/>
              <w:widowControl w:val="0"/>
              <w:spacing w:after="0" w:line="240" w:lineRule="auto"/>
              <w:jc w:val="center"/>
              <w:rPr>
                <w:b/>
                <w:bCs/>
              </w:rPr>
            </w:pPr>
            <w:r>
              <w:rPr>
                <w:b/>
                <w:bCs/>
              </w:rPr>
              <w:t>Renter-Occupied</w:t>
            </w:r>
          </w:p>
        </w:tc>
      </w:tr>
      <w:tr w:rsidR="000728DC">
        <w:trPr>
          <w:cantSplit/>
          <w:tblHeader/>
        </w:trPr>
        <w:tc>
          <w:tcPr>
            <w:tcW w:w="5314" w:type="dxa"/>
            <w:vMerge/>
          </w:tcPr>
          <w:p w:rsidR="000728DC" w:rsidRDefault="000728DC">
            <w:pPr>
              <w:keepNext/>
              <w:widowControl w:val="0"/>
              <w:spacing w:after="0" w:line="240" w:lineRule="auto"/>
              <w:jc w:val="center"/>
            </w:pPr>
          </w:p>
        </w:tc>
        <w:tc>
          <w:tcPr>
            <w:tcW w:w="1080" w:type="dxa"/>
          </w:tcPr>
          <w:p w:rsidR="000728DC" w:rsidRDefault="006131C2">
            <w:pPr>
              <w:keepNext/>
              <w:widowControl w:val="0"/>
              <w:spacing w:after="0" w:line="240" w:lineRule="auto"/>
              <w:jc w:val="center"/>
            </w:pPr>
            <w:r>
              <w:rPr>
                <w:b/>
                <w:bCs/>
              </w:rPr>
              <w:t>Number</w:t>
            </w:r>
          </w:p>
        </w:tc>
        <w:tc>
          <w:tcPr>
            <w:tcW w:w="1080" w:type="dxa"/>
          </w:tcPr>
          <w:p w:rsidR="000728DC" w:rsidRDefault="006131C2">
            <w:pPr>
              <w:keepNext/>
              <w:widowControl w:val="0"/>
              <w:spacing w:after="0" w:line="240" w:lineRule="auto"/>
              <w:jc w:val="center"/>
            </w:pPr>
            <w:r>
              <w:rPr>
                <w:b/>
                <w:bCs/>
              </w:rPr>
              <w:t>%</w:t>
            </w:r>
          </w:p>
        </w:tc>
        <w:tc>
          <w:tcPr>
            <w:tcW w:w="1080" w:type="dxa"/>
          </w:tcPr>
          <w:p w:rsidR="000728DC" w:rsidRDefault="006131C2">
            <w:pPr>
              <w:keepNext/>
              <w:widowControl w:val="0"/>
              <w:spacing w:after="0" w:line="240" w:lineRule="auto"/>
              <w:jc w:val="center"/>
            </w:pPr>
            <w:r>
              <w:rPr>
                <w:b/>
                <w:bCs/>
              </w:rPr>
              <w:t>Number</w:t>
            </w:r>
          </w:p>
        </w:tc>
        <w:tc>
          <w:tcPr>
            <w:tcW w:w="1080" w:type="dxa"/>
          </w:tcPr>
          <w:p w:rsidR="000728DC" w:rsidRDefault="006131C2">
            <w:pPr>
              <w:keepNext/>
              <w:widowControl w:val="0"/>
              <w:spacing w:after="0" w:line="240" w:lineRule="auto"/>
              <w:jc w:val="center"/>
            </w:pPr>
            <w:r>
              <w:rPr>
                <w:b/>
                <w:bCs/>
              </w:rPr>
              <w:t>%</w:t>
            </w:r>
          </w:p>
        </w:tc>
      </w:tr>
      <w:tr w:rsidR="000728DC">
        <w:trPr>
          <w:cantSplit/>
        </w:trPr>
        <w:tc>
          <w:tcPr>
            <w:tcW w:w="5280" w:type="dxa"/>
          </w:tcPr>
          <w:p w:rsidR="000728DC" w:rsidRDefault="006131C2">
            <w:pPr>
              <w:spacing w:beforeAutospacing="1" w:afterAutospacing="1"/>
            </w:pPr>
            <w:r>
              <w:rPr>
                <w:color w:val="000000"/>
              </w:rPr>
              <w:t>Total Number of Units Built Before 1980</w:t>
            </w:r>
          </w:p>
        </w:tc>
        <w:tc>
          <w:tcPr>
            <w:tcW w:w="1074" w:type="dxa"/>
            <w:vAlign w:val="bottom"/>
          </w:tcPr>
          <w:p w:rsidR="000728DC" w:rsidRDefault="006131C2">
            <w:pPr>
              <w:spacing w:beforeAutospacing="1" w:afterAutospacing="1"/>
              <w:jc w:val="right"/>
            </w:pPr>
            <w:r>
              <w:rPr>
                <w:color w:val="000000"/>
              </w:rPr>
              <w:t>12,070</w:t>
            </w:r>
          </w:p>
        </w:tc>
        <w:tc>
          <w:tcPr>
            <w:tcW w:w="1074" w:type="dxa"/>
            <w:vAlign w:val="bottom"/>
          </w:tcPr>
          <w:p w:rsidR="000728DC" w:rsidRDefault="006131C2">
            <w:pPr>
              <w:spacing w:beforeAutospacing="1" w:afterAutospacing="1"/>
              <w:jc w:val="right"/>
            </w:pPr>
            <w:r>
              <w:rPr>
                <w:color w:val="000000"/>
              </w:rPr>
              <w:t>83%</w:t>
            </w:r>
          </w:p>
        </w:tc>
        <w:tc>
          <w:tcPr>
            <w:tcW w:w="1074" w:type="dxa"/>
            <w:vAlign w:val="bottom"/>
          </w:tcPr>
          <w:p w:rsidR="000728DC" w:rsidRDefault="006131C2">
            <w:pPr>
              <w:spacing w:beforeAutospacing="1" w:afterAutospacing="1"/>
              <w:jc w:val="right"/>
            </w:pPr>
            <w:r>
              <w:rPr>
                <w:color w:val="000000"/>
              </w:rPr>
              <w:t>7,688</w:t>
            </w:r>
          </w:p>
        </w:tc>
        <w:tc>
          <w:tcPr>
            <w:tcW w:w="1074" w:type="dxa"/>
            <w:vAlign w:val="bottom"/>
          </w:tcPr>
          <w:p w:rsidR="000728DC" w:rsidRDefault="006131C2">
            <w:pPr>
              <w:spacing w:beforeAutospacing="1" w:afterAutospacing="1"/>
              <w:jc w:val="right"/>
            </w:pPr>
            <w:r>
              <w:rPr>
                <w:color w:val="000000"/>
              </w:rPr>
              <w:t>83%</w:t>
            </w:r>
          </w:p>
        </w:tc>
      </w:tr>
    </w:tbl>
    <w:p w:rsidR="000728DC" w:rsidRDefault="000728DC">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0"/>
        <w:gridCol w:w="1074"/>
        <w:gridCol w:w="1074"/>
        <w:gridCol w:w="1074"/>
        <w:gridCol w:w="1074"/>
      </w:tblGrid>
      <w:tr w:rsidR="000728DC">
        <w:trPr>
          <w:cantSplit/>
          <w:hidden/>
        </w:trPr>
        <w:tc>
          <w:tcPr>
            <w:tcW w:w="5314" w:type="dxa"/>
            <w:tcBorders>
              <w:top w:val="nil"/>
            </w:tcBorders>
          </w:tcPr>
          <w:p w:rsidR="000728DC" w:rsidRDefault="000728DC">
            <w:pPr>
              <w:keepNext/>
              <w:widowControl w:val="0"/>
              <w:spacing w:after="0" w:line="240" w:lineRule="auto"/>
              <w:rPr>
                <w:vanish/>
              </w:rPr>
            </w:pPr>
          </w:p>
        </w:tc>
        <w:tc>
          <w:tcPr>
            <w:tcW w:w="1080" w:type="dxa"/>
            <w:tcBorders>
              <w:top w:val="nil"/>
            </w:tcBorders>
          </w:tcPr>
          <w:p w:rsidR="000728DC" w:rsidRDefault="000728DC">
            <w:pPr>
              <w:keepNext/>
              <w:widowControl w:val="0"/>
              <w:spacing w:after="0" w:line="240" w:lineRule="auto"/>
              <w:rPr>
                <w:vanish/>
              </w:rPr>
            </w:pPr>
          </w:p>
        </w:tc>
        <w:tc>
          <w:tcPr>
            <w:tcW w:w="1080" w:type="dxa"/>
            <w:tcBorders>
              <w:top w:val="nil"/>
            </w:tcBorders>
          </w:tcPr>
          <w:p w:rsidR="000728DC" w:rsidRDefault="000728DC">
            <w:pPr>
              <w:keepNext/>
              <w:widowControl w:val="0"/>
              <w:spacing w:after="0" w:line="240" w:lineRule="auto"/>
              <w:rPr>
                <w:vanish/>
              </w:rPr>
            </w:pPr>
          </w:p>
        </w:tc>
        <w:tc>
          <w:tcPr>
            <w:tcW w:w="1080" w:type="dxa"/>
            <w:tcBorders>
              <w:top w:val="nil"/>
            </w:tcBorders>
          </w:tcPr>
          <w:p w:rsidR="000728DC" w:rsidRDefault="000728DC">
            <w:pPr>
              <w:keepNext/>
              <w:widowControl w:val="0"/>
              <w:spacing w:after="0" w:line="240" w:lineRule="auto"/>
              <w:rPr>
                <w:vanish/>
              </w:rPr>
            </w:pPr>
          </w:p>
        </w:tc>
        <w:tc>
          <w:tcPr>
            <w:tcW w:w="1080" w:type="dxa"/>
            <w:tcBorders>
              <w:top w:val="nil"/>
            </w:tcBorders>
          </w:tcPr>
          <w:p w:rsidR="000728DC" w:rsidRDefault="000728DC">
            <w:pPr>
              <w:keepNext/>
              <w:widowControl w:val="0"/>
              <w:spacing w:after="0" w:line="240" w:lineRule="auto"/>
              <w:rPr>
                <w:vanish/>
              </w:rPr>
            </w:pPr>
          </w:p>
        </w:tc>
      </w:tr>
      <w:tr w:rsidR="000728DC">
        <w:trPr>
          <w:cantSplit/>
        </w:trPr>
        <w:tc>
          <w:tcPr>
            <w:tcW w:w="5280" w:type="dxa"/>
          </w:tcPr>
          <w:p w:rsidR="000728DC" w:rsidRDefault="006131C2">
            <w:pPr>
              <w:spacing w:beforeAutospacing="1" w:afterAutospacing="1"/>
            </w:pPr>
            <w:r>
              <w:rPr>
                <w:color w:val="000000"/>
              </w:rPr>
              <w:t>Housing Units build before 1980 with children present</w:t>
            </w:r>
          </w:p>
        </w:tc>
        <w:tc>
          <w:tcPr>
            <w:tcW w:w="1074" w:type="dxa"/>
            <w:vAlign w:val="bottom"/>
          </w:tcPr>
          <w:p w:rsidR="000728DC" w:rsidRDefault="006131C2">
            <w:pPr>
              <w:spacing w:beforeAutospacing="1" w:afterAutospacing="1"/>
              <w:jc w:val="right"/>
            </w:pPr>
            <w:r>
              <w:rPr>
                <w:color w:val="000000"/>
              </w:rPr>
              <w:t>202</w:t>
            </w:r>
          </w:p>
        </w:tc>
        <w:tc>
          <w:tcPr>
            <w:tcW w:w="1074" w:type="dxa"/>
            <w:vAlign w:val="bottom"/>
          </w:tcPr>
          <w:p w:rsidR="000728DC" w:rsidRDefault="006131C2">
            <w:pPr>
              <w:spacing w:beforeAutospacing="1" w:afterAutospacing="1"/>
              <w:jc w:val="right"/>
            </w:pPr>
            <w:r>
              <w:rPr>
                <w:color w:val="000000"/>
              </w:rPr>
              <w:t>1%</w:t>
            </w:r>
          </w:p>
        </w:tc>
        <w:tc>
          <w:tcPr>
            <w:tcW w:w="1074" w:type="dxa"/>
            <w:vAlign w:val="bottom"/>
          </w:tcPr>
          <w:p w:rsidR="000728DC" w:rsidRDefault="006131C2">
            <w:pPr>
              <w:spacing w:beforeAutospacing="1" w:afterAutospacing="1"/>
              <w:jc w:val="right"/>
            </w:pPr>
            <w:r>
              <w:rPr>
                <w:color w:val="000000"/>
              </w:rPr>
              <w:t>190</w:t>
            </w:r>
          </w:p>
        </w:tc>
        <w:tc>
          <w:tcPr>
            <w:tcW w:w="1074" w:type="dxa"/>
            <w:vAlign w:val="bottom"/>
          </w:tcPr>
          <w:p w:rsidR="000728DC" w:rsidRDefault="006131C2">
            <w:pPr>
              <w:spacing w:beforeAutospacing="1" w:afterAutospacing="1"/>
              <w:jc w:val="right"/>
            </w:pPr>
            <w:r>
              <w:rPr>
                <w:color w:val="000000"/>
              </w:rPr>
              <w:t>2%</w:t>
            </w:r>
          </w:p>
        </w:tc>
      </w:tr>
    </w:tbl>
    <w:p w:rsidR="000728DC" w:rsidRDefault="006131C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39</w:t>
      </w:r>
      <w:r>
        <w:rPr>
          <w:rFonts w:asciiTheme="minorHAnsi" w:hAnsiTheme="minorHAnsi"/>
        </w:rPr>
        <w:fldChar w:fldCharType="end"/>
      </w:r>
      <w:r>
        <w:rPr>
          <w:rFonts w:asciiTheme="minorHAnsi" w:hAnsiTheme="minorHAnsi"/>
        </w:rPr>
        <w:t xml:space="preserve"> – Risk of Lead-Based Paint</w:t>
      </w:r>
    </w:p>
    <w:tbl>
      <w:tblPr>
        <w:tblW w:w="5000" w:type="pct"/>
        <w:tblInd w:w="115" w:type="dxa"/>
        <w:tblLook w:val="01E0" w:firstRow="1" w:lastRow="1" w:firstColumn="1" w:lastColumn="1" w:noHBand="0" w:noVBand="0"/>
      </w:tblPr>
      <w:tblGrid>
        <w:gridCol w:w="1073"/>
        <w:gridCol w:w="8503"/>
      </w:tblGrid>
      <w:tr w:rsidR="000728DC">
        <w:trPr>
          <w:cantSplit/>
        </w:trPr>
        <w:tc>
          <w:tcPr>
            <w:tcW w:w="1073" w:type="dxa"/>
          </w:tcPr>
          <w:p w:rsidR="000728DC" w:rsidRDefault="006131C2">
            <w:pPr>
              <w:spacing w:after="0" w:line="240" w:lineRule="auto"/>
              <w:rPr>
                <w:rFonts w:cs="Arial"/>
                <w:sz w:val="16"/>
                <w:szCs w:val="16"/>
              </w:rPr>
            </w:pPr>
            <w:r>
              <w:rPr>
                <w:b/>
                <w:bCs/>
                <w:sz w:val="16"/>
                <w:szCs w:val="16"/>
              </w:rPr>
              <w:t>Data Source:</w:t>
            </w:r>
          </w:p>
        </w:tc>
        <w:tc>
          <w:tcPr>
            <w:tcW w:w="8503" w:type="dxa"/>
          </w:tcPr>
          <w:p w:rsidR="000728DC" w:rsidRDefault="006131C2">
            <w:pPr>
              <w:spacing w:beforeAutospacing="1" w:afterAutospacing="1"/>
              <w:rPr>
                <w:rFonts w:cs="Arial"/>
                <w:sz w:val="16"/>
                <w:szCs w:val="16"/>
              </w:rPr>
            </w:pPr>
            <w:r>
              <w:rPr>
                <w:rFonts w:cs="Arial"/>
                <w:sz w:val="16"/>
                <w:szCs w:val="16"/>
              </w:rPr>
              <w:t>2007-2011 ACS (Total Units) 2007-2011 CHAS (Units with Children present)</w:t>
            </w:r>
          </w:p>
        </w:tc>
      </w:tr>
    </w:tbl>
    <w:p w:rsidR="000728DC" w:rsidRDefault="000728DC">
      <w:pPr>
        <w:rPr>
          <w:vanish/>
        </w:rPr>
      </w:pPr>
    </w:p>
    <w:p w:rsidR="000728DC" w:rsidRDefault="000728DC">
      <w:pPr>
        <w:rPr>
          <w:b/>
          <w:bCs/>
          <w:vanish/>
          <w:sz w:val="16"/>
          <w:szCs w:val="16"/>
        </w:rPr>
      </w:pPr>
    </w:p>
    <w:p w:rsidR="000728DC" w:rsidRDefault="000728DC">
      <w:pPr>
        <w:spacing w:after="0" w:line="240" w:lineRule="auto"/>
      </w:pPr>
    </w:p>
    <w:p w:rsidR="000728DC" w:rsidRDefault="000728DC">
      <w:pPr>
        <w:spacing w:after="0" w:line="240" w:lineRule="auto"/>
      </w:pPr>
    </w:p>
    <w:p w:rsidR="000728DC" w:rsidRDefault="006131C2">
      <w:pPr>
        <w:keepNext/>
        <w:widowControl w:val="0"/>
        <w:rPr>
          <w:b/>
          <w:sz w:val="24"/>
          <w:szCs w:val="24"/>
        </w:rPr>
      </w:pPr>
      <w:r>
        <w:rPr>
          <w:b/>
          <w:sz w:val="24"/>
          <w:szCs w:val="24"/>
        </w:rPr>
        <w:t>Vacant Units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9"/>
        <w:gridCol w:w="2039"/>
        <w:gridCol w:w="2039"/>
        <w:gridCol w:w="2039"/>
      </w:tblGrid>
      <w:tr w:rsidR="000728DC">
        <w:trPr>
          <w:cantSplit/>
          <w:tblHeader/>
        </w:trPr>
        <w:tc>
          <w:tcPr>
            <w:tcW w:w="3420" w:type="dxa"/>
          </w:tcPr>
          <w:p w:rsidR="000728DC" w:rsidRDefault="000728DC">
            <w:pPr>
              <w:keepNext/>
              <w:widowControl w:val="0"/>
              <w:spacing w:after="0" w:line="240" w:lineRule="auto"/>
              <w:jc w:val="center"/>
              <w:rPr>
                <w:b/>
                <w:i/>
              </w:rPr>
            </w:pPr>
          </w:p>
        </w:tc>
        <w:tc>
          <w:tcPr>
            <w:tcW w:w="2016" w:type="dxa"/>
          </w:tcPr>
          <w:p w:rsidR="000728DC" w:rsidRDefault="006131C2">
            <w:pPr>
              <w:keepNext/>
              <w:widowControl w:val="0"/>
              <w:spacing w:after="0" w:line="240" w:lineRule="auto"/>
              <w:jc w:val="center"/>
              <w:rPr>
                <w:b/>
                <w:i/>
              </w:rPr>
            </w:pPr>
            <w:r>
              <w:rPr>
                <w:b/>
              </w:rPr>
              <w:t>Suitable for Rehabilitation</w:t>
            </w:r>
          </w:p>
        </w:tc>
        <w:tc>
          <w:tcPr>
            <w:tcW w:w="2016" w:type="dxa"/>
          </w:tcPr>
          <w:p w:rsidR="000728DC" w:rsidRDefault="006131C2">
            <w:pPr>
              <w:keepNext/>
              <w:widowControl w:val="0"/>
              <w:spacing w:after="0" w:line="240" w:lineRule="auto"/>
              <w:jc w:val="center"/>
              <w:rPr>
                <w:b/>
                <w:i/>
              </w:rPr>
            </w:pPr>
            <w:r>
              <w:rPr>
                <w:b/>
              </w:rPr>
              <w:t>Not Suitable for Rehabilitation</w:t>
            </w:r>
          </w:p>
        </w:tc>
        <w:tc>
          <w:tcPr>
            <w:tcW w:w="2016" w:type="dxa"/>
          </w:tcPr>
          <w:p w:rsidR="000728DC" w:rsidRDefault="006131C2">
            <w:pPr>
              <w:keepNext/>
              <w:widowControl w:val="0"/>
              <w:spacing w:after="0" w:line="240" w:lineRule="auto"/>
              <w:jc w:val="center"/>
              <w:rPr>
                <w:b/>
                <w:i/>
              </w:rPr>
            </w:pPr>
            <w:r>
              <w:rPr>
                <w:b/>
              </w:rPr>
              <w:t>Total</w:t>
            </w:r>
          </w:p>
        </w:tc>
      </w:tr>
      <w:tr w:rsidR="000728DC">
        <w:trPr>
          <w:cantSplit/>
        </w:trPr>
        <w:tc>
          <w:tcPr>
            <w:tcW w:w="0" w:type="auto"/>
          </w:tcPr>
          <w:p w:rsidR="000728DC" w:rsidRDefault="006131C2">
            <w:pPr>
              <w:spacing w:beforeAutospacing="1" w:afterAutospacing="1"/>
            </w:pPr>
            <w:r>
              <w:rPr>
                <w:color w:val="000000"/>
              </w:rPr>
              <w:t>Vacant Units</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r>
      <w:tr w:rsidR="000728DC">
        <w:trPr>
          <w:cantSplit/>
        </w:trPr>
        <w:tc>
          <w:tcPr>
            <w:tcW w:w="0" w:type="auto"/>
          </w:tcPr>
          <w:p w:rsidR="000728DC" w:rsidRDefault="006131C2">
            <w:pPr>
              <w:spacing w:beforeAutospacing="1" w:afterAutospacing="1"/>
            </w:pPr>
            <w:r>
              <w:rPr>
                <w:color w:val="000000"/>
              </w:rPr>
              <w:t>Abandoned Vacant Units</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r>
      <w:tr w:rsidR="000728DC">
        <w:trPr>
          <w:cantSplit/>
        </w:trPr>
        <w:tc>
          <w:tcPr>
            <w:tcW w:w="0" w:type="auto"/>
          </w:tcPr>
          <w:p w:rsidR="000728DC" w:rsidRDefault="006131C2">
            <w:pPr>
              <w:spacing w:beforeAutospacing="1" w:afterAutospacing="1"/>
            </w:pPr>
            <w:r>
              <w:rPr>
                <w:color w:val="000000"/>
              </w:rPr>
              <w:t>REO Properties</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r>
      <w:tr w:rsidR="000728DC">
        <w:trPr>
          <w:cantSplit/>
        </w:trPr>
        <w:tc>
          <w:tcPr>
            <w:tcW w:w="0" w:type="auto"/>
          </w:tcPr>
          <w:p w:rsidR="000728DC" w:rsidRDefault="006131C2">
            <w:pPr>
              <w:spacing w:beforeAutospacing="1" w:afterAutospacing="1"/>
            </w:pPr>
            <w:r>
              <w:rPr>
                <w:color w:val="000000"/>
              </w:rPr>
              <w:t>Abandoned REO Properties</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r>
    </w:tbl>
    <w:p w:rsidR="000728DC" w:rsidRDefault="006131C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40</w:t>
      </w:r>
      <w:r>
        <w:rPr>
          <w:rFonts w:asciiTheme="minorHAnsi" w:hAnsiTheme="minorHAnsi"/>
        </w:rPr>
        <w:fldChar w:fldCharType="end"/>
      </w:r>
      <w:r>
        <w:rPr>
          <w:rFonts w:asciiTheme="minorHAnsi" w:hAnsiTheme="minorHAnsi"/>
        </w:rPr>
        <w:t xml:space="preserve"> - Vacant Units</w:t>
      </w:r>
    </w:p>
    <w:tbl>
      <w:tblPr>
        <w:tblW w:w="5000" w:type="pct"/>
        <w:tblInd w:w="115" w:type="dxa"/>
        <w:tblLook w:val="01E0" w:firstRow="1" w:lastRow="1" w:firstColumn="1" w:lastColumn="1" w:noHBand="0" w:noVBand="0"/>
      </w:tblPr>
      <w:tblGrid>
        <w:gridCol w:w="1073"/>
        <w:gridCol w:w="8503"/>
      </w:tblGrid>
      <w:tr w:rsidR="000728DC">
        <w:trPr>
          <w:cantSplit/>
        </w:trPr>
        <w:tc>
          <w:tcPr>
            <w:tcW w:w="1073" w:type="dxa"/>
          </w:tcPr>
          <w:p w:rsidR="000728DC" w:rsidRDefault="006131C2">
            <w:pPr>
              <w:spacing w:after="0" w:line="240" w:lineRule="auto"/>
              <w:rPr>
                <w:rFonts w:cs="Arial"/>
                <w:sz w:val="16"/>
                <w:szCs w:val="16"/>
              </w:rPr>
            </w:pPr>
            <w:r>
              <w:rPr>
                <w:b/>
                <w:bCs/>
                <w:sz w:val="16"/>
                <w:szCs w:val="16"/>
              </w:rPr>
              <w:t>Data Source:</w:t>
            </w:r>
          </w:p>
        </w:tc>
        <w:tc>
          <w:tcPr>
            <w:tcW w:w="8503" w:type="dxa"/>
          </w:tcPr>
          <w:p w:rsidR="000728DC" w:rsidRDefault="006131C2">
            <w:pPr>
              <w:spacing w:beforeAutospacing="1" w:afterAutospacing="1"/>
              <w:rPr>
                <w:rFonts w:cs="Arial"/>
                <w:sz w:val="16"/>
                <w:szCs w:val="16"/>
              </w:rPr>
            </w:pPr>
            <w:r>
              <w:rPr>
                <w:rFonts w:cs="Arial"/>
                <w:sz w:val="16"/>
                <w:szCs w:val="16"/>
              </w:rPr>
              <w:t>2005-2009 CHAS</w:t>
            </w:r>
          </w:p>
        </w:tc>
      </w:tr>
    </w:tbl>
    <w:p w:rsidR="000728DC" w:rsidRDefault="000728DC">
      <w:pPr>
        <w:rPr>
          <w:vanish/>
        </w:rPr>
      </w:pPr>
    </w:p>
    <w:p w:rsidR="000728DC" w:rsidRDefault="000728DC">
      <w:pPr>
        <w:rPr>
          <w:b/>
          <w:bCs/>
          <w:vanish/>
          <w:sz w:val="16"/>
          <w:szCs w:val="16"/>
        </w:rPr>
      </w:pPr>
    </w:p>
    <w:p w:rsidR="000728DC" w:rsidRDefault="000728DC">
      <w:pPr>
        <w:spacing w:after="0" w:line="240" w:lineRule="auto"/>
      </w:pPr>
    </w:p>
    <w:p w:rsidR="000728DC" w:rsidRDefault="000728DC">
      <w:pPr>
        <w:spacing w:after="0" w:line="240" w:lineRule="auto"/>
      </w:pPr>
    </w:p>
    <w:p w:rsidR="000728DC" w:rsidRDefault="006131C2">
      <w:pPr>
        <w:rPr>
          <w:b/>
          <w:sz w:val="24"/>
          <w:szCs w:val="24"/>
        </w:rPr>
      </w:pPr>
      <w:r>
        <w:rPr>
          <w:b/>
          <w:sz w:val="24"/>
          <w:szCs w:val="24"/>
        </w:rPr>
        <w:t>Need for Owner and Rental Rehabilitation</w:t>
      </w:r>
    </w:p>
    <w:p w:rsidR="000728DC" w:rsidRDefault="006131C2">
      <w:pPr>
        <w:spacing w:beforeAutospacing="1" w:afterAutospacing="1"/>
        <w:rPr>
          <w:rFonts w:cs="Arial"/>
          <w:szCs w:val="26"/>
        </w:rPr>
      </w:pPr>
      <w:r>
        <w:rPr>
          <w:rFonts w:cs="Arial"/>
        </w:rPr>
        <w:t>The City's aging housing stock requires significant maintenance and often upgrades and renovation for outdated plumbing and electrical work to accommodate modern equipment, fixtures, and living needs.  Unfortunately, many buildings comprising the housing stock have experienced a lack of maintenance and disinvestment, resulting in substandard living conditions or outright blight.  The ACS figure of 3,087 vacant and deteriorating structures creates a negative impression, depresses property values, and reduces the quality of life in many neighborhoods, especially low- and moderate-income neighborhoods.  Earlier figures estimated that 15 - 20% of the vacant deteriorated housing units in the City of Charleston are not economically feasible to rehabilitate, meaning that the cost of rehabilitation exceeds the expected market value of the rehabilitated property.</w:t>
      </w:r>
    </w:p>
    <w:p w:rsidR="000728DC" w:rsidRDefault="006131C2">
      <w:pPr>
        <w:spacing w:beforeAutospacing="1" w:afterAutospacing="1"/>
        <w:rPr>
          <w:rFonts w:cs="Arial"/>
          <w:szCs w:val="26"/>
        </w:rPr>
      </w:pPr>
      <w:r>
        <w:rPr>
          <w:rFonts w:cs="Arial"/>
        </w:rPr>
        <w:t> </w:t>
      </w:r>
    </w:p>
    <w:p w:rsidR="000728DC" w:rsidRDefault="006131C2">
      <w:pPr>
        <w:spacing w:beforeAutospacing="1" w:afterAutospacing="1"/>
        <w:rPr>
          <w:rFonts w:cs="Arial"/>
          <w:szCs w:val="26"/>
        </w:rPr>
      </w:pPr>
      <w:r>
        <w:rPr>
          <w:rFonts w:cs="Arial"/>
        </w:rPr>
        <w:t>Table 32 shows that 16.0 percent of owner occupied and 39.0 percent of renter occupied units have one or more of the four housing problems identified in the Census.  As noted in the Needs Assessment, many of these units are cost burdened or severely cost burdened.  As noted in public meetings and the focus groups sessions, upkeep and maintenance are key issues especially for elderly homeowners living on a fixed income, and for many renters living in older buildings with absentee landlords.</w:t>
      </w:r>
    </w:p>
    <w:p w:rsidR="000728DC" w:rsidRDefault="006131C2">
      <w:pPr>
        <w:spacing w:beforeAutospacing="1" w:afterAutospacing="1"/>
        <w:rPr>
          <w:rFonts w:cs="Arial"/>
          <w:szCs w:val="26"/>
        </w:rPr>
      </w:pPr>
      <w:r>
        <w:rPr>
          <w:rFonts w:cs="Arial"/>
        </w:rPr>
        <w:br/>
        <w:t xml:space="preserve"> There is a need for both owner and rental housing rehabilitation in the City of Charleston, as evidenced by participants in past rehabilitation programs and feedback received during  discussions during the consultation/participation phase of preparing this document.</w:t>
      </w:r>
    </w:p>
    <w:p w:rsidR="000728DC" w:rsidRDefault="000728DC">
      <w:pPr>
        <w:spacing w:beforeAutospacing="1" w:afterAutospacing="1"/>
        <w:rPr>
          <w:rFonts w:cs="Arial"/>
          <w:szCs w:val="26"/>
        </w:rPr>
      </w:pPr>
    </w:p>
    <w:p w:rsidR="000728DC" w:rsidRDefault="006131C2">
      <w:pPr>
        <w:rPr>
          <w:b/>
          <w:sz w:val="24"/>
          <w:szCs w:val="24"/>
        </w:rPr>
      </w:pPr>
      <w:r>
        <w:rPr>
          <w:b/>
          <w:sz w:val="24"/>
          <w:szCs w:val="24"/>
        </w:rPr>
        <w:t>Estimated Number of Housing Units Occupied by Low or Moderate Income Families with LBP Hazards</w:t>
      </w:r>
    </w:p>
    <w:p w:rsidR="000728DC" w:rsidRDefault="006131C2">
      <w:pPr>
        <w:spacing w:beforeAutospacing="1" w:afterAutospacing="1"/>
        <w:rPr>
          <w:rFonts w:cs="Arial"/>
        </w:rPr>
      </w:pPr>
      <w:r>
        <w:rPr>
          <w:rFonts w:cs="Arial"/>
        </w:rPr>
        <w:t>As shown above, 83.0 percent of the City’s owner housing stock and 84.0 percent of rental units were constructed before 1980, and thus most likely to contain lead-based paint.  The City’s population is 38.2% extremely low-, very low-, and low-income households, who have the difficult task of locating safe and affordable rental housing.  Poverty and parental supervision are risk factors in determining the prevalence of lead poisoning.</w:t>
      </w:r>
    </w:p>
    <w:p w:rsidR="000728DC" w:rsidRDefault="006131C2">
      <w:pPr>
        <w:spacing w:beforeAutospacing="1" w:afterAutospacing="1"/>
        <w:rPr>
          <w:rFonts w:cs="Arial"/>
        </w:rPr>
      </w:pPr>
      <w:r>
        <w:rPr>
          <w:rFonts w:cs="Arial"/>
        </w:rPr>
        <w:t>However, the number of pre-1980 units with children present according to Table 34 indicates that there are 170 owner-occupied units but 7,685 renter-occupied units that were constructed before 1980 and have children present.  Thus, there is clear need to address lead-based paint hazard among renters.</w:t>
      </w:r>
    </w:p>
    <w:p w:rsidR="000728DC" w:rsidRDefault="006131C2">
      <w:pPr>
        <w:spacing w:beforeAutospacing="1" w:afterAutospacing="1"/>
        <w:rPr>
          <w:rFonts w:cs="Arial"/>
        </w:rPr>
      </w:pPr>
      <w:r>
        <w:rPr>
          <w:rFonts w:cs="Arial"/>
          <w:b/>
        </w:rPr>
        <w:lastRenderedPageBreak/>
        <w:t> </w:t>
      </w:r>
    </w:p>
    <w:p w:rsidR="000728DC" w:rsidRDefault="006131C2">
      <w:pPr>
        <w:spacing w:beforeAutospacing="1" w:afterAutospacing="1"/>
        <w:rPr>
          <w:rFonts w:cs="Arial"/>
        </w:rPr>
      </w:pPr>
      <w:r>
        <w:rPr>
          <w:rFonts w:cs="Arial"/>
        </w:rPr>
        <w:t> </w:t>
      </w:r>
    </w:p>
    <w:p w:rsidR="000728DC" w:rsidRDefault="000728DC">
      <w:pPr>
        <w:spacing w:beforeAutospacing="1" w:afterAutospacing="1"/>
        <w:rPr>
          <w:rFonts w:cs="Arial"/>
        </w:rPr>
      </w:pPr>
    </w:p>
    <w:p w:rsidR="000728DC" w:rsidRDefault="006131C2">
      <w:pPr>
        <w:spacing w:line="204" w:lineRule="auto"/>
        <w:rPr>
          <w:b/>
          <w:sz w:val="24"/>
          <w:szCs w:val="24"/>
        </w:rPr>
      </w:pPr>
      <w:r>
        <w:rPr>
          <w:b/>
          <w:sz w:val="24"/>
          <w:szCs w:val="24"/>
        </w:rPr>
        <w:t>Discussion</w:t>
      </w:r>
    </w:p>
    <w:p w:rsidR="000728DC" w:rsidRDefault="006131C2">
      <w:pPr>
        <w:spacing w:beforeAutospacing="1" w:afterAutospacing="1"/>
        <w:rPr>
          <w:b/>
          <w:sz w:val="24"/>
          <w:szCs w:val="24"/>
        </w:rPr>
      </w:pPr>
      <w:r>
        <w:rPr>
          <w:rFonts w:cs="Arial"/>
        </w:rPr>
        <w:t>Please see the preceding responses.</w:t>
      </w:r>
    </w:p>
    <w:p w:rsidR="000728DC" w:rsidRDefault="006131C2">
      <w:pPr>
        <w:spacing w:beforeAutospacing="1" w:afterAutospacing="1"/>
        <w:rPr>
          <w:b/>
          <w:sz w:val="24"/>
          <w:szCs w:val="24"/>
        </w:rPr>
      </w:pPr>
      <w:r>
        <w:rPr>
          <w:rFonts w:cs="Arial"/>
        </w:rPr>
        <w:t xml:space="preserve"> </w:t>
      </w:r>
    </w:p>
    <w:p w:rsidR="000728DC" w:rsidRDefault="000728DC">
      <w:pPr>
        <w:rPr>
          <w:rFonts w:cs="Arial"/>
        </w:rPr>
      </w:pPr>
    </w:p>
    <w:p w:rsidR="000728DC" w:rsidRDefault="000728DC">
      <w:pPr>
        <w:pStyle w:val="Heading2"/>
        <w:pageBreakBefore/>
        <w:rPr>
          <w:rFonts w:ascii="Calibri" w:hAnsi="Calibri"/>
          <w:i w:val="0"/>
        </w:rPr>
        <w:sectPr w:rsidR="000728DC">
          <w:headerReference w:type="even" r:id="rId10"/>
          <w:headerReference w:type="default" r:id="rId11"/>
          <w:footerReference w:type="even" r:id="rId12"/>
          <w:headerReference w:type="first" r:id="rId13"/>
          <w:footerReference w:type="first" r:id="rId14"/>
          <w:pgSz w:w="12240" w:h="15840"/>
          <w:pgMar w:top="1440" w:right="1440" w:bottom="1440" w:left="1440" w:header="720" w:footer="720" w:gutter="0"/>
          <w:cols w:space="720"/>
          <w:docGrid w:linePitch="360"/>
        </w:sectPr>
      </w:pPr>
    </w:p>
    <w:p w:rsidR="000728DC" w:rsidRDefault="006131C2">
      <w:pPr>
        <w:pStyle w:val="Heading2"/>
        <w:pageBreakBefore/>
        <w:rPr>
          <w:rFonts w:ascii="Calibri" w:hAnsi="Calibri"/>
          <w:i w:val="0"/>
        </w:rPr>
      </w:pPr>
      <w:r>
        <w:rPr>
          <w:rFonts w:ascii="Calibri" w:hAnsi="Calibri"/>
          <w:i w:val="0"/>
        </w:rPr>
        <w:lastRenderedPageBreak/>
        <w:t>MA-25 Public and Assisted Housing – 91.210(b)</w:t>
      </w:r>
    </w:p>
    <w:p w:rsidR="000728DC" w:rsidRDefault="006131C2">
      <w:pPr>
        <w:spacing w:line="204" w:lineRule="auto"/>
        <w:rPr>
          <w:b/>
          <w:sz w:val="24"/>
          <w:szCs w:val="24"/>
        </w:rPr>
      </w:pPr>
      <w:r>
        <w:rPr>
          <w:b/>
          <w:sz w:val="24"/>
          <w:szCs w:val="24"/>
        </w:rPr>
        <w:t>Introduction</w:t>
      </w:r>
    </w:p>
    <w:p w:rsidR="000728DC" w:rsidRDefault="000728DC">
      <w:pPr>
        <w:spacing w:line="204" w:lineRule="auto"/>
        <w:rPr>
          <w:b/>
          <w:sz w:val="24"/>
          <w:szCs w:val="24"/>
        </w:rPr>
      </w:pPr>
    </w:p>
    <w:p w:rsidR="000728DC" w:rsidRDefault="006131C2">
      <w:pPr>
        <w:keepNext/>
        <w:widowControl w:val="0"/>
        <w:rPr>
          <w:b/>
          <w:sz w:val="24"/>
          <w:szCs w:val="24"/>
        </w:rPr>
      </w:pPr>
      <w:r>
        <w:rPr>
          <w:b/>
          <w:sz w:val="24"/>
          <w:szCs w:val="24"/>
        </w:rPr>
        <w:t>Totals Number of Units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0"/>
        <w:gridCol w:w="1087"/>
        <w:gridCol w:w="1087"/>
        <w:gridCol w:w="1088"/>
        <w:gridCol w:w="1267"/>
        <w:gridCol w:w="1267"/>
        <w:gridCol w:w="1267"/>
        <w:gridCol w:w="1269"/>
        <w:gridCol w:w="1089"/>
        <w:gridCol w:w="1015"/>
      </w:tblGrid>
      <w:tr w:rsidR="000728DC">
        <w:trPr>
          <w:cantSplit/>
          <w:tblHeader/>
        </w:trPr>
        <w:tc>
          <w:tcPr>
            <w:tcW w:w="13176" w:type="dxa"/>
            <w:gridSpan w:val="10"/>
          </w:tcPr>
          <w:p w:rsidR="000728DC" w:rsidRDefault="006131C2">
            <w:pPr>
              <w:keepNext/>
              <w:widowControl w:val="0"/>
              <w:spacing w:after="0" w:line="240" w:lineRule="auto"/>
              <w:jc w:val="center"/>
              <w:rPr>
                <w:sz w:val="16"/>
                <w:szCs w:val="16"/>
              </w:rPr>
            </w:pPr>
            <w:r>
              <w:rPr>
                <w:rFonts w:cs="Arial"/>
                <w:b/>
                <w:sz w:val="16"/>
                <w:szCs w:val="16"/>
              </w:rPr>
              <w:t>Program Type</w:t>
            </w:r>
          </w:p>
        </w:tc>
      </w:tr>
      <w:tr w:rsidR="000728DC">
        <w:trPr>
          <w:cantSplit/>
          <w:tblHeader/>
        </w:trPr>
        <w:tc>
          <w:tcPr>
            <w:tcW w:w="2716" w:type="dxa"/>
            <w:vMerge w:val="restart"/>
          </w:tcPr>
          <w:p w:rsidR="000728DC" w:rsidRDefault="000728DC">
            <w:pPr>
              <w:keepNext/>
              <w:widowControl w:val="0"/>
              <w:spacing w:after="0" w:line="240" w:lineRule="auto"/>
              <w:jc w:val="center"/>
              <w:rPr>
                <w:sz w:val="16"/>
                <w:szCs w:val="16"/>
              </w:rPr>
            </w:pPr>
          </w:p>
        </w:tc>
        <w:tc>
          <w:tcPr>
            <w:tcW w:w="1089" w:type="dxa"/>
            <w:vMerge w:val="restart"/>
          </w:tcPr>
          <w:p w:rsidR="000728DC" w:rsidRDefault="006131C2">
            <w:pPr>
              <w:keepNext/>
              <w:widowControl w:val="0"/>
              <w:spacing w:after="0" w:line="240" w:lineRule="auto"/>
              <w:jc w:val="center"/>
              <w:rPr>
                <w:sz w:val="16"/>
                <w:szCs w:val="16"/>
              </w:rPr>
            </w:pPr>
            <w:r>
              <w:rPr>
                <w:rFonts w:cs="Arial"/>
                <w:b/>
                <w:sz w:val="16"/>
                <w:szCs w:val="16"/>
              </w:rPr>
              <w:t>Certificate</w:t>
            </w:r>
          </w:p>
        </w:tc>
        <w:tc>
          <w:tcPr>
            <w:tcW w:w="1090" w:type="dxa"/>
            <w:vMerge w:val="restart"/>
          </w:tcPr>
          <w:p w:rsidR="000728DC" w:rsidRDefault="006131C2">
            <w:pPr>
              <w:keepNext/>
              <w:widowControl w:val="0"/>
              <w:spacing w:after="0" w:line="240" w:lineRule="auto"/>
              <w:jc w:val="center"/>
              <w:rPr>
                <w:sz w:val="16"/>
                <w:szCs w:val="16"/>
              </w:rPr>
            </w:pPr>
            <w:r>
              <w:rPr>
                <w:rFonts w:cs="Arial"/>
                <w:b/>
                <w:sz w:val="16"/>
                <w:szCs w:val="16"/>
              </w:rPr>
              <w:t>Mod-Rehab</w:t>
            </w:r>
          </w:p>
        </w:tc>
        <w:tc>
          <w:tcPr>
            <w:tcW w:w="1090" w:type="dxa"/>
            <w:vMerge w:val="restart"/>
          </w:tcPr>
          <w:p w:rsidR="000728DC" w:rsidRDefault="006131C2">
            <w:pPr>
              <w:keepNext/>
              <w:widowControl w:val="0"/>
              <w:spacing w:after="0" w:line="240" w:lineRule="auto"/>
              <w:jc w:val="center"/>
              <w:rPr>
                <w:sz w:val="16"/>
                <w:szCs w:val="16"/>
              </w:rPr>
            </w:pPr>
            <w:r>
              <w:rPr>
                <w:rFonts w:cs="Arial"/>
                <w:b/>
                <w:sz w:val="16"/>
                <w:szCs w:val="16"/>
              </w:rPr>
              <w:t>Public Housing</w:t>
            </w:r>
          </w:p>
        </w:tc>
        <w:tc>
          <w:tcPr>
            <w:tcW w:w="7191" w:type="dxa"/>
            <w:gridSpan w:val="6"/>
          </w:tcPr>
          <w:p w:rsidR="000728DC" w:rsidRDefault="006131C2">
            <w:pPr>
              <w:keepNext/>
              <w:widowControl w:val="0"/>
              <w:spacing w:after="0" w:line="240" w:lineRule="auto"/>
              <w:jc w:val="center"/>
              <w:rPr>
                <w:sz w:val="16"/>
                <w:szCs w:val="16"/>
              </w:rPr>
            </w:pPr>
            <w:r>
              <w:rPr>
                <w:rFonts w:cs="Arial"/>
                <w:b/>
                <w:sz w:val="16"/>
                <w:szCs w:val="16"/>
              </w:rPr>
              <w:t>Vouchers</w:t>
            </w:r>
          </w:p>
        </w:tc>
      </w:tr>
      <w:tr w:rsidR="000728DC">
        <w:trPr>
          <w:cantSplit/>
          <w:tblHeader/>
        </w:trPr>
        <w:tc>
          <w:tcPr>
            <w:tcW w:w="2716" w:type="dxa"/>
            <w:vMerge/>
          </w:tcPr>
          <w:p w:rsidR="000728DC" w:rsidRDefault="000728DC">
            <w:pPr>
              <w:keepNext/>
              <w:widowControl w:val="0"/>
              <w:spacing w:after="0" w:line="240" w:lineRule="auto"/>
              <w:jc w:val="center"/>
              <w:rPr>
                <w:sz w:val="16"/>
                <w:szCs w:val="16"/>
              </w:rPr>
            </w:pPr>
          </w:p>
        </w:tc>
        <w:tc>
          <w:tcPr>
            <w:tcW w:w="1089" w:type="dxa"/>
            <w:vMerge/>
          </w:tcPr>
          <w:p w:rsidR="000728DC" w:rsidRDefault="000728DC">
            <w:pPr>
              <w:keepNext/>
              <w:widowControl w:val="0"/>
              <w:spacing w:after="0" w:line="240" w:lineRule="auto"/>
              <w:jc w:val="center"/>
              <w:rPr>
                <w:sz w:val="16"/>
                <w:szCs w:val="16"/>
              </w:rPr>
            </w:pPr>
          </w:p>
        </w:tc>
        <w:tc>
          <w:tcPr>
            <w:tcW w:w="1090" w:type="dxa"/>
            <w:vMerge/>
          </w:tcPr>
          <w:p w:rsidR="000728DC" w:rsidRDefault="000728DC">
            <w:pPr>
              <w:keepNext/>
              <w:widowControl w:val="0"/>
              <w:spacing w:after="0" w:line="240" w:lineRule="auto"/>
              <w:jc w:val="center"/>
              <w:rPr>
                <w:sz w:val="16"/>
                <w:szCs w:val="16"/>
              </w:rPr>
            </w:pPr>
          </w:p>
        </w:tc>
        <w:tc>
          <w:tcPr>
            <w:tcW w:w="1090" w:type="dxa"/>
            <w:vMerge/>
          </w:tcPr>
          <w:p w:rsidR="000728DC" w:rsidRDefault="000728DC">
            <w:pPr>
              <w:keepNext/>
              <w:widowControl w:val="0"/>
              <w:spacing w:after="0" w:line="240" w:lineRule="auto"/>
              <w:jc w:val="center"/>
              <w:rPr>
                <w:sz w:val="16"/>
                <w:szCs w:val="16"/>
              </w:rPr>
            </w:pPr>
          </w:p>
        </w:tc>
        <w:tc>
          <w:tcPr>
            <w:tcW w:w="1271" w:type="dxa"/>
            <w:vMerge w:val="restart"/>
          </w:tcPr>
          <w:p w:rsidR="000728DC" w:rsidRDefault="006131C2">
            <w:pPr>
              <w:keepNext/>
              <w:widowControl w:val="0"/>
              <w:spacing w:after="0" w:line="240" w:lineRule="auto"/>
              <w:jc w:val="center"/>
              <w:rPr>
                <w:sz w:val="16"/>
                <w:szCs w:val="16"/>
              </w:rPr>
            </w:pPr>
            <w:r>
              <w:rPr>
                <w:rFonts w:cs="Arial"/>
                <w:b/>
                <w:sz w:val="16"/>
                <w:szCs w:val="16"/>
              </w:rPr>
              <w:t>Total</w:t>
            </w:r>
          </w:p>
        </w:tc>
        <w:tc>
          <w:tcPr>
            <w:tcW w:w="1271" w:type="dxa"/>
            <w:vMerge w:val="restart"/>
          </w:tcPr>
          <w:p w:rsidR="000728DC" w:rsidRDefault="006131C2">
            <w:pPr>
              <w:keepNext/>
              <w:widowControl w:val="0"/>
              <w:spacing w:after="0" w:line="240" w:lineRule="auto"/>
              <w:jc w:val="center"/>
              <w:rPr>
                <w:sz w:val="16"/>
                <w:szCs w:val="16"/>
              </w:rPr>
            </w:pPr>
            <w:r>
              <w:rPr>
                <w:rFonts w:cs="Arial"/>
                <w:b/>
                <w:sz w:val="16"/>
                <w:szCs w:val="16"/>
              </w:rPr>
              <w:t>Project -based</w:t>
            </w:r>
          </w:p>
        </w:tc>
        <w:tc>
          <w:tcPr>
            <w:tcW w:w="1271" w:type="dxa"/>
            <w:vMerge w:val="restart"/>
          </w:tcPr>
          <w:p w:rsidR="000728DC" w:rsidRDefault="006131C2">
            <w:pPr>
              <w:keepNext/>
              <w:widowControl w:val="0"/>
              <w:spacing w:after="0" w:line="240" w:lineRule="auto"/>
              <w:jc w:val="center"/>
              <w:rPr>
                <w:rFonts w:cs="Arial"/>
                <w:b/>
                <w:sz w:val="16"/>
                <w:szCs w:val="16"/>
              </w:rPr>
            </w:pPr>
            <w:r>
              <w:rPr>
                <w:rFonts w:cs="Arial"/>
                <w:b/>
                <w:sz w:val="16"/>
                <w:szCs w:val="16"/>
              </w:rPr>
              <w:t>Tenant -based</w:t>
            </w:r>
          </w:p>
          <w:p w:rsidR="000728DC" w:rsidRDefault="000728DC">
            <w:pPr>
              <w:keepNext/>
              <w:widowControl w:val="0"/>
              <w:spacing w:after="0" w:line="240" w:lineRule="auto"/>
              <w:jc w:val="center"/>
              <w:rPr>
                <w:sz w:val="16"/>
                <w:szCs w:val="16"/>
              </w:rPr>
            </w:pPr>
          </w:p>
        </w:tc>
        <w:tc>
          <w:tcPr>
            <w:tcW w:w="3378" w:type="dxa"/>
            <w:gridSpan w:val="3"/>
          </w:tcPr>
          <w:p w:rsidR="000728DC" w:rsidRDefault="006131C2">
            <w:pPr>
              <w:keepNext/>
              <w:widowControl w:val="0"/>
              <w:spacing w:after="0" w:line="240" w:lineRule="auto"/>
              <w:jc w:val="center"/>
              <w:rPr>
                <w:sz w:val="16"/>
                <w:szCs w:val="16"/>
              </w:rPr>
            </w:pPr>
            <w:r>
              <w:rPr>
                <w:rFonts w:cs="Arial"/>
                <w:b/>
                <w:sz w:val="16"/>
                <w:szCs w:val="16"/>
              </w:rPr>
              <w:t>Special Purpose Voucher</w:t>
            </w:r>
          </w:p>
        </w:tc>
      </w:tr>
      <w:tr w:rsidR="000728DC">
        <w:trPr>
          <w:cantSplit/>
          <w:tblHeader/>
        </w:trPr>
        <w:tc>
          <w:tcPr>
            <w:tcW w:w="2716" w:type="dxa"/>
            <w:vMerge/>
          </w:tcPr>
          <w:p w:rsidR="000728DC" w:rsidRDefault="000728DC">
            <w:pPr>
              <w:keepNext/>
              <w:widowControl w:val="0"/>
              <w:spacing w:after="0" w:line="240" w:lineRule="auto"/>
              <w:jc w:val="center"/>
              <w:rPr>
                <w:sz w:val="16"/>
                <w:szCs w:val="16"/>
              </w:rPr>
            </w:pPr>
          </w:p>
        </w:tc>
        <w:tc>
          <w:tcPr>
            <w:tcW w:w="1089" w:type="dxa"/>
            <w:vMerge/>
          </w:tcPr>
          <w:p w:rsidR="000728DC" w:rsidRDefault="000728DC">
            <w:pPr>
              <w:keepNext/>
              <w:widowControl w:val="0"/>
              <w:spacing w:after="0" w:line="240" w:lineRule="auto"/>
              <w:jc w:val="center"/>
              <w:rPr>
                <w:sz w:val="16"/>
                <w:szCs w:val="16"/>
              </w:rPr>
            </w:pPr>
          </w:p>
        </w:tc>
        <w:tc>
          <w:tcPr>
            <w:tcW w:w="1090" w:type="dxa"/>
            <w:vMerge/>
          </w:tcPr>
          <w:p w:rsidR="000728DC" w:rsidRDefault="000728DC">
            <w:pPr>
              <w:keepNext/>
              <w:widowControl w:val="0"/>
              <w:spacing w:after="0" w:line="240" w:lineRule="auto"/>
              <w:jc w:val="center"/>
              <w:rPr>
                <w:sz w:val="16"/>
                <w:szCs w:val="16"/>
              </w:rPr>
            </w:pPr>
          </w:p>
        </w:tc>
        <w:tc>
          <w:tcPr>
            <w:tcW w:w="1090" w:type="dxa"/>
            <w:vMerge/>
          </w:tcPr>
          <w:p w:rsidR="000728DC" w:rsidRDefault="000728DC">
            <w:pPr>
              <w:keepNext/>
              <w:widowControl w:val="0"/>
              <w:spacing w:after="0" w:line="240" w:lineRule="auto"/>
              <w:jc w:val="center"/>
              <w:rPr>
                <w:sz w:val="16"/>
                <w:szCs w:val="16"/>
              </w:rPr>
            </w:pPr>
          </w:p>
        </w:tc>
        <w:tc>
          <w:tcPr>
            <w:tcW w:w="1271" w:type="dxa"/>
            <w:vMerge/>
          </w:tcPr>
          <w:p w:rsidR="000728DC" w:rsidRDefault="000728DC">
            <w:pPr>
              <w:keepNext/>
              <w:widowControl w:val="0"/>
              <w:spacing w:after="0" w:line="240" w:lineRule="auto"/>
              <w:jc w:val="center"/>
              <w:rPr>
                <w:sz w:val="16"/>
                <w:szCs w:val="16"/>
              </w:rPr>
            </w:pPr>
          </w:p>
        </w:tc>
        <w:tc>
          <w:tcPr>
            <w:tcW w:w="1271" w:type="dxa"/>
            <w:vMerge/>
          </w:tcPr>
          <w:p w:rsidR="000728DC" w:rsidRDefault="000728DC">
            <w:pPr>
              <w:keepNext/>
              <w:widowControl w:val="0"/>
              <w:spacing w:after="0" w:line="240" w:lineRule="auto"/>
              <w:jc w:val="center"/>
              <w:rPr>
                <w:sz w:val="16"/>
                <w:szCs w:val="16"/>
              </w:rPr>
            </w:pPr>
          </w:p>
        </w:tc>
        <w:tc>
          <w:tcPr>
            <w:tcW w:w="1271" w:type="dxa"/>
            <w:vMerge/>
          </w:tcPr>
          <w:p w:rsidR="000728DC" w:rsidRDefault="000728DC">
            <w:pPr>
              <w:keepNext/>
              <w:widowControl w:val="0"/>
              <w:spacing w:after="0" w:line="240" w:lineRule="auto"/>
              <w:jc w:val="center"/>
              <w:rPr>
                <w:sz w:val="16"/>
                <w:szCs w:val="16"/>
              </w:rPr>
            </w:pPr>
          </w:p>
        </w:tc>
        <w:tc>
          <w:tcPr>
            <w:tcW w:w="1271" w:type="dxa"/>
          </w:tcPr>
          <w:p w:rsidR="000728DC" w:rsidRDefault="006131C2">
            <w:pPr>
              <w:keepNext/>
              <w:widowControl w:val="0"/>
              <w:spacing w:after="0" w:line="240" w:lineRule="auto"/>
              <w:jc w:val="center"/>
              <w:rPr>
                <w:sz w:val="16"/>
                <w:szCs w:val="16"/>
              </w:rPr>
            </w:pPr>
            <w:r>
              <w:rPr>
                <w:rFonts w:cs="Arial"/>
                <w:b/>
                <w:sz w:val="16"/>
                <w:szCs w:val="16"/>
              </w:rPr>
              <w:t>Veterans Affairs Supportive Housing</w:t>
            </w:r>
          </w:p>
        </w:tc>
        <w:tc>
          <w:tcPr>
            <w:tcW w:w="1090" w:type="dxa"/>
          </w:tcPr>
          <w:p w:rsidR="000728DC" w:rsidRDefault="006131C2">
            <w:pPr>
              <w:keepNext/>
              <w:widowControl w:val="0"/>
              <w:spacing w:after="0" w:line="240" w:lineRule="auto"/>
              <w:jc w:val="center"/>
              <w:rPr>
                <w:sz w:val="16"/>
                <w:szCs w:val="16"/>
              </w:rPr>
            </w:pPr>
            <w:r>
              <w:rPr>
                <w:rFonts w:cs="Arial"/>
                <w:b/>
                <w:sz w:val="16"/>
                <w:szCs w:val="16"/>
              </w:rPr>
              <w:t>Family Unification Program</w:t>
            </w:r>
          </w:p>
        </w:tc>
        <w:tc>
          <w:tcPr>
            <w:tcW w:w="1017" w:type="dxa"/>
          </w:tcPr>
          <w:p w:rsidR="000728DC" w:rsidRDefault="006131C2">
            <w:pPr>
              <w:keepNext/>
              <w:widowControl w:val="0"/>
              <w:spacing w:after="0" w:line="240" w:lineRule="auto"/>
              <w:jc w:val="center"/>
              <w:rPr>
                <w:rFonts w:cs="Arial"/>
                <w:b/>
                <w:sz w:val="16"/>
                <w:szCs w:val="16"/>
              </w:rPr>
            </w:pPr>
            <w:r>
              <w:rPr>
                <w:rFonts w:cs="Arial"/>
                <w:b/>
                <w:sz w:val="16"/>
                <w:szCs w:val="16"/>
              </w:rPr>
              <w:t>Disabled</w:t>
            </w:r>
          </w:p>
          <w:p w:rsidR="000728DC" w:rsidRDefault="006131C2">
            <w:pPr>
              <w:keepNext/>
              <w:widowControl w:val="0"/>
              <w:spacing w:after="0" w:line="240" w:lineRule="auto"/>
              <w:jc w:val="center"/>
              <w:rPr>
                <w:sz w:val="16"/>
                <w:szCs w:val="16"/>
              </w:rPr>
            </w:pPr>
            <w:r>
              <w:rPr>
                <w:sz w:val="16"/>
                <w:szCs w:val="16"/>
              </w:rPr>
              <w:t>*</w:t>
            </w:r>
          </w:p>
        </w:tc>
      </w:tr>
      <w:tr w:rsidR="000728DC">
        <w:trPr>
          <w:cantSplit/>
        </w:trPr>
        <w:tc>
          <w:tcPr>
            <w:tcW w:w="0" w:type="auto"/>
          </w:tcPr>
          <w:p w:rsidR="000728DC" w:rsidRDefault="006131C2">
            <w:pPr>
              <w:spacing w:beforeAutospacing="1" w:afterAutospacing="1"/>
            </w:pPr>
            <w:r>
              <w:rPr>
                <w:color w:val="000000"/>
              </w:rPr>
              <w:t># of units vouchers available</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24</w:t>
            </w:r>
          </w:p>
        </w:tc>
        <w:tc>
          <w:tcPr>
            <w:tcW w:w="0" w:type="auto"/>
            <w:vAlign w:val="bottom"/>
          </w:tcPr>
          <w:p w:rsidR="000728DC" w:rsidRDefault="006131C2">
            <w:pPr>
              <w:spacing w:beforeAutospacing="1" w:afterAutospacing="1"/>
              <w:jc w:val="right"/>
            </w:pPr>
            <w:r>
              <w:rPr>
                <w:color w:val="000000"/>
              </w:rPr>
              <w:t>1,459</w:t>
            </w:r>
          </w:p>
        </w:tc>
        <w:tc>
          <w:tcPr>
            <w:tcW w:w="0" w:type="auto"/>
            <w:vAlign w:val="bottom"/>
          </w:tcPr>
          <w:p w:rsidR="000728DC" w:rsidRDefault="006131C2">
            <w:pPr>
              <w:spacing w:beforeAutospacing="1" w:afterAutospacing="1"/>
              <w:jc w:val="right"/>
            </w:pPr>
            <w:r>
              <w:rPr>
                <w:color w:val="000000"/>
              </w:rPr>
              <w:t>2,952</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2,952</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r>
      <w:tr w:rsidR="000728DC">
        <w:trPr>
          <w:cantSplit/>
        </w:trPr>
        <w:tc>
          <w:tcPr>
            <w:tcW w:w="0" w:type="auto"/>
          </w:tcPr>
          <w:p w:rsidR="000728DC" w:rsidRDefault="006131C2">
            <w:pPr>
              <w:spacing w:beforeAutospacing="1" w:afterAutospacing="1"/>
            </w:pPr>
            <w:r>
              <w:rPr>
                <w:color w:val="000000"/>
              </w:rPr>
              <w:t># of accessible units</w:t>
            </w:r>
          </w:p>
        </w:tc>
        <w:tc>
          <w:tcPr>
            <w:tcW w:w="0" w:type="auto"/>
            <w:vAlign w:val="bottom"/>
          </w:tcPr>
          <w:p w:rsidR="000728DC" w:rsidRDefault="006131C2">
            <w:pPr>
              <w:spacing w:beforeAutospacing="1" w:afterAutospacing="1"/>
              <w:jc w:val="right"/>
            </w:pPr>
            <w:r>
              <w:rPr>
                <w:color w:val="000000"/>
              </w:rPr>
              <w:t xml:space="preserve"> </w:t>
            </w:r>
          </w:p>
        </w:tc>
        <w:tc>
          <w:tcPr>
            <w:tcW w:w="0" w:type="auto"/>
            <w:vAlign w:val="bottom"/>
          </w:tcPr>
          <w:p w:rsidR="000728DC" w:rsidRDefault="006131C2">
            <w:pPr>
              <w:spacing w:beforeAutospacing="1" w:afterAutospacing="1"/>
              <w:jc w:val="right"/>
            </w:pPr>
            <w:r>
              <w:rPr>
                <w:color w:val="000000"/>
              </w:rPr>
              <w:t xml:space="preserve"> </w:t>
            </w:r>
          </w:p>
        </w:tc>
        <w:tc>
          <w:tcPr>
            <w:tcW w:w="0" w:type="auto"/>
            <w:vAlign w:val="bottom"/>
          </w:tcPr>
          <w:p w:rsidR="000728DC" w:rsidRDefault="006131C2">
            <w:pPr>
              <w:spacing w:beforeAutospacing="1" w:afterAutospacing="1"/>
              <w:jc w:val="right"/>
            </w:pPr>
            <w:r>
              <w:rPr>
                <w:color w:val="000000"/>
              </w:rPr>
              <w:t>49</w:t>
            </w:r>
          </w:p>
        </w:tc>
        <w:tc>
          <w:tcPr>
            <w:tcW w:w="0" w:type="auto"/>
            <w:vAlign w:val="bottom"/>
          </w:tcPr>
          <w:p w:rsidR="000728DC" w:rsidRDefault="006131C2">
            <w:pPr>
              <w:spacing w:beforeAutospacing="1" w:afterAutospacing="1"/>
              <w:jc w:val="right"/>
            </w:pPr>
            <w:r>
              <w:rPr>
                <w:color w:val="000000"/>
              </w:rPr>
              <w:t xml:space="preserve"> </w:t>
            </w:r>
          </w:p>
        </w:tc>
        <w:tc>
          <w:tcPr>
            <w:tcW w:w="0" w:type="auto"/>
            <w:vAlign w:val="bottom"/>
          </w:tcPr>
          <w:p w:rsidR="000728DC" w:rsidRDefault="006131C2">
            <w:pPr>
              <w:spacing w:beforeAutospacing="1" w:afterAutospacing="1"/>
              <w:jc w:val="right"/>
            </w:pPr>
            <w:r>
              <w:rPr>
                <w:color w:val="000000"/>
              </w:rPr>
              <w:t xml:space="preserve"> </w:t>
            </w:r>
          </w:p>
        </w:tc>
        <w:tc>
          <w:tcPr>
            <w:tcW w:w="0" w:type="auto"/>
            <w:vAlign w:val="bottom"/>
          </w:tcPr>
          <w:p w:rsidR="000728DC" w:rsidRDefault="006131C2">
            <w:pPr>
              <w:spacing w:beforeAutospacing="1" w:afterAutospacing="1"/>
              <w:jc w:val="right"/>
            </w:pPr>
            <w:r>
              <w:rPr>
                <w:color w:val="000000"/>
              </w:rPr>
              <w:t xml:space="preserve"> </w:t>
            </w:r>
          </w:p>
        </w:tc>
        <w:tc>
          <w:tcPr>
            <w:tcW w:w="0" w:type="auto"/>
            <w:vAlign w:val="bottom"/>
          </w:tcPr>
          <w:p w:rsidR="000728DC" w:rsidRDefault="006131C2">
            <w:pPr>
              <w:spacing w:beforeAutospacing="1" w:afterAutospacing="1"/>
              <w:jc w:val="right"/>
            </w:pPr>
            <w:r>
              <w:rPr>
                <w:color w:val="000000"/>
              </w:rPr>
              <w:t xml:space="preserve"> </w:t>
            </w:r>
          </w:p>
        </w:tc>
        <w:tc>
          <w:tcPr>
            <w:tcW w:w="0" w:type="auto"/>
            <w:vAlign w:val="bottom"/>
          </w:tcPr>
          <w:p w:rsidR="000728DC" w:rsidRDefault="006131C2">
            <w:pPr>
              <w:spacing w:beforeAutospacing="1" w:afterAutospacing="1"/>
              <w:jc w:val="right"/>
            </w:pPr>
            <w:r>
              <w:rPr>
                <w:color w:val="000000"/>
              </w:rPr>
              <w:t xml:space="preserve"> </w:t>
            </w:r>
          </w:p>
        </w:tc>
        <w:tc>
          <w:tcPr>
            <w:tcW w:w="0" w:type="auto"/>
            <w:vAlign w:val="bottom"/>
          </w:tcPr>
          <w:p w:rsidR="000728DC" w:rsidRDefault="006131C2">
            <w:pPr>
              <w:spacing w:beforeAutospacing="1" w:afterAutospacing="1"/>
              <w:jc w:val="right"/>
            </w:pPr>
            <w:r>
              <w:rPr>
                <w:color w:val="000000"/>
              </w:rPr>
              <w:t xml:space="preserve"> </w:t>
            </w:r>
          </w:p>
        </w:tc>
      </w:tr>
    </w:tbl>
    <w:p w:rsidR="000728DC" w:rsidRDefault="000728DC">
      <w:pPr>
        <w:keepNext/>
        <w:widowControl w:val="0"/>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76"/>
      </w:tblGrid>
      <w:tr w:rsidR="000728DC">
        <w:tc>
          <w:tcPr>
            <w:tcW w:w="13176" w:type="dxa"/>
          </w:tcPr>
          <w:p w:rsidR="000728DC" w:rsidRDefault="006131C2">
            <w:pPr>
              <w:keepNext/>
              <w:widowControl w:val="0"/>
              <w:spacing w:after="0" w:line="240" w:lineRule="auto"/>
              <w:rPr>
                <w:b/>
                <w:sz w:val="16"/>
                <w:szCs w:val="16"/>
              </w:rPr>
            </w:pPr>
            <w:r>
              <w:rPr>
                <w:rFonts w:cs="Arial"/>
                <w:b/>
                <w:sz w:val="20"/>
                <w:szCs w:val="20"/>
              </w:rPr>
              <w:t>*includes Non-Elderly Disabled, Mainstream One-Year, Mainstream Five-year, and Nursing Home Transition</w:t>
            </w:r>
          </w:p>
        </w:tc>
      </w:tr>
    </w:tbl>
    <w:p w:rsidR="000728DC" w:rsidRDefault="006131C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41</w:t>
      </w:r>
      <w:r>
        <w:rPr>
          <w:rFonts w:asciiTheme="minorHAnsi" w:hAnsiTheme="minorHAnsi"/>
        </w:rPr>
        <w:fldChar w:fldCharType="end"/>
      </w:r>
      <w:r>
        <w:rPr>
          <w:rFonts w:asciiTheme="minorHAnsi" w:hAnsiTheme="minorHAnsi"/>
        </w:rPr>
        <w:t xml:space="preserve"> </w:t>
      </w:r>
      <w:r>
        <w:rPr>
          <w:rFonts w:asciiTheme="minorHAnsi" w:hAnsiTheme="minorHAnsi"/>
          <w:bCs w:val="0"/>
        </w:rPr>
        <w:t>– Total Number of Units by Program Type</w:t>
      </w:r>
    </w:p>
    <w:tbl>
      <w:tblPr>
        <w:tblW w:w="5000" w:type="pct"/>
        <w:tblInd w:w="115" w:type="dxa"/>
        <w:tblLook w:val="01E0" w:firstRow="1" w:lastRow="1" w:firstColumn="1" w:lastColumn="1" w:noHBand="0" w:noVBand="0"/>
      </w:tblPr>
      <w:tblGrid>
        <w:gridCol w:w="1073"/>
        <w:gridCol w:w="12103"/>
      </w:tblGrid>
      <w:tr w:rsidR="000728DC">
        <w:trPr>
          <w:cantSplit/>
        </w:trPr>
        <w:tc>
          <w:tcPr>
            <w:tcW w:w="1073" w:type="dxa"/>
          </w:tcPr>
          <w:p w:rsidR="000728DC" w:rsidRDefault="006131C2">
            <w:pPr>
              <w:spacing w:after="0" w:line="240" w:lineRule="auto"/>
              <w:rPr>
                <w:rFonts w:cs="Arial"/>
                <w:sz w:val="16"/>
                <w:szCs w:val="16"/>
              </w:rPr>
            </w:pPr>
            <w:r>
              <w:rPr>
                <w:b/>
                <w:bCs/>
                <w:sz w:val="16"/>
                <w:szCs w:val="16"/>
              </w:rPr>
              <w:t>Data Source:</w:t>
            </w:r>
          </w:p>
        </w:tc>
        <w:tc>
          <w:tcPr>
            <w:tcW w:w="12103" w:type="dxa"/>
          </w:tcPr>
          <w:p w:rsidR="000728DC" w:rsidRDefault="006131C2">
            <w:pPr>
              <w:spacing w:beforeAutospacing="1" w:afterAutospacing="1"/>
              <w:rPr>
                <w:rFonts w:cs="Arial"/>
                <w:sz w:val="16"/>
                <w:szCs w:val="16"/>
              </w:rPr>
            </w:pPr>
            <w:r>
              <w:rPr>
                <w:rFonts w:cs="Arial"/>
                <w:sz w:val="16"/>
                <w:szCs w:val="16"/>
              </w:rPr>
              <w:t>PIC (PIH Information Center)</w:t>
            </w:r>
          </w:p>
        </w:tc>
      </w:tr>
    </w:tbl>
    <w:p w:rsidR="000728DC" w:rsidRDefault="000728DC">
      <w:pPr>
        <w:keepNext/>
        <w:widowControl w:val="0"/>
        <w:spacing w:after="0" w:line="240" w:lineRule="auto"/>
        <w:jc w:val="center"/>
        <w:rPr>
          <w:b/>
          <w:bCs/>
          <w:vanish/>
          <w:sz w:val="20"/>
          <w:szCs w:val="20"/>
        </w:rPr>
      </w:pPr>
    </w:p>
    <w:p w:rsidR="000728DC" w:rsidRDefault="000728DC">
      <w:pPr>
        <w:rPr>
          <w:b/>
          <w:bCs/>
          <w:vanish/>
          <w:sz w:val="16"/>
          <w:szCs w:val="16"/>
        </w:rPr>
      </w:pPr>
    </w:p>
    <w:p w:rsidR="000728DC" w:rsidRDefault="000728DC"/>
    <w:p w:rsidR="000728DC" w:rsidRDefault="006131C2">
      <w:pPr>
        <w:rPr>
          <w:b/>
          <w:sz w:val="24"/>
          <w:szCs w:val="24"/>
        </w:rPr>
      </w:pPr>
      <w:r>
        <w:rPr>
          <w:b/>
          <w:sz w:val="24"/>
          <w:szCs w:val="24"/>
        </w:rPr>
        <w:t xml:space="preserve">Describe the supply of public housing developments: </w:t>
      </w:r>
    </w:p>
    <w:p w:rsidR="000728DC" w:rsidRDefault="006131C2">
      <w:pPr>
        <w:rPr>
          <w:b/>
          <w:sz w:val="24"/>
          <w:szCs w:val="24"/>
        </w:rPr>
      </w:pPr>
      <w:r>
        <w:rPr>
          <w:b/>
          <w:sz w:val="24"/>
          <w:szCs w:val="24"/>
        </w:rPr>
        <w:t>Describe the number and physical condition of public housing units in the jurisdiction, including those that are participating in an approved Public Housing Agency Plan:</w:t>
      </w:r>
    </w:p>
    <w:p w:rsidR="000728DC" w:rsidRDefault="006131C2">
      <w:pPr>
        <w:spacing w:beforeAutospacing="1" w:afterAutospacing="1"/>
        <w:rPr>
          <w:b/>
          <w:i/>
          <w:sz w:val="26"/>
          <w:szCs w:val="26"/>
        </w:rPr>
      </w:pPr>
      <w:r>
        <w:rPr>
          <w:rFonts w:cs="Arial"/>
        </w:rPr>
        <w:t>The Charleston-Kanawha Housing Authority maintains its existing public housing in good condition. The annual capital improvements promote the modernization and upgrades to the housing projects. A more complete description is presented in the Charleston-Kanawha Housing Authority’s Five Year Plan for FY 2015-2019 and its Annual Plan for FY 2015, as well as information posted on the Authority’s website</w:t>
      </w:r>
    </w:p>
    <w:p w:rsidR="000728DC" w:rsidRDefault="006131C2">
      <w:pPr>
        <w:spacing w:beforeAutospacing="1" w:afterAutospacing="1"/>
        <w:rPr>
          <w:b/>
          <w:i/>
          <w:sz w:val="26"/>
          <w:szCs w:val="26"/>
        </w:rPr>
      </w:pPr>
      <w:r>
        <w:rPr>
          <w:rFonts w:cs="Arial"/>
        </w:rPr>
        <w:t xml:space="preserve">Some of the Authority’s units are among the oldest public housing facilities in the nation, constructed in the late 1930s.  Built over the course of six decades many of these units require renovation or rehabilitation, as well as the maintenance of streets, parking lots, grounds and sidewalks, in order to maintain livability.  Older units are monitored closely and the Authority has completed phase one of a major redevelopment plan that </w:t>
      </w:r>
      <w:r>
        <w:rPr>
          <w:rFonts w:cs="Arial"/>
        </w:rPr>
        <w:lastRenderedPageBreak/>
        <w:t>will be implemented in five phases and will lead to the overall construction of more than 300 new homes and the total revitalization of two of the oldest public housing communities in the state of West Virginia, Littlepage Terrace and Washington Manor.</w:t>
      </w:r>
    </w:p>
    <w:p w:rsidR="000728DC" w:rsidRDefault="006131C2">
      <w:pPr>
        <w:spacing w:beforeAutospacing="1" w:afterAutospacing="1"/>
        <w:rPr>
          <w:b/>
          <w:i/>
          <w:sz w:val="26"/>
          <w:szCs w:val="26"/>
        </w:rPr>
      </w:pPr>
      <w:r>
        <w:rPr>
          <w:rFonts w:cs="Arial"/>
          <w:b/>
        </w:rPr>
        <w:t> </w:t>
      </w:r>
    </w:p>
    <w:p w:rsidR="000728DC" w:rsidRDefault="000728DC">
      <w:pPr>
        <w:spacing w:beforeAutospacing="1" w:afterAutospacing="1"/>
        <w:rPr>
          <w:b/>
          <w:i/>
          <w:sz w:val="26"/>
          <w:szCs w:val="26"/>
        </w:rPr>
      </w:pPr>
    </w:p>
    <w:p w:rsidR="000728DC" w:rsidRDefault="000728DC">
      <w:pPr>
        <w:pageBreakBefore/>
        <w:rPr>
          <w:b/>
          <w:i/>
          <w:sz w:val="26"/>
          <w:szCs w:val="26"/>
        </w:rPr>
        <w:sectPr w:rsidR="000728DC">
          <w:pgSz w:w="15840" w:h="12240" w:orient="landscape"/>
          <w:pgMar w:top="1440" w:right="1440" w:bottom="1440" w:left="1440" w:header="720" w:footer="720" w:gutter="0"/>
          <w:cols w:space="720"/>
          <w:docGrid w:linePitch="360"/>
        </w:sectPr>
      </w:pPr>
    </w:p>
    <w:p w:rsidR="000728DC" w:rsidRDefault="006131C2">
      <w:pPr>
        <w:keepNext/>
        <w:widowControl w:val="0"/>
        <w:rPr>
          <w:b/>
          <w:sz w:val="24"/>
          <w:szCs w:val="24"/>
        </w:rPr>
      </w:pPr>
      <w:r>
        <w:rPr>
          <w:b/>
          <w:sz w:val="24"/>
          <w:szCs w:val="24"/>
        </w:rPr>
        <w:lastRenderedPageBreak/>
        <w:t>Public Housing Condition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1"/>
        <w:gridCol w:w="5025"/>
      </w:tblGrid>
      <w:tr w:rsidR="000728DC">
        <w:trPr>
          <w:cantSplit/>
          <w:tblHeader/>
        </w:trPr>
        <w:tc>
          <w:tcPr>
            <w:tcW w:w="4500" w:type="dxa"/>
          </w:tcPr>
          <w:p w:rsidR="000728DC" w:rsidRDefault="006131C2">
            <w:pPr>
              <w:keepNext/>
              <w:widowControl w:val="0"/>
              <w:spacing w:after="0" w:line="240" w:lineRule="auto"/>
              <w:jc w:val="center"/>
              <w:rPr>
                <w:b/>
              </w:rPr>
            </w:pPr>
            <w:r>
              <w:rPr>
                <w:b/>
                <w:bCs/>
              </w:rPr>
              <w:t>Public Housing Development</w:t>
            </w:r>
          </w:p>
        </w:tc>
        <w:tc>
          <w:tcPr>
            <w:tcW w:w="4968" w:type="dxa"/>
          </w:tcPr>
          <w:p w:rsidR="000728DC" w:rsidRDefault="006131C2">
            <w:pPr>
              <w:keepNext/>
              <w:widowControl w:val="0"/>
              <w:spacing w:after="0" w:line="240" w:lineRule="auto"/>
              <w:jc w:val="center"/>
              <w:rPr>
                <w:b/>
              </w:rPr>
            </w:pPr>
            <w:r>
              <w:rPr>
                <w:b/>
                <w:bCs/>
              </w:rPr>
              <w:t>Average Inspection Score</w:t>
            </w:r>
          </w:p>
        </w:tc>
      </w:tr>
      <w:tr w:rsidR="000728DC">
        <w:trPr>
          <w:cantSplit/>
        </w:trPr>
        <w:tc>
          <w:tcPr>
            <w:tcW w:w="4500" w:type="dxa"/>
          </w:tcPr>
          <w:p w:rsidR="000728DC" w:rsidRDefault="000728DC">
            <w:pPr>
              <w:keepNext/>
              <w:widowControl w:val="0"/>
              <w:spacing w:after="0" w:line="240" w:lineRule="auto"/>
              <w:jc w:val="center"/>
              <w:rPr>
                <w:b/>
              </w:rPr>
            </w:pPr>
          </w:p>
        </w:tc>
        <w:tc>
          <w:tcPr>
            <w:tcW w:w="4968" w:type="dxa"/>
          </w:tcPr>
          <w:p w:rsidR="000728DC" w:rsidRDefault="000728DC">
            <w:pPr>
              <w:keepNext/>
              <w:widowControl w:val="0"/>
              <w:spacing w:after="0" w:line="240" w:lineRule="auto"/>
              <w:jc w:val="center"/>
              <w:rPr>
                <w:b/>
              </w:rPr>
            </w:pPr>
          </w:p>
        </w:tc>
      </w:tr>
    </w:tbl>
    <w:p w:rsidR="000728DC" w:rsidRDefault="006131C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42</w:t>
      </w:r>
      <w:r>
        <w:rPr>
          <w:rFonts w:asciiTheme="minorHAnsi" w:hAnsiTheme="minorHAnsi"/>
        </w:rPr>
        <w:fldChar w:fldCharType="end"/>
      </w:r>
      <w:r>
        <w:rPr>
          <w:rFonts w:asciiTheme="minorHAnsi" w:hAnsiTheme="minorHAnsi"/>
        </w:rPr>
        <w:t xml:space="preserve"> </w:t>
      </w:r>
      <w:r>
        <w:rPr>
          <w:rFonts w:asciiTheme="minorHAnsi" w:hAnsiTheme="minorHAnsi"/>
          <w:bCs w:val="0"/>
        </w:rPr>
        <w:t>- Public Housing Condition</w:t>
      </w:r>
    </w:p>
    <w:p w:rsidR="000728DC" w:rsidRDefault="000728DC">
      <w:pPr>
        <w:keepNext/>
        <w:widowControl w:val="0"/>
        <w:spacing w:after="0" w:line="240" w:lineRule="auto"/>
        <w:jc w:val="center"/>
        <w:rPr>
          <w:b/>
          <w:bCs/>
          <w:vanish/>
          <w:sz w:val="20"/>
          <w:szCs w:val="20"/>
        </w:rPr>
      </w:pPr>
    </w:p>
    <w:p w:rsidR="000728DC" w:rsidRDefault="000728DC">
      <w:pPr>
        <w:rPr>
          <w:b/>
          <w:bCs/>
          <w:vanish/>
          <w:sz w:val="16"/>
          <w:szCs w:val="16"/>
        </w:rPr>
      </w:pPr>
    </w:p>
    <w:p w:rsidR="000728DC" w:rsidRDefault="000728DC"/>
    <w:p w:rsidR="000728DC" w:rsidRDefault="006131C2">
      <w:pPr>
        <w:rPr>
          <w:b/>
          <w:sz w:val="24"/>
          <w:szCs w:val="24"/>
        </w:rPr>
      </w:pPr>
      <w:r>
        <w:rPr>
          <w:b/>
          <w:sz w:val="24"/>
          <w:szCs w:val="24"/>
        </w:rPr>
        <w:t>Describe the restoration and revitalization needs of public housing units in the jurisdiction:</w:t>
      </w:r>
    </w:p>
    <w:p w:rsidR="000728DC" w:rsidRDefault="006131C2">
      <w:pPr>
        <w:spacing w:beforeAutospacing="1" w:afterAutospacing="1"/>
        <w:rPr>
          <w:rFonts w:cs="Arial"/>
        </w:rPr>
      </w:pPr>
      <w:r>
        <w:rPr>
          <w:rFonts w:cs="Arial"/>
        </w:rPr>
        <w:t>Please see the preceding response.</w:t>
      </w:r>
    </w:p>
    <w:p w:rsidR="000728DC" w:rsidRDefault="000728DC">
      <w:pPr>
        <w:spacing w:beforeAutospacing="1" w:afterAutospacing="1"/>
        <w:rPr>
          <w:rFonts w:cs="Arial"/>
        </w:rPr>
      </w:pPr>
    </w:p>
    <w:p w:rsidR="000728DC" w:rsidRDefault="006131C2">
      <w:pPr>
        <w:rPr>
          <w:rFonts w:cs="Arial"/>
          <w:b/>
          <w:sz w:val="24"/>
          <w:szCs w:val="24"/>
        </w:rPr>
      </w:pPr>
      <w:r>
        <w:rPr>
          <w:b/>
          <w:sz w:val="24"/>
          <w:szCs w:val="24"/>
        </w:rPr>
        <w:t>Describe the public housing agency's strategy for improving the living environment of low- and moderate-income families residing in public housing:</w:t>
      </w:r>
    </w:p>
    <w:p w:rsidR="000728DC" w:rsidRDefault="006131C2">
      <w:pPr>
        <w:spacing w:beforeAutospacing="1" w:afterAutospacing="1"/>
        <w:rPr>
          <w:rFonts w:cs="Arial"/>
        </w:rPr>
      </w:pPr>
      <w:r>
        <w:rPr>
          <w:rFonts w:cs="Arial"/>
        </w:rPr>
        <w:t xml:space="preserve">In Phase One, forty-four new homes were constructed on three separate sites; Jarrett Terrace, Orchard Manor &amp; Patrick Street.  There are eight (8) one-bedroom units, fourteen (14) two-bedroom units, sixteen (16) three-bedroom units and six (6) four-bedroom units.  These communities are owned by Charleston Replacement Housing Limited Partnership # 1, and are public housing and tax credit units.  </w:t>
      </w:r>
    </w:p>
    <w:p w:rsidR="000728DC" w:rsidRDefault="006131C2">
      <w:pPr>
        <w:spacing w:beforeAutospacing="1" w:afterAutospacing="1"/>
        <w:rPr>
          <w:rFonts w:cs="Arial"/>
        </w:rPr>
      </w:pPr>
      <w:r>
        <w:rPr>
          <w:rFonts w:cs="Arial"/>
        </w:rPr>
        <w:t xml:space="preserve">Phase II is complete and fully occupied.  Forty-four new homes were constructed in three separate locations, on Hutchinson Street in Orchard Manor, beside Washington Manor and in Littlepage Terrace.  There are eight (8) one-bedroom, eighteen (18) two-bedroom, sixteen (16) three-bedroom and two (2) four-bedroom units. Nine of these units are reserved for people with disabilities.  Twenty two (22) of the units are designated public housing and 22 are project-based section 8.  </w:t>
      </w:r>
    </w:p>
    <w:p w:rsidR="000728DC" w:rsidRDefault="006131C2">
      <w:pPr>
        <w:spacing w:beforeAutospacing="1" w:afterAutospacing="1"/>
        <w:rPr>
          <w:rFonts w:cs="Arial"/>
        </w:rPr>
      </w:pPr>
      <w:r>
        <w:rPr>
          <w:rFonts w:cs="Arial"/>
        </w:rPr>
        <w:t>Twelve units were constructed on Copenhaver Drive in Orchard Manor in 2009 and are designated elderly.  These are all one-bedroom public housing units and are fully occupied.</w:t>
      </w:r>
    </w:p>
    <w:p w:rsidR="000728DC" w:rsidRDefault="006131C2">
      <w:pPr>
        <w:spacing w:beforeAutospacing="1" w:afterAutospacing="1"/>
        <w:rPr>
          <w:rFonts w:cs="Arial"/>
        </w:rPr>
      </w:pPr>
      <w:r>
        <w:rPr>
          <w:rFonts w:cs="Arial"/>
        </w:rPr>
        <w:t>Charleston Replacement Housing #3 is nearing completion in Washington Manor.  Seven buildings were demolished consisting of 120 units and 3 buildings were demolished in Littlepage Terrace consisting of 46 units.  Ninety seven affordable rental units, which includes a 36-unit building for elderly/disabled, are currently being constructed in Washington Manor.  The replacement bedroom distribution will be 36 one-bedrooms, 24 two– bedrooms and 20 three-bedrooms for a total of 80 units.</w:t>
      </w:r>
    </w:p>
    <w:p w:rsidR="000728DC" w:rsidRDefault="006131C2">
      <w:pPr>
        <w:spacing w:beforeAutospacing="1" w:afterAutospacing="1"/>
        <w:rPr>
          <w:rFonts w:cs="Arial"/>
        </w:rPr>
      </w:pPr>
      <w:r>
        <w:rPr>
          <w:rFonts w:cs="Arial"/>
        </w:rPr>
        <w:t>Twenty-four affordable rental units contained in 6 buildings will be constructed on the Littlepage Terrace site.  The replacement bedroom distribution will be 8 one-bedroom, 4 two-bedroom and 4 three-bedroom units for a total of 16 units. </w:t>
      </w:r>
    </w:p>
    <w:p w:rsidR="000728DC" w:rsidRDefault="006131C2">
      <w:pPr>
        <w:spacing w:beforeAutospacing="1" w:afterAutospacing="1"/>
        <w:rPr>
          <w:rFonts w:cs="Arial"/>
        </w:rPr>
      </w:pPr>
      <w:r>
        <w:rPr>
          <w:rFonts w:cs="Arial"/>
        </w:rPr>
        <w:t xml:space="preserve">All of these new homes are furnished with energy star appliances, dishwashers, central heat and air, carpeted bedrooms and are wheelchair accessible on the first level.  The two-bedroom units have 1.5 </w:t>
      </w:r>
      <w:r>
        <w:rPr>
          <w:rFonts w:cs="Arial"/>
        </w:rPr>
        <w:lastRenderedPageBreak/>
        <w:t>baths; three-bedroom units have 2 baths; and the four-bedroom units have 2.5 baths.  Each of these communities is located on the city bus line.</w:t>
      </w:r>
    </w:p>
    <w:p w:rsidR="000728DC" w:rsidRDefault="006131C2">
      <w:pPr>
        <w:spacing w:beforeAutospacing="1" w:afterAutospacing="1"/>
        <w:rPr>
          <w:rFonts w:cs="Arial"/>
        </w:rPr>
      </w:pPr>
      <w:r>
        <w:rPr>
          <w:rFonts w:cs="Arial"/>
          <w:b/>
        </w:rPr>
        <w:t> </w:t>
      </w:r>
    </w:p>
    <w:p w:rsidR="000728DC" w:rsidRDefault="000728DC">
      <w:pPr>
        <w:spacing w:beforeAutospacing="1" w:afterAutospacing="1"/>
        <w:rPr>
          <w:rFonts w:cs="Arial"/>
        </w:rPr>
      </w:pPr>
    </w:p>
    <w:p w:rsidR="000728DC" w:rsidRDefault="006131C2">
      <w:pPr>
        <w:spacing w:line="204" w:lineRule="auto"/>
        <w:rPr>
          <w:b/>
          <w:sz w:val="24"/>
          <w:szCs w:val="24"/>
        </w:rPr>
      </w:pPr>
      <w:r>
        <w:rPr>
          <w:b/>
          <w:sz w:val="24"/>
          <w:szCs w:val="24"/>
        </w:rPr>
        <w:t>Discussion:</w:t>
      </w:r>
    </w:p>
    <w:p w:rsidR="000728DC" w:rsidRDefault="006131C2">
      <w:pPr>
        <w:spacing w:beforeAutospacing="1" w:afterAutospacing="1"/>
        <w:rPr>
          <w:b/>
          <w:sz w:val="24"/>
          <w:szCs w:val="24"/>
        </w:rPr>
      </w:pPr>
      <w:r>
        <w:rPr>
          <w:rFonts w:cs="Arial"/>
        </w:rPr>
        <w:t>Please see the preceding responses.</w:t>
      </w:r>
    </w:p>
    <w:p w:rsidR="000728DC" w:rsidRDefault="006131C2">
      <w:pPr>
        <w:spacing w:beforeAutospacing="1" w:afterAutospacing="1"/>
        <w:rPr>
          <w:b/>
          <w:sz w:val="24"/>
          <w:szCs w:val="24"/>
        </w:rPr>
      </w:pPr>
      <w:r>
        <w:rPr>
          <w:rFonts w:cs="Arial"/>
        </w:rPr>
        <w:t xml:space="preserve"> </w:t>
      </w:r>
    </w:p>
    <w:p w:rsidR="000728DC" w:rsidRDefault="000728DC">
      <w:pPr>
        <w:pStyle w:val="Heading2"/>
        <w:pageBreakBefore/>
        <w:rPr>
          <w:rFonts w:ascii="Calibri" w:hAnsi="Calibri"/>
          <w:i w:val="0"/>
        </w:rPr>
        <w:sectPr w:rsidR="000728DC">
          <w:pgSz w:w="12240" w:h="15840"/>
          <w:pgMar w:top="1440" w:right="1440" w:bottom="1440" w:left="1440" w:header="720" w:footer="720" w:gutter="0"/>
          <w:cols w:space="720"/>
          <w:docGrid w:linePitch="360"/>
        </w:sectPr>
      </w:pPr>
      <w:bookmarkStart w:id="8" w:name="_Toc309810479"/>
    </w:p>
    <w:p w:rsidR="000728DC" w:rsidRDefault="006131C2">
      <w:pPr>
        <w:pStyle w:val="Heading2"/>
        <w:pageBreakBefore/>
        <w:rPr>
          <w:rFonts w:ascii="Calibri" w:hAnsi="Calibri"/>
          <w:i w:val="0"/>
        </w:rPr>
      </w:pPr>
      <w:r>
        <w:rPr>
          <w:rFonts w:ascii="Calibri" w:hAnsi="Calibri"/>
          <w:i w:val="0"/>
        </w:rPr>
        <w:lastRenderedPageBreak/>
        <w:t>MA-30 Homeless Facilities</w:t>
      </w:r>
      <w:bookmarkEnd w:id="8"/>
      <w:r>
        <w:rPr>
          <w:rFonts w:ascii="Calibri" w:hAnsi="Calibri"/>
          <w:i w:val="0"/>
        </w:rPr>
        <w:t xml:space="preserve"> and Services – 91.210(c)</w:t>
      </w:r>
    </w:p>
    <w:p w:rsidR="000728DC" w:rsidRDefault="006131C2">
      <w:pPr>
        <w:spacing w:line="204" w:lineRule="auto"/>
        <w:rPr>
          <w:b/>
        </w:rPr>
      </w:pPr>
      <w:r>
        <w:rPr>
          <w:b/>
          <w:sz w:val="24"/>
          <w:szCs w:val="24"/>
        </w:rPr>
        <w:t>Introduction</w:t>
      </w:r>
    </w:p>
    <w:p w:rsidR="000728DC" w:rsidRDefault="006131C2">
      <w:pPr>
        <w:spacing w:beforeAutospacing="1" w:afterAutospacing="1"/>
        <w:rPr>
          <w:b/>
        </w:rPr>
      </w:pPr>
      <w:r>
        <w:rPr>
          <w:rFonts w:cs="Arial"/>
        </w:rPr>
        <w:t>The City in coordination with KVC provides a range of housing assistance for the homeless.</w:t>
      </w:r>
    </w:p>
    <w:p w:rsidR="000728DC" w:rsidRDefault="000728DC">
      <w:pPr>
        <w:spacing w:beforeAutospacing="1" w:afterAutospacing="1"/>
        <w:rPr>
          <w:b/>
        </w:rPr>
      </w:pPr>
    </w:p>
    <w:p w:rsidR="000728DC" w:rsidRDefault="006131C2">
      <w:pPr>
        <w:keepNext/>
        <w:widowControl w:val="0"/>
        <w:rPr>
          <w:b/>
          <w:sz w:val="24"/>
          <w:szCs w:val="24"/>
        </w:rPr>
      </w:pPr>
      <w:r>
        <w:rPr>
          <w:b/>
          <w:sz w:val="24"/>
          <w:szCs w:val="24"/>
        </w:rPr>
        <w:t>Facilities and Housing Targeted to Homeless Households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8"/>
        <w:gridCol w:w="2147"/>
        <w:gridCol w:w="1972"/>
        <w:gridCol w:w="1802"/>
        <w:gridCol w:w="1792"/>
        <w:gridCol w:w="1735"/>
      </w:tblGrid>
      <w:tr w:rsidR="000728DC">
        <w:trPr>
          <w:cantSplit/>
          <w:tblHeader/>
        </w:trPr>
        <w:tc>
          <w:tcPr>
            <w:tcW w:w="3625" w:type="dxa"/>
            <w:vMerge w:val="restart"/>
          </w:tcPr>
          <w:p w:rsidR="000728DC" w:rsidRDefault="000728DC">
            <w:pPr>
              <w:keepNext/>
              <w:widowControl w:val="0"/>
              <w:spacing w:after="0" w:line="240" w:lineRule="auto"/>
              <w:jc w:val="center"/>
              <w:rPr>
                <w:b/>
              </w:rPr>
            </w:pPr>
          </w:p>
        </w:tc>
        <w:tc>
          <w:tcPr>
            <w:tcW w:w="4176" w:type="dxa"/>
            <w:gridSpan w:val="2"/>
          </w:tcPr>
          <w:p w:rsidR="000728DC" w:rsidRDefault="006131C2">
            <w:pPr>
              <w:keepNext/>
              <w:widowControl w:val="0"/>
              <w:spacing w:after="0" w:line="240" w:lineRule="auto"/>
              <w:jc w:val="center"/>
              <w:rPr>
                <w:b/>
              </w:rPr>
            </w:pPr>
            <w:r>
              <w:rPr>
                <w:b/>
                <w:szCs w:val="26"/>
              </w:rPr>
              <w:t>Emergency Shelter Beds</w:t>
            </w:r>
          </w:p>
        </w:tc>
        <w:tc>
          <w:tcPr>
            <w:tcW w:w="1816" w:type="dxa"/>
          </w:tcPr>
          <w:p w:rsidR="000728DC" w:rsidRDefault="006131C2">
            <w:pPr>
              <w:keepNext/>
              <w:widowControl w:val="0"/>
              <w:spacing w:after="0" w:line="240" w:lineRule="auto"/>
              <w:jc w:val="center"/>
              <w:rPr>
                <w:b/>
              </w:rPr>
            </w:pPr>
            <w:r>
              <w:rPr>
                <w:b/>
                <w:szCs w:val="26"/>
              </w:rPr>
              <w:t>Transitional Housing Beds</w:t>
            </w:r>
          </w:p>
        </w:tc>
        <w:tc>
          <w:tcPr>
            <w:tcW w:w="3559" w:type="dxa"/>
            <w:gridSpan w:val="2"/>
          </w:tcPr>
          <w:p w:rsidR="000728DC" w:rsidRDefault="006131C2">
            <w:pPr>
              <w:keepNext/>
              <w:widowControl w:val="0"/>
              <w:spacing w:after="0" w:line="240" w:lineRule="auto"/>
              <w:jc w:val="center"/>
              <w:rPr>
                <w:b/>
                <w:szCs w:val="26"/>
              </w:rPr>
            </w:pPr>
            <w:r>
              <w:rPr>
                <w:b/>
                <w:szCs w:val="26"/>
              </w:rPr>
              <w:t>Permanent Supportive Housing Beds</w:t>
            </w:r>
          </w:p>
        </w:tc>
      </w:tr>
      <w:tr w:rsidR="000728DC">
        <w:trPr>
          <w:cantSplit/>
          <w:tblHeader/>
        </w:trPr>
        <w:tc>
          <w:tcPr>
            <w:tcW w:w="3625" w:type="dxa"/>
            <w:vMerge/>
          </w:tcPr>
          <w:p w:rsidR="000728DC" w:rsidRDefault="000728DC">
            <w:pPr>
              <w:keepNext/>
              <w:widowControl w:val="0"/>
              <w:spacing w:after="0" w:line="240" w:lineRule="auto"/>
              <w:jc w:val="center"/>
              <w:rPr>
                <w:b/>
              </w:rPr>
            </w:pPr>
          </w:p>
        </w:tc>
        <w:tc>
          <w:tcPr>
            <w:tcW w:w="2179" w:type="dxa"/>
          </w:tcPr>
          <w:p w:rsidR="000728DC" w:rsidRDefault="006131C2">
            <w:pPr>
              <w:keepNext/>
              <w:widowControl w:val="0"/>
              <w:spacing w:after="0" w:line="240" w:lineRule="auto"/>
              <w:jc w:val="center"/>
              <w:rPr>
                <w:b/>
              </w:rPr>
            </w:pPr>
            <w:r>
              <w:rPr>
                <w:b/>
                <w:szCs w:val="26"/>
              </w:rPr>
              <w:t>Year Round Beds (Current &amp; New)</w:t>
            </w:r>
          </w:p>
        </w:tc>
        <w:tc>
          <w:tcPr>
            <w:tcW w:w="1997" w:type="dxa"/>
          </w:tcPr>
          <w:p w:rsidR="000728DC" w:rsidRDefault="006131C2">
            <w:pPr>
              <w:keepNext/>
              <w:widowControl w:val="0"/>
              <w:spacing w:after="0" w:line="240" w:lineRule="auto"/>
              <w:jc w:val="center"/>
              <w:rPr>
                <w:b/>
              </w:rPr>
            </w:pPr>
            <w:r>
              <w:rPr>
                <w:b/>
                <w:szCs w:val="26"/>
              </w:rPr>
              <w:t>Voucher / Seasonal / Overflow Beds</w:t>
            </w:r>
          </w:p>
        </w:tc>
        <w:tc>
          <w:tcPr>
            <w:tcW w:w="1816" w:type="dxa"/>
          </w:tcPr>
          <w:p w:rsidR="000728DC" w:rsidRDefault="006131C2">
            <w:pPr>
              <w:keepNext/>
              <w:widowControl w:val="0"/>
              <w:spacing w:after="0" w:line="240" w:lineRule="auto"/>
              <w:jc w:val="center"/>
              <w:rPr>
                <w:b/>
              </w:rPr>
            </w:pPr>
            <w:r>
              <w:rPr>
                <w:b/>
                <w:szCs w:val="26"/>
              </w:rPr>
              <w:t>Current &amp; New</w:t>
            </w:r>
          </w:p>
        </w:tc>
        <w:tc>
          <w:tcPr>
            <w:tcW w:w="1816" w:type="dxa"/>
          </w:tcPr>
          <w:p w:rsidR="000728DC" w:rsidRDefault="006131C2">
            <w:pPr>
              <w:keepNext/>
              <w:widowControl w:val="0"/>
              <w:spacing w:after="0" w:line="240" w:lineRule="auto"/>
              <w:jc w:val="center"/>
              <w:rPr>
                <w:b/>
              </w:rPr>
            </w:pPr>
            <w:r>
              <w:rPr>
                <w:b/>
                <w:szCs w:val="26"/>
              </w:rPr>
              <w:t>Current &amp; New</w:t>
            </w:r>
          </w:p>
        </w:tc>
        <w:tc>
          <w:tcPr>
            <w:tcW w:w="1743" w:type="dxa"/>
          </w:tcPr>
          <w:p w:rsidR="000728DC" w:rsidRDefault="006131C2">
            <w:pPr>
              <w:keepNext/>
              <w:widowControl w:val="0"/>
              <w:spacing w:after="0" w:line="240" w:lineRule="auto"/>
              <w:jc w:val="center"/>
              <w:rPr>
                <w:b/>
              </w:rPr>
            </w:pPr>
            <w:r>
              <w:rPr>
                <w:b/>
                <w:szCs w:val="26"/>
              </w:rPr>
              <w:t>Under Development</w:t>
            </w:r>
          </w:p>
        </w:tc>
      </w:tr>
      <w:tr w:rsidR="000728DC">
        <w:trPr>
          <w:cantSplit/>
        </w:trPr>
        <w:tc>
          <w:tcPr>
            <w:tcW w:w="0" w:type="auto"/>
          </w:tcPr>
          <w:p w:rsidR="000728DC" w:rsidRDefault="006131C2">
            <w:pPr>
              <w:spacing w:beforeAutospacing="1" w:afterAutospacing="1"/>
            </w:pPr>
            <w:r>
              <w:rPr>
                <w:color w:val="000000"/>
              </w:rPr>
              <w:t>Households with Adult(s) and Child(ren)</w:t>
            </w:r>
          </w:p>
        </w:tc>
        <w:tc>
          <w:tcPr>
            <w:tcW w:w="0" w:type="auto"/>
            <w:vAlign w:val="bottom"/>
          </w:tcPr>
          <w:p w:rsidR="000728DC" w:rsidRDefault="006131C2">
            <w:pPr>
              <w:spacing w:beforeAutospacing="1" w:afterAutospacing="1"/>
              <w:jc w:val="right"/>
            </w:pPr>
            <w:r>
              <w:rPr>
                <w:color w:val="000000"/>
              </w:rPr>
              <w:t>31</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95</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r>
      <w:tr w:rsidR="000728DC">
        <w:trPr>
          <w:cantSplit/>
        </w:trPr>
        <w:tc>
          <w:tcPr>
            <w:tcW w:w="0" w:type="auto"/>
          </w:tcPr>
          <w:p w:rsidR="000728DC" w:rsidRDefault="006131C2">
            <w:pPr>
              <w:spacing w:beforeAutospacing="1" w:afterAutospacing="1"/>
            </w:pPr>
            <w:r>
              <w:rPr>
                <w:color w:val="000000"/>
              </w:rPr>
              <w:t>Households with Only Adults</w:t>
            </w:r>
          </w:p>
        </w:tc>
        <w:tc>
          <w:tcPr>
            <w:tcW w:w="0" w:type="auto"/>
            <w:vAlign w:val="bottom"/>
          </w:tcPr>
          <w:p w:rsidR="000728DC" w:rsidRDefault="006131C2">
            <w:pPr>
              <w:spacing w:beforeAutospacing="1" w:afterAutospacing="1"/>
              <w:jc w:val="right"/>
            </w:pPr>
            <w:r>
              <w:rPr>
                <w:color w:val="000000"/>
              </w:rPr>
              <w:t>136</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40</w:t>
            </w:r>
          </w:p>
        </w:tc>
        <w:tc>
          <w:tcPr>
            <w:tcW w:w="0" w:type="auto"/>
            <w:vAlign w:val="bottom"/>
          </w:tcPr>
          <w:p w:rsidR="000728DC" w:rsidRDefault="006131C2">
            <w:pPr>
              <w:spacing w:beforeAutospacing="1" w:afterAutospacing="1"/>
              <w:jc w:val="right"/>
            </w:pPr>
            <w:r>
              <w:rPr>
                <w:color w:val="000000"/>
              </w:rPr>
              <w:t>82</w:t>
            </w:r>
          </w:p>
        </w:tc>
        <w:tc>
          <w:tcPr>
            <w:tcW w:w="0" w:type="auto"/>
            <w:vAlign w:val="bottom"/>
          </w:tcPr>
          <w:p w:rsidR="000728DC" w:rsidRDefault="006131C2">
            <w:pPr>
              <w:spacing w:beforeAutospacing="1" w:afterAutospacing="1"/>
              <w:jc w:val="right"/>
            </w:pPr>
            <w:r>
              <w:rPr>
                <w:color w:val="000000"/>
              </w:rPr>
              <w:t>0</w:t>
            </w:r>
          </w:p>
        </w:tc>
      </w:tr>
      <w:tr w:rsidR="000728DC">
        <w:trPr>
          <w:cantSplit/>
        </w:trPr>
        <w:tc>
          <w:tcPr>
            <w:tcW w:w="0" w:type="auto"/>
          </w:tcPr>
          <w:p w:rsidR="000728DC" w:rsidRDefault="006131C2">
            <w:pPr>
              <w:spacing w:beforeAutospacing="1" w:afterAutospacing="1"/>
            </w:pPr>
            <w:r>
              <w:rPr>
                <w:color w:val="000000"/>
              </w:rPr>
              <w:t>Chronically Homeless Households</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r>
      <w:tr w:rsidR="000728DC">
        <w:trPr>
          <w:cantSplit/>
        </w:trPr>
        <w:tc>
          <w:tcPr>
            <w:tcW w:w="0" w:type="auto"/>
          </w:tcPr>
          <w:p w:rsidR="000728DC" w:rsidRDefault="006131C2">
            <w:pPr>
              <w:spacing w:beforeAutospacing="1" w:afterAutospacing="1"/>
            </w:pPr>
            <w:r>
              <w:rPr>
                <w:color w:val="000000"/>
              </w:rPr>
              <w:t>Veterans</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12</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r>
      <w:tr w:rsidR="000728DC">
        <w:trPr>
          <w:cantSplit/>
        </w:trPr>
        <w:tc>
          <w:tcPr>
            <w:tcW w:w="0" w:type="auto"/>
          </w:tcPr>
          <w:p w:rsidR="000728DC" w:rsidRDefault="006131C2">
            <w:pPr>
              <w:spacing w:beforeAutospacing="1" w:afterAutospacing="1"/>
            </w:pPr>
            <w:r>
              <w:rPr>
                <w:color w:val="000000"/>
              </w:rPr>
              <w:t>Unaccompanied Youth</w:t>
            </w:r>
          </w:p>
        </w:tc>
        <w:tc>
          <w:tcPr>
            <w:tcW w:w="0" w:type="auto"/>
            <w:vAlign w:val="bottom"/>
          </w:tcPr>
          <w:p w:rsidR="000728DC" w:rsidRDefault="006131C2">
            <w:pPr>
              <w:spacing w:beforeAutospacing="1" w:afterAutospacing="1"/>
              <w:jc w:val="right"/>
            </w:pPr>
            <w:r>
              <w:rPr>
                <w:color w:val="000000"/>
              </w:rPr>
              <w:t>10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5</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r>
    </w:tbl>
    <w:p w:rsidR="000728DC" w:rsidRDefault="006131C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43</w:t>
      </w:r>
      <w:r>
        <w:rPr>
          <w:rFonts w:asciiTheme="minorHAnsi" w:hAnsiTheme="minorHAnsi"/>
        </w:rPr>
        <w:fldChar w:fldCharType="end"/>
      </w:r>
      <w:r>
        <w:rPr>
          <w:rFonts w:asciiTheme="minorHAnsi" w:hAnsiTheme="minorHAnsi"/>
        </w:rPr>
        <w:t xml:space="preserve"> </w:t>
      </w:r>
      <w:r>
        <w:rPr>
          <w:rFonts w:asciiTheme="minorHAnsi" w:hAnsiTheme="minorHAnsi"/>
          <w:bCs w:val="0"/>
        </w:rPr>
        <w:t>- Facilities and Housing Targeted to Homeless Households</w:t>
      </w:r>
    </w:p>
    <w:p w:rsidR="000728DC" w:rsidRDefault="000728DC">
      <w:pPr>
        <w:keepNext/>
        <w:widowControl w:val="0"/>
        <w:spacing w:after="0" w:line="240" w:lineRule="auto"/>
        <w:jc w:val="center"/>
        <w:rPr>
          <w:b/>
          <w:bCs/>
          <w:vanish/>
          <w:sz w:val="20"/>
          <w:szCs w:val="20"/>
        </w:rPr>
      </w:pPr>
    </w:p>
    <w:p w:rsidR="000728DC" w:rsidRDefault="000728DC">
      <w:pPr>
        <w:spacing w:after="0" w:line="240" w:lineRule="auto"/>
        <w:rPr>
          <w:b/>
          <w:bCs/>
          <w:vanish/>
          <w:sz w:val="16"/>
          <w:szCs w:val="16"/>
        </w:rPr>
      </w:pPr>
    </w:p>
    <w:tbl>
      <w:tblPr>
        <w:tblW w:w="5000" w:type="pct"/>
        <w:tblInd w:w="115" w:type="dxa"/>
        <w:tblLook w:val="01E0" w:firstRow="1" w:lastRow="1" w:firstColumn="1" w:lastColumn="1" w:noHBand="0" w:noVBand="0"/>
      </w:tblPr>
      <w:tblGrid>
        <w:gridCol w:w="1973"/>
        <w:gridCol w:w="11203"/>
      </w:tblGrid>
      <w:tr w:rsidR="000728DC">
        <w:trPr>
          <w:cantSplit/>
        </w:trPr>
        <w:tc>
          <w:tcPr>
            <w:tcW w:w="1973" w:type="dxa"/>
          </w:tcPr>
          <w:p w:rsidR="000728DC" w:rsidRDefault="006131C2">
            <w:pPr>
              <w:spacing w:after="0" w:line="240" w:lineRule="auto"/>
              <w:rPr>
                <w:rFonts w:cs="Arial"/>
                <w:sz w:val="16"/>
                <w:szCs w:val="16"/>
              </w:rPr>
            </w:pPr>
            <w:r>
              <w:rPr>
                <w:b/>
                <w:bCs/>
                <w:sz w:val="16"/>
                <w:szCs w:val="16"/>
              </w:rPr>
              <w:t>Data Source Comments:</w:t>
            </w:r>
          </w:p>
        </w:tc>
        <w:tc>
          <w:tcPr>
            <w:tcW w:w="11203" w:type="dxa"/>
          </w:tcPr>
          <w:p w:rsidR="000728DC" w:rsidRDefault="000728DC">
            <w:pPr>
              <w:spacing w:after="0" w:line="240" w:lineRule="auto"/>
              <w:rPr>
                <w:rFonts w:cs="Arial"/>
                <w:sz w:val="16"/>
                <w:szCs w:val="16"/>
              </w:rPr>
            </w:pPr>
          </w:p>
        </w:tc>
      </w:tr>
    </w:tbl>
    <w:p w:rsidR="000728DC" w:rsidRDefault="000728DC">
      <w:pPr>
        <w:spacing w:line="240" w:lineRule="auto"/>
      </w:pPr>
    </w:p>
    <w:p w:rsidR="000728DC" w:rsidRDefault="000728DC">
      <w:pPr>
        <w:sectPr w:rsidR="000728DC">
          <w:pgSz w:w="15840" w:h="12240" w:orient="landscape"/>
          <w:pgMar w:top="1440" w:right="1440" w:bottom="1440" w:left="1440" w:header="720" w:footer="720" w:gutter="0"/>
          <w:cols w:space="720"/>
          <w:docGrid w:linePitch="360"/>
        </w:sectPr>
      </w:pPr>
    </w:p>
    <w:p w:rsidR="000728DC" w:rsidRDefault="006131C2">
      <w:pPr>
        <w:spacing w:line="204" w:lineRule="auto"/>
        <w:rPr>
          <w:b/>
          <w:sz w:val="24"/>
          <w:szCs w:val="24"/>
          <w:highlight w:val="cyan"/>
        </w:rPr>
      </w:pPr>
      <w:r>
        <w:rPr>
          <w:b/>
          <w:sz w:val="24"/>
          <w:szCs w:val="24"/>
        </w:rPr>
        <w:lastRenderedPageBreak/>
        <w:t>Describe mainstream services, such as health, mental health, and employment services to the extent those services are use to complement services targeted to homeless persons</w:t>
      </w:r>
    </w:p>
    <w:p w:rsidR="000728DC" w:rsidRDefault="006131C2">
      <w:pPr>
        <w:spacing w:beforeAutospacing="1" w:afterAutospacing="1"/>
        <w:rPr>
          <w:rFonts w:cs="Arial"/>
        </w:rPr>
      </w:pPr>
      <w:r>
        <w:rPr>
          <w:rFonts w:cs="Arial"/>
        </w:rPr>
        <w:t>The Kanawha Valley Collective collaborates with the following agencies to provide mainstream services to homeless persons:</w:t>
      </w:r>
    </w:p>
    <w:p w:rsidR="000728DC" w:rsidRDefault="006131C2">
      <w:pPr>
        <w:spacing w:beforeAutospacing="1" w:afterAutospacing="1"/>
        <w:rPr>
          <w:rFonts w:cs="Arial"/>
        </w:rPr>
      </w:pPr>
      <w:r>
        <w:rPr>
          <w:rFonts w:cs="Arial"/>
        </w:rPr>
        <w:t>Mildred-Bateman Hospital</w:t>
      </w:r>
    </w:p>
    <w:p w:rsidR="000728DC" w:rsidRDefault="006131C2">
      <w:pPr>
        <w:spacing w:beforeAutospacing="1" w:afterAutospacing="1"/>
        <w:rPr>
          <w:rFonts w:cs="Arial"/>
        </w:rPr>
      </w:pPr>
      <w:r>
        <w:rPr>
          <w:rFonts w:cs="Arial"/>
        </w:rPr>
        <w:t>Children’s Home Society of West Virginia</w:t>
      </w:r>
    </w:p>
    <w:p w:rsidR="000728DC" w:rsidRDefault="006131C2">
      <w:pPr>
        <w:spacing w:beforeAutospacing="1" w:afterAutospacing="1"/>
        <w:rPr>
          <w:rFonts w:cs="Arial"/>
        </w:rPr>
      </w:pPr>
      <w:r>
        <w:rPr>
          <w:rFonts w:cs="Arial"/>
        </w:rPr>
        <w:t>Community Access</w:t>
      </w:r>
    </w:p>
    <w:p w:rsidR="000728DC" w:rsidRDefault="006131C2">
      <w:pPr>
        <w:spacing w:beforeAutospacing="1" w:afterAutospacing="1"/>
        <w:rPr>
          <w:rFonts w:cs="Arial"/>
        </w:rPr>
      </w:pPr>
      <w:r>
        <w:rPr>
          <w:rFonts w:cs="Arial"/>
        </w:rPr>
        <w:t>Covenant House</w:t>
      </w:r>
    </w:p>
    <w:p w:rsidR="000728DC" w:rsidRDefault="006131C2">
      <w:pPr>
        <w:spacing w:beforeAutospacing="1" w:afterAutospacing="1"/>
        <w:rPr>
          <w:rFonts w:cs="Arial"/>
        </w:rPr>
      </w:pPr>
      <w:r>
        <w:rPr>
          <w:rFonts w:cs="Arial"/>
        </w:rPr>
        <w:t>Daymark, Inc.</w:t>
      </w:r>
    </w:p>
    <w:p w:rsidR="000728DC" w:rsidRDefault="006131C2">
      <w:pPr>
        <w:spacing w:beforeAutospacing="1" w:afterAutospacing="1"/>
        <w:rPr>
          <w:rFonts w:cs="Arial"/>
        </w:rPr>
      </w:pPr>
      <w:r>
        <w:rPr>
          <w:rFonts w:cs="Arial"/>
        </w:rPr>
        <w:t>West Virginia Health Right</w:t>
      </w:r>
    </w:p>
    <w:p w:rsidR="000728DC" w:rsidRDefault="006131C2">
      <w:pPr>
        <w:spacing w:beforeAutospacing="1" w:afterAutospacing="1"/>
        <w:rPr>
          <w:rFonts w:cs="Arial"/>
        </w:rPr>
      </w:pPr>
      <w:r>
        <w:rPr>
          <w:rFonts w:cs="Arial"/>
        </w:rPr>
        <w:t>Jericho House</w:t>
      </w:r>
    </w:p>
    <w:p w:rsidR="000728DC" w:rsidRDefault="006131C2">
      <w:pPr>
        <w:spacing w:beforeAutospacing="1" w:afterAutospacing="1"/>
        <w:rPr>
          <w:rFonts w:cs="Arial"/>
        </w:rPr>
      </w:pPr>
      <w:r>
        <w:rPr>
          <w:rFonts w:cs="Arial"/>
        </w:rPr>
        <w:t>Kanawha Valley Fellowship Home</w:t>
      </w:r>
    </w:p>
    <w:p w:rsidR="000728DC" w:rsidRDefault="006131C2">
      <w:pPr>
        <w:spacing w:beforeAutospacing="1" w:afterAutospacing="1"/>
        <w:rPr>
          <w:rFonts w:cs="Arial"/>
        </w:rPr>
      </w:pPr>
      <w:r>
        <w:rPr>
          <w:rFonts w:cs="Arial"/>
        </w:rPr>
        <w:t>Legal Aid of West Virginia</w:t>
      </w:r>
    </w:p>
    <w:p w:rsidR="000728DC" w:rsidRDefault="006131C2">
      <w:pPr>
        <w:spacing w:beforeAutospacing="1" w:afterAutospacing="1"/>
        <w:rPr>
          <w:rFonts w:cs="Arial"/>
        </w:rPr>
      </w:pPr>
      <w:r>
        <w:rPr>
          <w:rFonts w:cs="Arial"/>
        </w:rPr>
        <w:t>Prestera Center</w:t>
      </w:r>
    </w:p>
    <w:p w:rsidR="000728DC" w:rsidRDefault="006131C2">
      <w:pPr>
        <w:spacing w:beforeAutospacing="1" w:afterAutospacing="1"/>
        <w:rPr>
          <w:rFonts w:cs="Arial"/>
        </w:rPr>
      </w:pPr>
      <w:r>
        <w:rPr>
          <w:rFonts w:cs="Arial"/>
        </w:rPr>
        <w:t>Roark-Sullivan Lifeway Center, Inc.</w:t>
      </w:r>
    </w:p>
    <w:p w:rsidR="000728DC" w:rsidRDefault="006131C2">
      <w:pPr>
        <w:spacing w:beforeAutospacing="1" w:afterAutospacing="1"/>
        <w:rPr>
          <w:rFonts w:cs="Arial"/>
        </w:rPr>
      </w:pPr>
      <w:r>
        <w:rPr>
          <w:rFonts w:cs="Arial"/>
        </w:rPr>
        <w:t>United Way of Central West Virginia</w:t>
      </w:r>
    </w:p>
    <w:p w:rsidR="000728DC" w:rsidRDefault="006131C2">
      <w:pPr>
        <w:spacing w:beforeAutospacing="1" w:afterAutospacing="1"/>
        <w:rPr>
          <w:rFonts w:cs="Arial"/>
        </w:rPr>
      </w:pPr>
      <w:r>
        <w:rPr>
          <w:rFonts w:cs="Arial"/>
        </w:rPr>
        <w:t>YWCA of Charleston</w:t>
      </w:r>
    </w:p>
    <w:p w:rsidR="000728DC" w:rsidRDefault="006131C2">
      <w:pPr>
        <w:spacing w:beforeAutospacing="1" w:afterAutospacing="1"/>
        <w:rPr>
          <w:rFonts w:cs="Arial"/>
        </w:rPr>
      </w:pPr>
      <w:r>
        <w:rPr>
          <w:rFonts w:cs="Arial"/>
        </w:rPr>
        <w:t>Religious Coalition for Community Renewal</w:t>
      </w:r>
    </w:p>
    <w:p w:rsidR="000728DC" w:rsidRDefault="006131C2">
      <w:pPr>
        <w:spacing w:beforeAutospacing="1" w:afterAutospacing="1"/>
        <w:rPr>
          <w:rFonts w:cs="Arial"/>
        </w:rPr>
      </w:pPr>
      <w:r>
        <w:rPr>
          <w:rFonts w:cs="Arial"/>
        </w:rPr>
        <w:t>Salvation Army</w:t>
      </w:r>
    </w:p>
    <w:p w:rsidR="000728DC" w:rsidRDefault="006131C2">
      <w:pPr>
        <w:spacing w:beforeAutospacing="1" w:afterAutospacing="1"/>
        <w:rPr>
          <w:rFonts w:cs="Arial"/>
        </w:rPr>
      </w:pPr>
      <w:r>
        <w:rPr>
          <w:rFonts w:cs="Arial"/>
        </w:rPr>
        <w:t>Mental Health Association of Greater Kanawha Valley</w:t>
      </w:r>
    </w:p>
    <w:p w:rsidR="000728DC" w:rsidRDefault="006131C2">
      <w:pPr>
        <w:spacing w:beforeAutospacing="1" w:afterAutospacing="1"/>
        <w:rPr>
          <w:rFonts w:cs="Arial"/>
        </w:rPr>
      </w:pPr>
      <w:r>
        <w:rPr>
          <w:rFonts w:cs="Arial"/>
        </w:rPr>
        <w:t>Charleston Area Medical Center</w:t>
      </w:r>
    </w:p>
    <w:p w:rsidR="000728DC" w:rsidRDefault="006131C2">
      <w:pPr>
        <w:spacing w:beforeAutospacing="1" w:afterAutospacing="1"/>
        <w:rPr>
          <w:rFonts w:cs="Arial"/>
        </w:rPr>
      </w:pPr>
      <w:r>
        <w:rPr>
          <w:rFonts w:cs="Arial"/>
        </w:rPr>
        <w:t>Highland Hospital</w:t>
      </w:r>
    </w:p>
    <w:p w:rsidR="000728DC" w:rsidRDefault="006131C2">
      <w:pPr>
        <w:spacing w:beforeAutospacing="1" w:afterAutospacing="1"/>
        <w:rPr>
          <w:rFonts w:cs="Arial"/>
        </w:rPr>
      </w:pPr>
      <w:r>
        <w:rPr>
          <w:rFonts w:cs="Arial"/>
        </w:rPr>
        <w:t>Kanawha County Schools</w:t>
      </w:r>
    </w:p>
    <w:p w:rsidR="000728DC" w:rsidRDefault="006131C2">
      <w:pPr>
        <w:spacing w:beforeAutospacing="1" w:afterAutospacing="1"/>
        <w:rPr>
          <w:rFonts w:cs="Arial"/>
        </w:rPr>
      </w:pPr>
      <w:r>
        <w:rPr>
          <w:rFonts w:cs="Arial"/>
        </w:rPr>
        <w:lastRenderedPageBreak/>
        <w:t>US Department of Veteran Affairs</w:t>
      </w:r>
    </w:p>
    <w:p w:rsidR="000728DC" w:rsidRDefault="006131C2">
      <w:pPr>
        <w:spacing w:beforeAutospacing="1" w:afterAutospacing="1"/>
        <w:rPr>
          <w:rFonts w:cs="Arial"/>
        </w:rPr>
      </w:pPr>
      <w:r>
        <w:rPr>
          <w:rFonts w:cs="Arial"/>
        </w:rPr>
        <w:t xml:space="preserve"> Rea of Hope Fellowship</w:t>
      </w:r>
    </w:p>
    <w:p w:rsidR="000728DC" w:rsidRDefault="006131C2">
      <w:pPr>
        <w:spacing w:line="204" w:lineRule="auto"/>
        <w:rPr>
          <w:b/>
          <w:sz w:val="24"/>
          <w:szCs w:val="24"/>
        </w:rPr>
      </w:pPr>
      <w:r>
        <w:rPr>
          <w:b/>
          <w:sz w:val="24"/>
          <w:szCs w:val="24"/>
        </w:rPr>
        <w:t>List and describe services and facilities that meet the needs of homeless persons, particularly chronically homeless individuals and families, families with children, veterans and their families, and unaccompanied youth. If the services and facilities are listed on screen SP-40 Institutional Delivery Structure or screen MA-35 Special Needs Facilities and Services, describe how these facilities and services specifically address the needs of these populations.</w:t>
      </w:r>
    </w:p>
    <w:p w:rsidR="000728DC" w:rsidRDefault="006131C2">
      <w:pPr>
        <w:spacing w:beforeAutospacing="1" w:afterAutospacing="1"/>
        <w:rPr>
          <w:b/>
          <w:sz w:val="24"/>
          <w:szCs w:val="24"/>
        </w:rPr>
      </w:pPr>
      <w:r>
        <w:rPr>
          <w:rFonts w:cs="Arial"/>
        </w:rPr>
        <w:t>The following roster lists the existing facilities for the homeless in the City of Charleston and Kanawha County. Each of these homeless facilities is under contract with the West Virginia Department of Health and Human Resources. The West Virginia Department of Health and Human Resources contracts providers to serve residents throughout the City of Charleston and Kanawha County. The Kanawha Valley Collective administers the Continuum of Care for the City and County.</w:t>
      </w:r>
    </w:p>
    <w:p w:rsidR="000728DC" w:rsidRDefault="006131C2">
      <w:pPr>
        <w:spacing w:beforeAutospacing="1" w:afterAutospacing="1"/>
        <w:rPr>
          <w:b/>
          <w:sz w:val="24"/>
          <w:szCs w:val="24"/>
        </w:rPr>
      </w:pPr>
      <w:r>
        <w:rPr>
          <w:rFonts w:cs="Arial"/>
        </w:rPr>
        <w:t>Charleston has four homeless shelters: the YWCA’s Sojourner’s Shelter for women and families; the Roark Sullivan Lifeway Center’s Giltinan Center; the Union Mission’s Crossroads Shelter, Daymark and Brookside Family Life Center.  The Giltinan Center and Crossroads serve homeless adult men.  Brookside serves single women with children and single mothers-to-be.</w:t>
      </w:r>
    </w:p>
    <w:p w:rsidR="000728DC" w:rsidRDefault="006131C2">
      <w:pPr>
        <w:spacing w:beforeAutospacing="1" w:afterAutospacing="1"/>
        <w:rPr>
          <w:b/>
          <w:sz w:val="24"/>
          <w:szCs w:val="24"/>
        </w:rPr>
      </w:pPr>
      <w:r>
        <w:rPr>
          <w:rFonts w:cs="Arial"/>
        </w:rPr>
        <w:t xml:space="preserve"> </w:t>
      </w:r>
    </w:p>
    <w:p w:rsidR="000728DC" w:rsidRDefault="006131C2">
      <w:pPr>
        <w:pStyle w:val="Heading2"/>
        <w:pageBreakBefore/>
        <w:rPr>
          <w:rFonts w:ascii="Calibri" w:hAnsi="Calibri"/>
          <w:i w:val="0"/>
        </w:rPr>
      </w:pPr>
      <w:r>
        <w:rPr>
          <w:rFonts w:ascii="Calibri" w:hAnsi="Calibri"/>
          <w:i w:val="0"/>
        </w:rPr>
        <w:lastRenderedPageBreak/>
        <w:t>MA-35 Special Needs Facilities and Services – 91.210(d)</w:t>
      </w:r>
    </w:p>
    <w:p w:rsidR="000728DC" w:rsidRDefault="006131C2">
      <w:pPr>
        <w:spacing w:line="204" w:lineRule="auto"/>
        <w:rPr>
          <w:b/>
          <w:sz w:val="24"/>
          <w:szCs w:val="24"/>
        </w:rPr>
      </w:pPr>
      <w:r>
        <w:rPr>
          <w:b/>
          <w:sz w:val="24"/>
          <w:szCs w:val="24"/>
        </w:rPr>
        <w:t>Introduction</w:t>
      </w:r>
    </w:p>
    <w:p w:rsidR="000728DC" w:rsidRDefault="006131C2">
      <w:pPr>
        <w:spacing w:beforeAutospacing="1" w:afterAutospacing="1"/>
        <w:rPr>
          <w:b/>
          <w:sz w:val="24"/>
          <w:szCs w:val="24"/>
        </w:rPr>
      </w:pPr>
      <w:r>
        <w:rPr>
          <w:rFonts w:cs="Arial"/>
        </w:rPr>
        <w:t>The Non-Homeless Special Needs Population receives support from a number of agencies that target these populations.  Charleston will continue to collaborate with these agencies, to the extent possible with limited funding, to meet the needs established within the Consolidated Plan for these sub-populations.</w:t>
      </w:r>
    </w:p>
    <w:p w:rsidR="000728DC" w:rsidRDefault="006131C2">
      <w:pPr>
        <w:spacing w:beforeAutospacing="1" w:afterAutospacing="1"/>
        <w:rPr>
          <w:b/>
          <w:sz w:val="24"/>
          <w:szCs w:val="24"/>
        </w:rPr>
      </w:pPr>
      <w:r>
        <w:rPr>
          <w:rFonts w:cs="Arial"/>
        </w:rPr>
        <w:t>The special need priorities described below will be addressed to some extent by affordable housing strategies such as homeowner rehabilitation and new housing development. Each of these affordable housing strategies will provide additional consideration when serving persons with special needs.</w:t>
      </w:r>
    </w:p>
    <w:p w:rsidR="000728DC" w:rsidRDefault="006131C2">
      <w:pPr>
        <w:spacing w:beforeAutospacing="1" w:afterAutospacing="1"/>
        <w:rPr>
          <w:b/>
          <w:sz w:val="24"/>
          <w:szCs w:val="24"/>
        </w:rPr>
      </w:pPr>
      <w:r>
        <w:rPr>
          <w:rFonts w:cs="Arial"/>
        </w:rPr>
        <w:t>Supportive housing refers to housing and supportive service needs of persons who are not homeless but who may require supportive housing. These populations include elderly, frail elderly, persons with disabilities (including mental, physical and developmental), persons with alcohol or other drug addiction, and persons with HIV/AIDS and their families. Persons with mental illness, disabilities, and substance abuse problems need an array of services to keep them adequately housed and prevent bouts of homelessness. Indeed, mental illness and substance abuse are two of the largest contributing factors to homelessness.</w:t>
      </w:r>
    </w:p>
    <w:p w:rsidR="000728DC" w:rsidRDefault="006131C2">
      <w:pPr>
        <w:spacing w:beforeAutospacing="1" w:afterAutospacing="1"/>
        <w:rPr>
          <w:b/>
          <w:sz w:val="24"/>
          <w:szCs w:val="24"/>
        </w:rPr>
      </w:pPr>
      <w:r>
        <w:rPr>
          <w:rFonts w:cs="Arial"/>
          <w:b/>
        </w:rPr>
        <w:t> </w:t>
      </w:r>
    </w:p>
    <w:p w:rsidR="000728DC" w:rsidRDefault="000728DC">
      <w:pPr>
        <w:spacing w:beforeAutospacing="1" w:afterAutospacing="1"/>
        <w:rPr>
          <w:b/>
          <w:sz w:val="24"/>
          <w:szCs w:val="24"/>
        </w:rPr>
      </w:pPr>
    </w:p>
    <w:p w:rsidR="000728DC" w:rsidRDefault="000728DC">
      <w:pPr>
        <w:keepNext/>
        <w:widowControl w:val="0"/>
        <w:spacing w:after="0" w:line="240" w:lineRule="auto"/>
        <w:jc w:val="center"/>
        <w:rPr>
          <w:b/>
          <w:bCs/>
          <w:vanish/>
          <w:sz w:val="20"/>
          <w:szCs w:val="20"/>
        </w:rPr>
      </w:pPr>
    </w:p>
    <w:p w:rsidR="000728DC" w:rsidRDefault="000728DC">
      <w:pPr>
        <w:rPr>
          <w:b/>
          <w:bCs/>
          <w:vanish/>
          <w:sz w:val="16"/>
          <w:szCs w:val="16"/>
        </w:rPr>
      </w:pPr>
    </w:p>
    <w:p w:rsidR="000728DC" w:rsidRDefault="000728DC"/>
    <w:p w:rsidR="000728DC" w:rsidRDefault="006131C2">
      <w:pPr>
        <w:spacing w:line="240" w:lineRule="auto"/>
        <w:rPr>
          <w:b/>
          <w:sz w:val="24"/>
          <w:szCs w:val="24"/>
        </w:rPr>
      </w:pPr>
      <w:r>
        <w:rPr>
          <w:b/>
          <w:sz w:val="24"/>
          <w:szCs w:val="24"/>
        </w:rPr>
        <w:t>Including the elderly, frail elderly, persons with disabilities (mental, physical, developmental), persons with alcohol or other drug addictions, persons with HIV/AIDS and their families, public housing residents and any other categories the jurisdiction may specify, and describe their supportive housing needs</w:t>
      </w:r>
    </w:p>
    <w:p w:rsidR="000728DC" w:rsidRDefault="006131C2">
      <w:pPr>
        <w:spacing w:beforeAutospacing="1" w:afterAutospacing="1"/>
        <w:rPr>
          <w:rFonts w:cs="Arial"/>
        </w:rPr>
      </w:pPr>
      <w:r>
        <w:rPr>
          <w:rFonts w:cs="Arial"/>
        </w:rPr>
        <w:t>The numbers of and supportive needs of these groups was described above in Section NA-45. The City will support and encourage social and public service providers to seek funding assistance from Federal, State and private sector resource to fund individual programs.</w:t>
      </w:r>
    </w:p>
    <w:p w:rsidR="000728DC" w:rsidRDefault="006131C2">
      <w:pPr>
        <w:spacing w:beforeAutospacing="1" w:afterAutospacing="1"/>
        <w:rPr>
          <w:rFonts w:cs="Arial"/>
        </w:rPr>
      </w:pPr>
      <w:r>
        <w:rPr>
          <w:rFonts w:cs="Arial"/>
          <w:b/>
        </w:rPr>
        <w:t> </w:t>
      </w:r>
    </w:p>
    <w:p w:rsidR="000728DC" w:rsidRDefault="000728DC">
      <w:pPr>
        <w:spacing w:beforeAutospacing="1" w:afterAutospacing="1"/>
        <w:rPr>
          <w:rFonts w:cs="Arial"/>
        </w:rPr>
      </w:pPr>
    </w:p>
    <w:p w:rsidR="000728DC" w:rsidRDefault="006131C2">
      <w:pPr>
        <w:rPr>
          <w:b/>
          <w:sz w:val="24"/>
          <w:szCs w:val="24"/>
        </w:rPr>
      </w:pPr>
      <w:r>
        <w:rPr>
          <w:b/>
          <w:sz w:val="24"/>
          <w:szCs w:val="24"/>
        </w:rPr>
        <w:t>Describe programs for ensuring that persons returning from mental and physical health institutions receive appropriate supportive housing</w:t>
      </w:r>
    </w:p>
    <w:p w:rsidR="000728DC" w:rsidRDefault="006131C2">
      <w:pPr>
        <w:spacing w:beforeAutospacing="1" w:afterAutospacing="1"/>
        <w:rPr>
          <w:rFonts w:cs="Arial"/>
        </w:rPr>
      </w:pPr>
      <w:r>
        <w:rPr>
          <w:rFonts w:cs="Arial"/>
        </w:rPr>
        <w:lastRenderedPageBreak/>
        <w:t> </w:t>
      </w:r>
      <w:r>
        <w:rPr>
          <w:rFonts w:cs="Arial"/>
          <w:b/>
        </w:rPr>
        <w:t xml:space="preserve">Foster Care: </w:t>
      </w:r>
      <w:r>
        <w:rPr>
          <w:rFonts w:cs="Arial"/>
        </w:rPr>
        <w:t xml:space="preserve">The WV Department of Health &amp; Human Resources has had a foster care discharge plan in place for many years. It addresses children aging out of foster care, but lacks specificity on avoiding the negative outcome of discharging youth into homelessness. This oversight is being worked on in the WV Interagency Council on Homelessness (ICH) at this time by DHHR and the other members of the ICH. At present, the policy requires DHHR case managers to work on a plan for eventual independence. This process begins when a child reaches the age of 14, and until the youth ages out, there are continuous reviews and modifications to enable the youth to access services both before and after discharge. Youths who have graduated high school may further their education through college/vocation school (up to age 21) and youths with good grades are encouraged in this direction in order to become independent. Follow up services are available to youth aging out of the system. According to the code DHHR is responsible to help youth develop into self-sufficient adults. Most youth aging out of foster care in WV enter the work force; some continue education after high school. </w:t>
      </w:r>
      <w:r>
        <w:rPr>
          <w:rFonts w:cs="Arial"/>
          <w:b/>
        </w:rPr>
        <w:t xml:space="preserve">Health Care: </w:t>
      </w:r>
      <w:r>
        <w:rPr>
          <w:rFonts w:cs="Arial"/>
        </w:rPr>
        <w:t xml:space="preserve">Charleston Area Medical Center (CAMC), which is the largest hospital in the state, serves the vast majority of people in the KVC service area. There are several smaller hospitals, but most people go to CAMC.  CAMC, and the other hospitals, have policies directing staff to discharge patients into the community with appropriate resources identified prior to discharge. Hospital social workers/case coordinators work with patients prior to discharge and look first at returning patients to prior living situations. If those are no longer in place, community resources are located through the DHHR's county affiliates (local health departments) and nonprofit agencies offering placements in some type of group living or care facility. Patients who were already in shelter or temporary housing return to those placements. Patients coming to mental hospitals from the street, and who are to be discharged, are referred for services to local emergency shelters if other placements absolutely cannot be found. The WV Interagency Council has a Discharge Planning Committee which is attempting to develop uniform protocols, but since hospitals are not part of state government, state agencies do not have jurisdiction. </w:t>
      </w:r>
      <w:r>
        <w:rPr>
          <w:rFonts w:cs="Arial"/>
          <w:b/>
        </w:rPr>
        <w:t xml:space="preserve">Mental Health: </w:t>
      </w:r>
      <w:r>
        <w:rPr>
          <w:rFonts w:cs="Arial"/>
        </w:rPr>
        <w:t xml:space="preserve">The WV Department of Health has a Clinical Policy (#3185)(8210.1)(R) that deals with discharge planning. This document has been in effect since 1987. It states that clients in public behavioral health hospitals and long-term care facilities shall be discharged as part of an organized process of evaluation; planning and treatment carried out by an interdisciplinary team and based on the unique needs of each individual. This written plan addresses the client's behavioral, health, medical, psychosocial, housing, financial, vocational, educational and recreational needs and links the client to the appropriate aftercare and support services to meet those needs (Policy #3180). The institution's case management staff is responsible for coordinating with family members and regional/local behavioral health centers to access services, including housing. Many community resources/agencies are funded by this agency for community-based permanent housing for the seriously mentally ill, including the WV Mental Health Consumers Association. </w:t>
      </w:r>
      <w:r>
        <w:rPr>
          <w:rFonts w:cs="Arial"/>
          <w:b/>
        </w:rPr>
        <w:t xml:space="preserve">Corrections: </w:t>
      </w:r>
    </w:p>
    <w:p w:rsidR="000728DC" w:rsidRDefault="006131C2">
      <w:pPr>
        <w:spacing w:beforeAutospacing="1" w:afterAutospacing="1"/>
        <w:rPr>
          <w:rFonts w:cs="Arial"/>
        </w:rPr>
      </w:pPr>
      <w:r>
        <w:rPr>
          <w:rFonts w:cs="Arial"/>
          <w:b/>
        </w:rPr>
        <w:t> </w:t>
      </w:r>
    </w:p>
    <w:p w:rsidR="000728DC" w:rsidRDefault="000728DC">
      <w:pPr>
        <w:spacing w:beforeAutospacing="1" w:afterAutospacing="1"/>
        <w:rPr>
          <w:rFonts w:cs="Arial"/>
        </w:rPr>
      </w:pPr>
    </w:p>
    <w:p w:rsidR="000728DC" w:rsidRDefault="006131C2">
      <w:pPr>
        <w:rPr>
          <w:b/>
          <w:sz w:val="24"/>
          <w:szCs w:val="24"/>
        </w:rPr>
      </w:pPr>
      <w:r>
        <w:rPr>
          <w:b/>
          <w:sz w:val="24"/>
          <w:szCs w:val="24"/>
        </w:rPr>
        <w:t xml:space="preserve">Specify the activities that the jurisdiction plans to undertake during the next year to address the housing and supportive services needs identified in accordance with 91.215(e) with </w:t>
      </w:r>
      <w:r>
        <w:rPr>
          <w:b/>
          <w:sz w:val="24"/>
          <w:szCs w:val="24"/>
        </w:rPr>
        <w:lastRenderedPageBreak/>
        <w:t>respect to persons who are not homeless but have other special needs. Link to one-year goals. 91.315(e)</w:t>
      </w:r>
    </w:p>
    <w:p w:rsidR="000728DC" w:rsidRDefault="006131C2">
      <w:pPr>
        <w:spacing w:beforeAutospacing="1" w:afterAutospacing="1"/>
        <w:rPr>
          <w:rFonts w:cs="Arial"/>
        </w:rPr>
      </w:pPr>
      <w:r>
        <w:rPr>
          <w:rFonts w:cs="Arial"/>
        </w:rPr>
        <w:t>The City of Charleston has developed the following activities for the non-homeless housing needs and supportive services. These activities are based on the information obtained from housing providers and supportive service organizations, public input, as well as statistical information provided in the Housing and Homeless Needs Section of this Five Year Consolidated Plan.</w:t>
      </w:r>
    </w:p>
    <w:p w:rsidR="000728DC" w:rsidRDefault="006131C2">
      <w:pPr>
        <w:spacing w:beforeAutospacing="1" w:afterAutospacing="1"/>
        <w:rPr>
          <w:rFonts w:cs="Arial"/>
        </w:rPr>
      </w:pPr>
      <w:r>
        <w:rPr>
          <w:rFonts w:cs="Arial"/>
        </w:rPr>
        <w:t>The City will seek to assist the elderly and frail elderly by promoting housing opportunities and by providing assistance to the elderly and frail elderly supportive service programs.</w:t>
      </w:r>
    </w:p>
    <w:p w:rsidR="000728DC" w:rsidRDefault="006131C2">
      <w:pPr>
        <w:spacing w:beforeAutospacing="1" w:afterAutospacing="1"/>
        <w:rPr>
          <w:rFonts w:cs="Arial"/>
        </w:rPr>
      </w:pPr>
      <w:r>
        <w:rPr>
          <w:rFonts w:cs="Arial"/>
          <w:i/>
        </w:rPr>
        <w:t>The City will seek to assist persons with disabilities by promoting housing opportunities and by providing assistance to supportive services for persons with disabilities.</w:t>
      </w:r>
    </w:p>
    <w:p w:rsidR="000728DC" w:rsidRDefault="006131C2">
      <w:pPr>
        <w:spacing w:beforeAutospacing="1" w:afterAutospacing="1"/>
        <w:rPr>
          <w:rFonts w:cs="Arial"/>
        </w:rPr>
      </w:pPr>
      <w:r>
        <w:rPr>
          <w:rFonts w:cs="Arial"/>
        </w:rPr>
        <w:t>The City will seek to assist persons with alcohol/drug addictions &amp; persons with AIDS/HIV by promoting housing opportunities and supportive service needs for these persons.</w:t>
      </w:r>
    </w:p>
    <w:p w:rsidR="000728DC" w:rsidRDefault="006131C2">
      <w:pPr>
        <w:spacing w:beforeAutospacing="1" w:afterAutospacing="1"/>
        <w:rPr>
          <w:rFonts w:cs="Arial"/>
        </w:rPr>
      </w:pPr>
      <w:r>
        <w:rPr>
          <w:rFonts w:cs="Arial"/>
        </w:rPr>
        <w:t>The City will seek to assist public housing residents by promoting accessibility improvements to units</w:t>
      </w:r>
    </w:p>
    <w:p w:rsidR="000728DC" w:rsidRDefault="006131C2">
      <w:pPr>
        <w:spacing w:beforeAutospacing="1" w:afterAutospacing="1"/>
        <w:rPr>
          <w:rFonts w:cs="Arial"/>
        </w:rPr>
      </w:pPr>
      <w:r>
        <w:rPr>
          <w:rFonts w:cs="Arial"/>
        </w:rPr>
        <w:t>And by providing supportive services to meet their needs.</w:t>
      </w:r>
    </w:p>
    <w:p w:rsidR="000728DC" w:rsidRDefault="006131C2">
      <w:pPr>
        <w:spacing w:beforeAutospacing="1" w:afterAutospacing="1"/>
        <w:rPr>
          <w:rFonts w:cs="Arial"/>
        </w:rPr>
      </w:pPr>
      <w:r>
        <w:rPr>
          <w:rFonts w:cs="Arial"/>
          <w:b/>
        </w:rPr>
        <w:t> </w:t>
      </w:r>
    </w:p>
    <w:p w:rsidR="000728DC" w:rsidRDefault="000728DC">
      <w:pPr>
        <w:spacing w:beforeAutospacing="1" w:afterAutospacing="1"/>
        <w:rPr>
          <w:rFonts w:cs="Arial"/>
        </w:rPr>
      </w:pPr>
    </w:p>
    <w:p w:rsidR="000728DC" w:rsidRDefault="006131C2">
      <w:pPr>
        <w:spacing w:line="204" w:lineRule="auto"/>
        <w:rPr>
          <w:b/>
          <w:sz w:val="24"/>
          <w:szCs w:val="24"/>
        </w:rPr>
      </w:pPr>
      <w:r>
        <w:rPr>
          <w:b/>
          <w:sz w:val="24"/>
          <w:szCs w:val="24"/>
        </w:rPr>
        <w:t>For entitlement/consortia grantees: Specify the activities that the jurisdiction plans to undertake during the next year to address the housing and supportive services needs identified in accordance with 91.215(e) with respect to persons who are not homeless but have other special needs. Link to one-year goals. (91.220(2))</w:t>
      </w:r>
    </w:p>
    <w:p w:rsidR="000728DC" w:rsidRDefault="006131C2">
      <w:pPr>
        <w:spacing w:beforeAutospacing="1" w:afterAutospacing="1"/>
        <w:rPr>
          <w:b/>
          <w:sz w:val="24"/>
          <w:szCs w:val="24"/>
        </w:rPr>
      </w:pPr>
      <w:r>
        <w:rPr>
          <w:rFonts w:cs="Arial"/>
        </w:rPr>
        <w:t>NOT APPLICABLE</w:t>
      </w:r>
    </w:p>
    <w:p w:rsidR="000728DC" w:rsidRDefault="000728DC">
      <w:pPr>
        <w:spacing w:beforeAutospacing="1" w:afterAutospacing="1"/>
        <w:rPr>
          <w:b/>
          <w:sz w:val="24"/>
          <w:szCs w:val="24"/>
        </w:rPr>
      </w:pPr>
    </w:p>
    <w:p w:rsidR="000728DC" w:rsidRDefault="000728DC">
      <w:pPr>
        <w:rPr>
          <w:rFonts w:cs="Arial"/>
        </w:rPr>
      </w:pPr>
    </w:p>
    <w:p w:rsidR="000728DC" w:rsidRDefault="006131C2">
      <w:pPr>
        <w:pStyle w:val="Heading2"/>
        <w:pageBreakBefore/>
        <w:rPr>
          <w:rFonts w:ascii="Calibri" w:hAnsi="Calibri"/>
          <w:i w:val="0"/>
        </w:rPr>
      </w:pPr>
      <w:r>
        <w:rPr>
          <w:rFonts w:ascii="Calibri" w:hAnsi="Calibri"/>
          <w:i w:val="0"/>
        </w:rPr>
        <w:lastRenderedPageBreak/>
        <w:t>MA-40 Barriers to Affordable Housing – 91.210(e)</w:t>
      </w:r>
    </w:p>
    <w:p w:rsidR="000728DC" w:rsidRDefault="006131C2">
      <w:pPr>
        <w:rPr>
          <w:b/>
          <w:sz w:val="24"/>
          <w:szCs w:val="24"/>
        </w:rPr>
      </w:pPr>
      <w:r>
        <w:rPr>
          <w:b/>
          <w:sz w:val="24"/>
          <w:szCs w:val="24"/>
        </w:rPr>
        <w:t>Negative Effects of Public Policies on Affordable Housing and Residential Investment</w:t>
      </w:r>
    </w:p>
    <w:p w:rsidR="000728DC" w:rsidRDefault="006131C2">
      <w:pPr>
        <w:spacing w:beforeAutospacing="1" w:afterAutospacing="1"/>
        <w:rPr>
          <w:rFonts w:cs="Arial"/>
        </w:rPr>
      </w:pPr>
      <w:r>
        <w:rPr>
          <w:rFonts w:cs="Arial"/>
        </w:rPr>
        <w:t xml:space="preserve">Through vehicles such as zoning ordinances, subdivision controls, permit systems, and housing codes and standards, the City has attempted to ensure the health, safety, and quality of life of its residents while minimizing the barriers that may impede the development of affordable housing.  None of these measures is intended to restrict the affordability of housing, though these regulations may on occasion affect the pricing of housing.  There are no known public policies in the City of Charleston that are a barrier to affordable housing. </w:t>
      </w:r>
    </w:p>
    <w:p w:rsidR="000728DC" w:rsidRDefault="006131C2">
      <w:pPr>
        <w:spacing w:beforeAutospacing="1" w:afterAutospacing="1"/>
        <w:rPr>
          <w:rFonts w:cs="Arial"/>
        </w:rPr>
      </w:pPr>
      <w:r>
        <w:rPr>
          <w:rFonts w:cs="Arial"/>
        </w:rPr>
        <w:t>The most important impediment to affordable housing revolves around the lack of income of the City residents.  In addition, the cost of maintenance, renovation, or redevelopment is also very high.  Many structures, as noted earlier, are very old and contain both lead-based paint and asbestos, which must be remediated in order to bring the structure up to code.  These facts make housing redevelopment expensive and many times put quality affordable housing out of the reach of low-income households.</w:t>
      </w:r>
    </w:p>
    <w:p w:rsidR="000728DC" w:rsidRDefault="006131C2">
      <w:pPr>
        <w:spacing w:beforeAutospacing="1" w:afterAutospacing="1"/>
        <w:rPr>
          <w:rFonts w:cs="Arial"/>
        </w:rPr>
      </w:pPr>
      <w:r>
        <w:rPr>
          <w:rFonts w:cs="Arial"/>
        </w:rPr>
        <w:t>Other barriers include:</w:t>
      </w:r>
    </w:p>
    <w:p w:rsidR="000728DC" w:rsidRDefault="006131C2">
      <w:pPr>
        <w:numPr>
          <w:ilvl w:val="0"/>
          <w:numId w:val="3"/>
        </w:numPr>
        <w:spacing w:beforeAutospacing="1" w:afterAutospacing="1"/>
        <w:rPr>
          <w:rFonts w:cs="Arial"/>
        </w:rPr>
      </w:pPr>
      <w:r>
        <w:rPr>
          <w:rFonts w:cs="Arial"/>
        </w:rPr>
        <w:t xml:space="preserve">• a limited supply of sites physically suitable and appropriately zoned for new housing; </w:t>
      </w:r>
    </w:p>
    <w:p w:rsidR="000728DC" w:rsidRDefault="006131C2">
      <w:pPr>
        <w:numPr>
          <w:ilvl w:val="0"/>
          <w:numId w:val="3"/>
        </w:numPr>
        <w:spacing w:beforeAutospacing="1" w:afterAutospacing="1"/>
        <w:rPr>
          <w:rFonts w:cs="Arial"/>
        </w:rPr>
      </w:pPr>
      <w:r>
        <w:rPr>
          <w:rFonts w:cs="Arial"/>
        </w:rPr>
        <w:t>• the expense of available sites;</w:t>
      </w:r>
    </w:p>
    <w:p w:rsidR="000728DC" w:rsidRDefault="006131C2">
      <w:pPr>
        <w:numPr>
          <w:ilvl w:val="0"/>
          <w:numId w:val="3"/>
        </w:numPr>
        <w:spacing w:beforeAutospacing="1" w:afterAutospacing="1"/>
        <w:rPr>
          <w:rFonts w:cs="Arial"/>
        </w:rPr>
      </w:pPr>
      <w:r>
        <w:rPr>
          <w:rFonts w:cs="Arial"/>
        </w:rPr>
        <w:t>• a lengthy and sometimes complex regulatory process for residential development;</w:t>
      </w:r>
    </w:p>
    <w:p w:rsidR="000728DC" w:rsidRDefault="006131C2">
      <w:pPr>
        <w:numPr>
          <w:ilvl w:val="0"/>
          <w:numId w:val="3"/>
        </w:numPr>
        <w:spacing w:beforeAutospacing="1" w:afterAutospacing="1"/>
        <w:rPr>
          <w:rFonts w:cs="Arial"/>
        </w:rPr>
      </w:pPr>
      <w:r>
        <w:rPr>
          <w:rFonts w:cs="Arial"/>
        </w:rPr>
        <w:t>• high property tax to fund local government makes residential homeownership expensive; and</w:t>
      </w:r>
    </w:p>
    <w:p w:rsidR="000728DC" w:rsidRDefault="006131C2">
      <w:pPr>
        <w:numPr>
          <w:ilvl w:val="0"/>
          <w:numId w:val="3"/>
        </w:numPr>
        <w:spacing w:beforeAutospacing="1" w:afterAutospacing="1"/>
        <w:rPr>
          <w:rFonts w:cs="Arial"/>
        </w:rPr>
      </w:pPr>
      <w:r>
        <w:rPr>
          <w:rFonts w:cs="Arial"/>
        </w:rPr>
        <w:t>• public attitudes opposing the construction of affordable housing.</w:t>
      </w:r>
    </w:p>
    <w:p w:rsidR="000728DC" w:rsidRDefault="006131C2">
      <w:pPr>
        <w:spacing w:beforeAutospacing="1" w:afterAutospacing="1"/>
        <w:rPr>
          <w:rFonts w:cs="Arial"/>
        </w:rPr>
      </w:pPr>
      <w:r>
        <w:rPr>
          <w:rFonts w:cs="Arial"/>
        </w:rPr>
        <w:t>The Housing Needs Assessment also identified stringent criteria in the mortgage origination process due to the foreclosure crisis, which also is outside the scope and control of City policy.  In some instances, issues revolving around personal finances (lack of down payment, credit history, employment history) affect the availability of affordable housing for residents.</w:t>
      </w:r>
    </w:p>
    <w:p w:rsidR="000728DC" w:rsidRDefault="006131C2">
      <w:pPr>
        <w:spacing w:beforeAutospacing="1" w:afterAutospacing="1"/>
        <w:rPr>
          <w:rFonts w:cs="Arial"/>
        </w:rPr>
      </w:pPr>
      <w:r>
        <w:rPr>
          <w:rFonts w:cs="Arial"/>
        </w:rPr>
        <w:t>However, the City of Charleston is committed to removing or reducing barriers to the development of affordable housing whenever possible. A variety of actions to reduce the cost of housing to make it affordable include provide developers with incentives for construction of affordable housing, assisting in acquiring sites for affordable housing, and promoting Federal and State financial assistance for affordable housing.</w:t>
      </w:r>
    </w:p>
    <w:p w:rsidR="000728DC" w:rsidRDefault="006131C2">
      <w:pPr>
        <w:spacing w:beforeAutospacing="1" w:afterAutospacing="1"/>
        <w:rPr>
          <w:rFonts w:cs="Arial"/>
        </w:rPr>
      </w:pPr>
      <w:r>
        <w:rPr>
          <w:rFonts w:cs="Arial"/>
        </w:rPr>
        <w:t> </w:t>
      </w:r>
    </w:p>
    <w:p w:rsidR="000728DC" w:rsidRDefault="006131C2">
      <w:pPr>
        <w:spacing w:beforeAutospacing="1" w:afterAutospacing="1"/>
        <w:rPr>
          <w:rFonts w:cs="Arial"/>
        </w:rPr>
      </w:pPr>
      <w:r>
        <w:rPr>
          <w:rFonts w:cs="Arial"/>
        </w:rPr>
        <w:t> </w:t>
      </w:r>
    </w:p>
    <w:p w:rsidR="000728DC" w:rsidRDefault="000728DC">
      <w:pPr>
        <w:spacing w:beforeAutospacing="1" w:afterAutospacing="1"/>
        <w:rPr>
          <w:rFonts w:cs="Arial"/>
        </w:rPr>
      </w:pPr>
    </w:p>
    <w:p w:rsidR="000728DC" w:rsidRDefault="000728DC">
      <w:pPr>
        <w:rPr>
          <w:rFonts w:cs="Arial"/>
        </w:rPr>
      </w:pPr>
    </w:p>
    <w:p w:rsidR="000728DC" w:rsidRDefault="000728DC">
      <w:pPr>
        <w:rPr>
          <w:rFonts w:cs="Arial"/>
        </w:rPr>
      </w:pPr>
    </w:p>
    <w:p w:rsidR="000728DC" w:rsidRDefault="000728DC">
      <w:pPr>
        <w:pStyle w:val="Heading2"/>
        <w:pageBreakBefore/>
        <w:rPr>
          <w:rFonts w:ascii="Calibri" w:hAnsi="Calibri"/>
          <w:i w:val="0"/>
        </w:rPr>
        <w:sectPr w:rsidR="000728DC">
          <w:pgSz w:w="12240" w:h="15840"/>
          <w:pgMar w:top="1440" w:right="1440" w:bottom="1440" w:left="1440" w:header="720" w:footer="720" w:gutter="0"/>
          <w:cols w:space="720"/>
          <w:docGrid w:linePitch="360"/>
        </w:sectPr>
      </w:pPr>
    </w:p>
    <w:p w:rsidR="000728DC" w:rsidRDefault="006131C2">
      <w:pPr>
        <w:pStyle w:val="Heading2"/>
        <w:pageBreakBefore/>
        <w:rPr>
          <w:rFonts w:ascii="Calibri" w:hAnsi="Calibri"/>
          <w:i w:val="0"/>
        </w:rPr>
      </w:pPr>
      <w:r>
        <w:rPr>
          <w:rFonts w:ascii="Calibri" w:hAnsi="Calibri"/>
          <w:i w:val="0"/>
        </w:rPr>
        <w:lastRenderedPageBreak/>
        <w:t>MA-45 Non-Housing Community Development Assets – 91.215 (f)</w:t>
      </w:r>
    </w:p>
    <w:p w:rsidR="000728DC" w:rsidRDefault="006131C2">
      <w:pPr>
        <w:spacing w:line="204" w:lineRule="auto"/>
        <w:rPr>
          <w:b/>
          <w:sz w:val="24"/>
          <w:szCs w:val="24"/>
        </w:rPr>
      </w:pPr>
      <w:r>
        <w:rPr>
          <w:b/>
          <w:sz w:val="24"/>
          <w:szCs w:val="24"/>
        </w:rPr>
        <w:t>Introduction</w:t>
      </w:r>
    </w:p>
    <w:p w:rsidR="000728DC" w:rsidRDefault="006131C2">
      <w:pPr>
        <w:spacing w:beforeAutospacing="1" w:afterAutospacing="1"/>
        <w:rPr>
          <w:b/>
          <w:sz w:val="24"/>
          <w:szCs w:val="24"/>
        </w:rPr>
      </w:pPr>
      <w:r>
        <w:rPr>
          <w:rFonts w:cs="Arial"/>
        </w:rPr>
        <w:t xml:space="preserve">The City has a number of needs in order to support economic development, which is critical to growth and revitalization.  As noted in the Housing Needs Assessment and the Housing Market Analysis, good, well-paying jobs are the means to secure economic stability, improve neighborhoods and obtain decent housing.  The City's economic development needs center upon obtaining new jobs and providing the workforce to take those jobs.  The City also recognizes the need to support small business growth and development and the revitalization of the downtown.  </w:t>
      </w:r>
    </w:p>
    <w:p w:rsidR="000728DC" w:rsidRDefault="000728DC">
      <w:pPr>
        <w:spacing w:beforeAutospacing="1" w:afterAutospacing="1"/>
        <w:rPr>
          <w:b/>
          <w:sz w:val="24"/>
          <w:szCs w:val="24"/>
        </w:rPr>
      </w:pPr>
    </w:p>
    <w:p w:rsidR="000728DC" w:rsidRDefault="006131C2">
      <w:pPr>
        <w:keepNext/>
        <w:widowControl w:val="0"/>
        <w:rPr>
          <w:b/>
          <w:sz w:val="24"/>
          <w:szCs w:val="24"/>
        </w:rPr>
      </w:pPr>
      <w:r>
        <w:rPr>
          <w:b/>
          <w:sz w:val="24"/>
          <w:szCs w:val="24"/>
        </w:rPr>
        <w:t>Economic Development Market Analysis</w:t>
      </w:r>
    </w:p>
    <w:p w:rsidR="000728DC" w:rsidRDefault="006131C2">
      <w:pPr>
        <w:keepNext/>
        <w:widowControl w:val="0"/>
        <w:rPr>
          <w:b/>
          <w:sz w:val="24"/>
          <w:szCs w:val="24"/>
        </w:rPr>
      </w:pPr>
      <w:r>
        <w:rPr>
          <w:b/>
          <w:sz w:val="24"/>
          <w:szCs w:val="24"/>
        </w:rPr>
        <w:t>Business Activity</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3"/>
        <w:gridCol w:w="1497"/>
        <w:gridCol w:w="1499"/>
        <w:gridCol w:w="1499"/>
        <w:gridCol w:w="1499"/>
        <w:gridCol w:w="1499"/>
      </w:tblGrid>
      <w:tr w:rsidR="000728DC">
        <w:trPr>
          <w:cantSplit/>
          <w:tblHeader/>
        </w:trPr>
        <w:tc>
          <w:tcPr>
            <w:tcW w:w="3907" w:type="dxa"/>
          </w:tcPr>
          <w:p w:rsidR="000728DC" w:rsidRDefault="006131C2">
            <w:pPr>
              <w:keepNext/>
              <w:widowControl w:val="0"/>
              <w:spacing w:after="0" w:line="240" w:lineRule="auto"/>
              <w:jc w:val="center"/>
            </w:pPr>
            <w:r>
              <w:rPr>
                <w:b/>
                <w:sz w:val="16"/>
                <w:szCs w:val="16"/>
              </w:rPr>
              <w:t>Business by Sector</w:t>
            </w:r>
          </w:p>
        </w:tc>
        <w:tc>
          <w:tcPr>
            <w:tcW w:w="1133" w:type="dxa"/>
          </w:tcPr>
          <w:p w:rsidR="000728DC" w:rsidRDefault="006131C2">
            <w:pPr>
              <w:keepNext/>
              <w:widowControl w:val="0"/>
              <w:spacing w:after="0" w:line="240" w:lineRule="auto"/>
              <w:jc w:val="center"/>
            </w:pPr>
            <w:r>
              <w:rPr>
                <w:b/>
                <w:sz w:val="16"/>
                <w:szCs w:val="16"/>
              </w:rPr>
              <w:t>Number of Workers</w:t>
            </w:r>
          </w:p>
        </w:tc>
        <w:tc>
          <w:tcPr>
            <w:tcW w:w="1134" w:type="dxa"/>
          </w:tcPr>
          <w:p w:rsidR="000728DC" w:rsidRDefault="006131C2">
            <w:pPr>
              <w:keepNext/>
              <w:widowControl w:val="0"/>
              <w:spacing w:after="0" w:line="240" w:lineRule="auto"/>
              <w:jc w:val="center"/>
            </w:pPr>
            <w:r>
              <w:rPr>
                <w:b/>
                <w:sz w:val="16"/>
                <w:szCs w:val="16"/>
              </w:rPr>
              <w:t>Number of Jobs</w:t>
            </w:r>
          </w:p>
        </w:tc>
        <w:tc>
          <w:tcPr>
            <w:tcW w:w="1134" w:type="dxa"/>
          </w:tcPr>
          <w:p w:rsidR="000728DC" w:rsidRDefault="006131C2">
            <w:pPr>
              <w:keepNext/>
              <w:widowControl w:val="0"/>
              <w:spacing w:after="0" w:line="240" w:lineRule="auto"/>
              <w:jc w:val="center"/>
              <w:rPr>
                <w:b/>
                <w:sz w:val="16"/>
                <w:szCs w:val="16"/>
              </w:rPr>
            </w:pPr>
            <w:r>
              <w:rPr>
                <w:b/>
                <w:sz w:val="16"/>
                <w:szCs w:val="16"/>
              </w:rPr>
              <w:t>Share of Workers</w:t>
            </w:r>
          </w:p>
          <w:p w:rsidR="000728DC" w:rsidRDefault="006131C2">
            <w:pPr>
              <w:keepNext/>
              <w:widowControl w:val="0"/>
              <w:spacing w:after="0" w:line="240" w:lineRule="auto"/>
              <w:jc w:val="center"/>
            </w:pPr>
            <w:r>
              <w:rPr>
                <w:b/>
                <w:sz w:val="16"/>
                <w:szCs w:val="16"/>
              </w:rPr>
              <w:t>%</w:t>
            </w:r>
          </w:p>
        </w:tc>
        <w:tc>
          <w:tcPr>
            <w:tcW w:w="1134" w:type="dxa"/>
          </w:tcPr>
          <w:p w:rsidR="000728DC" w:rsidRDefault="006131C2">
            <w:pPr>
              <w:keepNext/>
              <w:widowControl w:val="0"/>
              <w:spacing w:after="0" w:line="240" w:lineRule="auto"/>
              <w:jc w:val="center"/>
              <w:rPr>
                <w:b/>
                <w:sz w:val="16"/>
                <w:szCs w:val="16"/>
              </w:rPr>
            </w:pPr>
            <w:r>
              <w:rPr>
                <w:b/>
                <w:sz w:val="16"/>
                <w:szCs w:val="16"/>
              </w:rPr>
              <w:t>Share of Jobs</w:t>
            </w:r>
          </w:p>
          <w:p w:rsidR="000728DC" w:rsidRDefault="006131C2">
            <w:pPr>
              <w:keepNext/>
              <w:widowControl w:val="0"/>
              <w:spacing w:after="0" w:line="240" w:lineRule="auto"/>
              <w:jc w:val="center"/>
            </w:pPr>
            <w:r>
              <w:rPr>
                <w:b/>
                <w:sz w:val="16"/>
                <w:szCs w:val="16"/>
              </w:rPr>
              <w:t>%</w:t>
            </w:r>
          </w:p>
        </w:tc>
        <w:tc>
          <w:tcPr>
            <w:tcW w:w="1134" w:type="dxa"/>
          </w:tcPr>
          <w:p w:rsidR="000728DC" w:rsidRDefault="006131C2">
            <w:pPr>
              <w:keepNext/>
              <w:widowControl w:val="0"/>
              <w:spacing w:after="0" w:line="240" w:lineRule="auto"/>
              <w:jc w:val="center"/>
              <w:rPr>
                <w:b/>
                <w:sz w:val="16"/>
                <w:szCs w:val="16"/>
              </w:rPr>
            </w:pPr>
            <w:r>
              <w:rPr>
                <w:b/>
                <w:sz w:val="16"/>
                <w:szCs w:val="16"/>
              </w:rPr>
              <w:t>Jobs less workers</w:t>
            </w:r>
          </w:p>
          <w:p w:rsidR="000728DC" w:rsidRDefault="006131C2">
            <w:pPr>
              <w:keepNext/>
              <w:widowControl w:val="0"/>
              <w:spacing w:after="0" w:line="240" w:lineRule="auto"/>
              <w:jc w:val="center"/>
            </w:pPr>
            <w:r>
              <w:rPr>
                <w:b/>
                <w:sz w:val="16"/>
                <w:szCs w:val="16"/>
              </w:rPr>
              <w:t>%</w:t>
            </w:r>
          </w:p>
        </w:tc>
      </w:tr>
      <w:tr w:rsidR="000728DC">
        <w:trPr>
          <w:cantSplit/>
        </w:trPr>
        <w:tc>
          <w:tcPr>
            <w:tcW w:w="0" w:type="auto"/>
          </w:tcPr>
          <w:p w:rsidR="000728DC" w:rsidRDefault="006131C2">
            <w:pPr>
              <w:spacing w:beforeAutospacing="1" w:afterAutospacing="1"/>
            </w:pPr>
            <w:r>
              <w:rPr>
                <w:color w:val="000000"/>
              </w:rPr>
              <w:t>Agriculture, Mining, Oil &amp; Gas Extraction</w:t>
            </w:r>
          </w:p>
        </w:tc>
        <w:tc>
          <w:tcPr>
            <w:tcW w:w="0" w:type="auto"/>
            <w:vAlign w:val="bottom"/>
          </w:tcPr>
          <w:p w:rsidR="000728DC" w:rsidRDefault="006131C2">
            <w:pPr>
              <w:spacing w:beforeAutospacing="1" w:afterAutospacing="1"/>
              <w:jc w:val="right"/>
            </w:pPr>
            <w:r>
              <w:rPr>
                <w:color w:val="000000"/>
              </w:rPr>
              <w:t>430</w:t>
            </w:r>
          </w:p>
        </w:tc>
        <w:tc>
          <w:tcPr>
            <w:tcW w:w="0" w:type="auto"/>
            <w:vAlign w:val="bottom"/>
          </w:tcPr>
          <w:p w:rsidR="000728DC" w:rsidRDefault="006131C2">
            <w:pPr>
              <w:spacing w:beforeAutospacing="1" w:afterAutospacing="1"/>
              <w:jc w:val="right"/>
            </w:pPr>
            <w:r>
              <w:rPr>
                <w:color w:val="000000"/>
              </w:rPr>
              <w:t>403</w:t>
            </w:r>
          </w:p>
        </w:tc>
        <w:tc>
          <w:tcPr>
            <w:tcW w:w="0" w:type="auto"/>
            <w:vAlign w:val="bottom"/>
          </w:tcPr>
          <w:p w:rsidR="000728DC" w:rsidRDefault="006131C2">
            <w:pPr>
              <w:spacing w:beforeAutospacing="1" w:afterAutospacing="1"/>
              <w:jc w:val="right"/>
            </w:pPr>
            <w:r>
              <w:rPr>
                <w:color w:val="000000"/>
              </w:rPr>
              <w:t>2</w:t>
            </w:r>
          </w:p>
        </w:tc>
        <w:tc>
          <w:tcPr>
            <w:tcW w:w="0" w:type="auto"/>
            <w:vAlign w:val="bottom"/>
          </w:tcPr>
          <w:p w:rsidR="000728DC" w:rsidRDefault="006131C2">
            <w:pPr>
              <w:spacing w:beforeAutospacing="1" w:afterAutospacing="1"/>
              <w:jc w:val="right"/>
            </w:pPr>
            <w:r>
              <w:rPr>
                <w:color w:val="000000"/>
              </w:rPr>
              <w:t>1</w:t>
            </w:r>
          </w:p>
        </w:tc>
        <w:tc>
          <w:tcPr>
            <w:tcW w:w="0" w:type="auto"/>
            <w:vAlign w:val="bottom"/>
          </w:tcPr>
          <w:p w:rsidR="000728DC" w:rsidRDefault="006131C2">
            <w:pPr>
              <w:spacing w:beforeAutospacing="1" w:afterAutospacing="1"/>
              <w:jc w:val="right"/>
            </w:pPr>
            <w:r>
              <w:rPr>
                <w:color w:val="000000"/>
              </w:rPr>
              <w:t>-1</w:t>
            </w:r>
          </w:p>
        </w:tc>
      </w:tr>
      <w:tr w:rsidR="000728DC">
        <w:trPr>
          <w:cantSplit/>
        </w:trPr>
        <w:tc>
          <w:tcPr>
            <w:tcW w:w="0" w:type="auto"/>
          </w:tcPr>
          <w:p w:rsidR="000728DC" w:rsidRDefault="006131C2">
            <w:pPr>
              <w:spacing w:beforeAutospacing="1" w:afterAutospacing="1"/>
            </w:pPr>
            <w:r>
              <w:rPr>
                <w:color w:val="000000"/>
              </w:rPr>
              <w:t>Arts, Entertainment, Accommodations</w:t>
            </w:r>
          </w:p>
        </w:tc>
        <w:tc>
          <w:tcPr>
            <w:tcW w:w="0" w:type="auto"/>
            <w:vAlign w:val="bottom"/>
          </w:tcPr>
          <w:p w:rsidR="000728DC" w:rsidRDefault="006131C2">
            <w:pPr>
              <w:spacing w:beforeAutospacing="1" w:afterAutospacing="1"/>
              <w:jc w:val="right"/>
            </w:pPr>
            <w:r>
              <w:rPr>
                <w:color w:val="000000"/>
              </w:rPr>
              <w:t>2,498</w:t>
            </w:r>
          </w:p>
        </w:tc>
        <w:tc>
          <w:tcPr>
            <w:tcW w:w="0" w:type="auto"/>
            <w:vAlign w:val="bottom"/>
          </w:tcPr>
          <w:p w:rsidR="000728DC" w:rsidRDefault="006131C2">
            <w:pPr>
              <w:spacing w:beforeAutospacing="1" w:afterAutospacing="1"/>
              <w:jc w:val="right"/>
            </w:pPr>
            <w:r>
              <w:rPr>
                <w:color w:val="000000"/>
              </w:rPr>
              <w:t>5,243</w:t>
            </w:r>
          </w:p>
        </w:tc>
        <w:tc>
          <w:tcPr>
            <w:tcW w:w="0" w:type="auto"/>
            <w:vAlign w:val="bottom"/>
          </w:tcPr>
          <w:p w:rsidR="000728DC" w:rsidRDefault="006131C2">
            <w:pPr>
              <w:spacing w:beforeAutospacing="1" w:afterAutospacing="1"/>
              <w:jc w:val="right"/>
            </w:pPr>
            <w:r>
              <w:rPr>
                <w:color w:val="000000"/>
              </w:rPr>
              <w:t>14</w:t>
            </w:r>
          </w:p>
        </w:tc>
        <w:tc>
          <w:tcPr>
            <w:tcW w:w="0" w:type="auto"/>
            <w:vAlign w:val="bottom"/>
          </w:tcPr>
          <w:p w:rsidR="000728DC" w:rsidRDefault="006131C2">
            <w:pPr>
              <w:spacing w:beforeAutospacing="1" w:afterAutospacing="1"/>
              <w:jc w:val="right"/>
            </w:pPr>
            <w:r>
              <w:rPr>
                <w:color w:val="000000"/>
              </w:rPr>
              <w:t>12</w:t>
            </w:r>
          </w:p>
        </w:tc>
        <w:tc>
          <w:tcPr>
            <w:tcW w:w="0" w:type="auto"/>
            <w:vAlign w:val="bottom"/>
          </w:tcPr>
          <w:p w:rsidR="000728DC" w:rsidRDefault="006131C2">
            <w:pPr>
              <w:spacing w:beforeAutospacing="1" w:afterAutospacing="1"/>
              <w:jc w:val="right"/>
            </w:pPr>
            <w:r>
              <w:rPr>
                <w:color w:val="000000"/>
              </w:rPr>
              <w:t>-2</w:t>
            </w:r>
          </w:p>
        </w:tc>
      </w:tr>
      <w:tr w:rsidR="000728DC">
        <w:trPr>
          <w:cantSplit/>
        </w:trPr>
        <w:tc>
          <w:tcPr>
            <w:tcW w:w="0" w:type="auto"/>
          </w:tcPr>
          <w:p w:rsidR="000728DC" w:rsidRDefault="006131C2">
            <w:pPr>
              <w:spacing w:beforeAutospacing="1" w:afterAutospacing="1"/>
            </w:pPr>
            <w:r>
              <w:rPr>
                <w:color w:val="000000"/>
              </w:rPr>
              <w:t>Construction</w:t>
            </w:r>
          </w:p>
        </w:tc>
        <w:tc>
          <w:tcPr>
            <w:tcW w:w="0" w:type="auto"/>
            <w:vAlign w:val="bottom"/>
          </w:tcPr>
          <w:p w:rsidR="000728DC" w:rsidRDefault="006131C2">
            <w:pPr>
              <w:spacing w:beforeAutospacing="1" w:afterAutospacing="1"/>
              <w:jc w:val="right"/>
            </w:pPr>
            <w:r>
              <w:rPr>
                <w:color w:val="000000"/>
              </w:rPr>
              <w:t>633</w:t>
            </w:r>
          </w:p>
        </w:tc>
        <w:tc>
          <w:tcPr>
            <w:tcW w:w="0" w:type="auto"/>
            <w:vAlign w:val="bottom"/>
          </w:tcPr>
          <w:p w:rsidR="000728DC" w:rsidRDefault="006131C2">
            <w:pPr>
              <w:spacing w:beforeAutospacing="1" w:afterAutospacing="1"/>
              <w:jc w:val="right"/>
            </w:pPr>
            <w:r>
              <w:rPr>
                <w:color w:val="000000"/>
              </w:rPr>
              <w:t>1,213</w:t>
            </w:r>
          </w:p>
        </w:tc>
        <w:tc>
          <w:tcPr>
            <w:tcW w:w="0" w:type="auto"/>
            <w:vAlign w:val="bottom"/>
          </w:tcPr>
          <w:p w:rsidR="000728DC" w:rsidRDefault="006131C2">
            <w:pPr>
              <w:spacing w:beforeAutospacing="1" w:afterAutospacing="1"/>
              <w:jc w:val="right"/>
            </w:pPr>
            <w:r>
              <w:rPr>
                <w:color w:val="000000"/>
              </w:rPr>
              <w:t>4</w:t>
            </w:r>
          </w:p>
        </w:tc>
        <w:tc>
          <w:tcPr>
            <w:tcW w:w="0" w:type="auto"/>
            <w:vAlign w:val="bottom"/>
          </w:tcPr>
          <w:p w:rsidR="000728DC" w:rsidRDefault="006131C2">
            <w:pPr>
              <w:spacing w:beforeAutospacing="1" w:afterAutospacing="1"/>
              <w:jc w:val="right"/>
            </w:pPr>
            <w:r>
              <w:rPr>
                <w:color w:val="000000"/>
              </w:rPr>
              <w:t>3</w:t>
            </w:r>
          </w:p>
        </w:tc>
        <w:tc>
          <w:tcPr>
            <w:tcW w:w="0" w:type="auto"/>
            <w:vAlign w:val="bottom"/>
          </w:tcPr>
          <w:p w:rsidR="000728DC" w:rsidRDefault="006131C2">
            <w:pPr>
              <w:spacing w:beforeAutospacing="1" w:afterAutospacing="1"/>
              <w:jc w:val="right"/>
            </w:pPr>
            <w:r>
              <w:rPr>
                <w:color w:val="000000"/>
              </w:rPr>
              <w:t>-1</w:t>
            </w:r>
          </w:p>
        </w:tc>
      </w:tr>
      <w:tr w:rsidR="000728DC">
        <w:trPr>
          <w:cantSplit/>
        </w:trPr>
        <w:tc>
          <w:tcPr>
            <w:tcW w:w="0" w:type="auto"/>
          </w:tcPr>
          <w:p w:rsidR="000728DC" w:rsidRDefault="006131C2">
            <w:pPr>
              <w:spacing w:beforeAutospacing="1" w:afterAutospacing="1"/>
            </w:pPr>
            <w:r>
              <w:rPr>
                <w:color w:val="000000"/>
              </w:rPr>
              <w:t>Education and Health Care Services</w:t>
            </w:r>
          </w:p>
        </w:tc>
        <w:tc>
          <w:tcPr>
            <w:tcW w:w="0" w:type="auto"/>
            <w:vAlign w:val="bottom"/>
          </w:tcPr>
          <w:p w:rsidR="000728DC" w:rsidRDefault="006131C2">
            <w:pPr>
              <w:spacing w:beforeAutospacing="1" w:afterAutospacing="1"/>
              <w:jc w:val="right"/>
            </w:pPr>
            <w:r>
              <w:rPr>
                <w:color w:val="000000"/>
              </w:rPr>
              <w:t>4,830</w:t>
            </w:r>
          </w:p>
        </w:tc>
        <w:tc>
          <w:tcPr>
            <w:tcW w:w="0" w:type="auto"/>
            <w:vAlign w:val="bottom"/>
          </w:tcPr>
          <w:p w:rsidR="000728DC" w:rsidRDefault="006131C2">
            <w:pPr>
              <w:spacing w:beforeAutospacing="1" w:afterAutospacing="1"/>
              <w:jc w:val="right"/>
            </w:pPr>
            <w:r>
              <w:rPr>
                <w:color w:val="000000"/>
              </w:rPr>
              <w:t>13,831</w:t>
            </w:r>
          </w:p>
        </w:tc>
        <w:tc>
          <w:tcPr>
            <w:tcW w:w="0" w:type="auto"/>
            <w:vAlign w:val="bottom"/>
          </w:tcPr>
          <w:p w:rsidR="000728DC" w:rsidRDefault="006131C2">
            <w:pPr>
              <w:spacing w:beforeAutospacing="1" w:afterAutospacing="1"/>
              <w:jc w:val="right"/>
            </w:pPr>
            <w:r>
              <w:rPr>
                <w:color w:val="000000"/>
              </w:rPr>
              <w:t>28</w:t>
            </w:r>
          </w:p>
        </w:tc>
        <w:tc>
          <w:tcPr>
            <w:tcW w:w="0" w:type="auto"/>
            <w:vAlign w:val="bottom"/>
          </w:tcPr>
          <w:p w:rsidR="000728DC" w:rsidRDefault="006131C2">
            <w:pPr>
              <w:spacing w:beforeAutospacing="1" w:afterAutospacing="1"/>
              <w:jc w:val="right"/>
            </w:pPr>
            <w:r>
              <w:rPr>
                <w:color w:val="000000"/>
              </w:rPr>
              <w:t>31</w:t>
            </w:r>
          </w:p>
        </w:tc>
        <w:tc>
          <w:tcPr>
            <w:tcW w:w="0" w:type="auto"/>
            <w:vAlign w:val="bottom"/>
          </w:tcPr>
          <w:p w:rsidR="000728DC" w:rsidRDefault="006131C2">
            <w:pPr>
              <w:spacing w:beforeAutospacing="1" w:afterAutospacing="1"/>
              <w:jc w:val="right"/>
            </w:pPr>
            <w:r>
              <w:rPr>
                <w:color w:val="000000"/>
              </w:rPr>
              <w:t>3</w:t>
            </w:r>
          </w:p>
        </w:tc>
      </w:tr>
      <w:tr w:rsidR="000728DC">
        <w:trPr>
          <w:cantSplit/>
        </w:trPr>
        <w:tc>
          <w:tcPr>
            <w:tcW w:w="0" w:type="auto"/>
          </w:tcPr>
          <w:p w:rsidR="000728DC" w:rsidRDefault="006131C2">
            <w:pPr>
              <w:spacing w:beforeAutospacing="1" w:afterAutospacing="1"/>
            </w:pPr>
            <w:r>
              <w:rPr>
                <w:color w:val="000000"/>
              </w:rPr>
              <w:t>Finance, Insurance, and Real Estate</w:t>
            </w:r>
          </w:p>
        </w:tc>
        <w:tc>
          <w:tcPr>
            <w:tcW w:w="0" w:type="auto"/>
            <w:vAlign w:val="bottom"/>
          </w:tcPr>
          <w:p w:rsidR="000728DC" w:rsidRDefault="006131C2">
            <w:pPr>
              <w:spacing w:beforeAutospacing="1" w:afterAutospacing="1"/>
              <w:jc w:val="right"/>
            </w:pPr>
            <w:r>
              <w:rPr>
                <w:color w:val="000000"/>
              </w:rPr>
              <w:t>1,507</w:t>
            </w:r>
          </w:p>
        </w:tc>
        <w:tc>
          <w:tcPr>
            <w:tcW w:w="0" w:type="auto"/>
            <w:vAlign w:val="bottom"/>
          </w:tcPr>
          <w:p w:rsidR="000728DC" w:rsidRDefault="006131C2">
            <w:pPr>
              <w:spacing w:beforeAutospacing="1" w:afterAutospacing="1"/>
              <w:jc w:val="right"/>
            </w:pPr>
            <w:r>
              <w:rPr>
                <w:color w:val="000000"/>
              </w:rPr>
              <w:t>5,106</w:t>
            </w:r>
          </w:p>
        </w:tc>
        <w:tc>
          <w:tcPr>
            <w:tcW w:w="0" w:type="auto"/>
            <w:vAlign w:val="bottom"/>
          </w:tcPr>
          <w:p w:rsidR="000728DC" w:rsidRDefault="006131C2">
            <w:pPr>
              <w:spacing w:beforeAutospacing="1" w:afterAutospacing="1"/>
              <w:jc w:val="right"/>
            </w:pPr>
            <w:r>
              <w:rPr>
                <w:color w:val="000000"/>
              </w:rPr>
              <w:t>9</w:t>
            </w:r>
          </w:p>
        </w:tc>
        <w:tc>
          <w:tcPr>
            <w:tcW w:w="0" w:type="auto"/>
            <w:vAlign w:val="bottom"/>
          </w:tcPr>
          <w:p w:rsidR="000728DC" w:rsidRDefault="006131C2">
            <w:pPr>
              <w:spacing w:beforeAutospacing="1" w:afterAutospacing="1"/>
              <w:jc w:val="right"/>
            </w:pPr>
            <w:r>
              <w:rPr>
                <w:color w:val="000000"/>
              </w:rPr>
              <w:t>11</w:t>
            </w:r>
          </w:p>
        </w:tc>
        <w:tc>
          <w:tcPr>
            <w:tcW w:w="0" w:type="auto"/>
            <w:vAlign w:val="bottom"/>
          </w:tcPr>
          <w:p w:rsidR="000728DC" w:rsidRDefault="006131C2">
            <w:pPr>
              <w:spacing w:beforeAutospacing="1" w:afterAutospacing="1"/>
              <w:jc w:val="right"/>
            </w:pPr>
            <w:r>
              <w:rPr>
                <w:color w:val="000000"/>
              </w:rPr>
              <w:t>2</w:t>
            </w:r>
          </w:p>
        </w:tc>
      </w:tr>
      <w:tr w:rsidR="000728DC">
        <w:trPr>
          <w:cantSplit/>
        </w:trPr>
        <w:tc>
          <w:tcPr>
            <w:tcW w:w="0" w:type="auto"/>
          </w:tcPr>
          <w:p w:rsidR="000728DC" w:rsidRDefault="006131C2">
            <w:pPr>
              <w:spacing w:beforeAutospacing="1" w:afterAutospacing="1"/>
            </w:pPr>
            <w:r>
              <w:rPr>
                <w:color w:val="000000"/>
              </w:rPr>
              <w:t>Information</w:t>
            </w:r>
          </w:p>
        </w:tc>
        <w:tc>
          <w:tcPr>
            <w:tcW w:w="0" w:type="auto"/>
            <w:vAlign w:val="bottom"/>
          </w:tcPr>
          <w:p w:rsidR="000728DC" w:rsidRDefault="006131C2">
            <w:pPr>
              <w:spacing w:beforeAutospacing="1" w:afterAutospacing="1"/>
              <w:jc w:val="right"/>
            </w:pPr>
            <w:r>
              <w:rPr>
                <w:color w:val="000000"/>
              </w:rPr>
              <w:t>597</w:t>
            </w:r>
          </w:p>
        </w:tc>
        <w:tc>
          <w:tcPr>
            <w:tcW w:w="0" w:type="auto"/>
            <w:vAlign w:val="bottom"/>
          </w:tcPr>
          <w:p w:rsidR="000728DC" w:rsidRDefault="006131C2">
            <w:pPr>
              <w:spacing w:beforeAutospacing="1" w:afterAutospacing="1"/>
              <w:jc w:val="right"/>
            </w:pPr>
            <w:r>
              <w:rPr>
                <w:color w:val="000000"/>
              </w:rPr>
              <w:t>1,994</w:t>
            </w:r>
          </w:p>
        </w:tc>
        <w:tc>
          <w:tcPr>
            <w:tcW w:w="0" w:type="auto"/>
            <w:vAlign w:val="bottom"/>
          </w:tcPr>
          <w:p w:rsidR="000728DC" w:rsidRDefault="006131C2">
            <w:pPr>
              <w:spacing w:beforeAutospacing="1" w:afterAutospacing="1"/>
              <w:jc w:val="right"/>
            </w:pPr>
            <w:r>
              <w:rPr>
                <w:color w:val="000000"/>
              </w:rPr>
              <w:t>3</w:t>
            </w:r>
          </w:p>
        </w:tc>
        <w:tc>
          <w:tcPr>
            <w:tcW w:w="0" w:type="auto"/>
            <w:vAlign w:val="bottom"/>
          </w:tcPr>
          <w:p w:rsidR="000728DC" w:rsidRDefault="006131C2">
            <w:pPr>
              <w:spacing w:beforeAutospacing="1" w:afterAutospacing="1"/>
              <w:jc w:val="right"/>
            </w:pPr>
            <w:r>
              <w:rPr>
                <w:color w:val="000000"/>
              </w:rPr>
              <w:t>4</w:t>
            </w:r>
          </w:p>
        </w:tc>
        <w:tc>
          <w:tcPr>
            <w:tcW w:w="0" w:type="auto"/>
            <w:vAlign w:val="bottom"/>
          </w:tcPr>
          <w:p w:rsidR="000728DC" w:rsidRDefault="006131C2">
            <w:pPr>
              <w:spacing w:beforeAutospacing="1" w:afterAutospacing="1"/>
              <w:jc w:val="right"/>
            </w:pPr>
            <w:r>
              <w:rPr>
                <w:color w:val="000000"/>
              </w:rPr>
              <w:t>1</w:t>
            </w:r>
          </w:p>
        </w:tc>
      </w:tr>
      <w:tr w:rsidR="000728DC">
        <w:trPr>
          <w:cantSplit/>
        </w:trPr>
        <w:tc>
          <w:tcPr>
            <w:tcW w:w="0" w:type="auto"/>
          </w:tcPr>
          <w:p w:rsidR="000728DC" w:rsidRDefault="006131C2">
            <w:pPr>
              <w:spacing w:beforeAutospacing="1" w:afterAutospacing="1"/>
            </w:pPr>
            <w:r>
              <w:rPr>
                <w:color w:val="000000"/>
              </w:rPr>
              <w:t>Manufacturing</w:t>
            </w:r>
          </w:p>
        </w:tc>
        <w:tc>
          <w:tcPr>
            <w:tcW w:w="0" w:type="auto"/>
            <w:vAlign w:val="bottom"/>
          </w:tcPr>
          <w:p w:rsidR="000728DC" w:rsidRDefault="006131C2">
            <w:pPr>
              <w:spacing w:beforeAutospacing="1" w:afterAutospacing="1"/>
              <w:jc w:val="right"/>
            </w:pPr>
            <w:r>
              <w:rPr>
                <w:color w:val="000000"/>
              </w:rPr>
              <w:t>669</w:t>
            </w:r>
          </w:p>
        </w:tc>
        <w:tc>
          <w:tcPr>
            <w:tcW w:w="0" w:type="auto"/>
            <w:vAlign w:val="bottom"/>
          </w:tcPr>
          <w:p w:rsidR="000728DC" w:rsidRDefault="006131C2">
            <w:pPr>
              <w:spacing w:beforeAutospacing="1" w:afterAutospacing="1"/>
              <w:jc w:val="right"/>
            </w:pPr>
            <w:r>
              <w:rPr>
                <w:color w:val="000000"/>
              </w:rPr>
              <w:t>1,160</w:t>
            </w:r>
          </w:p>
        </w:tc>
        <w:tc>
          <w:tcPr>
            <w:tcW w:w="0" w:type="auto"/>
            <w:vAlign w:val="bottom"/>
          </w:tcPr>
          <w:p w:rsidR="000728DC" w:rsidRDefault="006131C2">
            <w:pPr>
              <w:spacing w:beforeAutospacing="1" w:afterAutospacing="1"/>
              <w:jc w:val="right"/>
            </w:pPr>
            <w:r>
              <w:rPr>
                <w:color w:val="000000"/>
              </w:rPr>
              <w:t>4</w:t>
            </w:r>
          </w:p>
        </w:tc>
        <w:tc>
          <w:tcPr>
            <w:tcW w:w="0" w:type="auto"/>
            <w:vAlign w:val="bottom"/>
          </w:tcPr>
          <w:p w:rsidR="000728DC" w:rsidRDefault="006131C2">
            <w:pPr>
              <w:spacing w:beforeAutospacing="1" w:afterAutospacing="1"/>
              <w:jc w:val="right"/>
            </w:pPr>
            <w:r>
              <w:rPr>
                <w:color w:val="000000"/>
              </w:rPr>
              <w:t>3</w:t>
            </w:r>
          </w:p>
        </w:tc>
        <w:tc>
          <w:tcPr>
            <w:tcW w:w="0" w:type="auto"/>
            <w:vAlign w:val="bottom"/>
          </w:tcPr>
          <w:p w:rsidR="000728DC" w:rsidRDefault="006131C2">
            <w:pPr>
              <w:spacing w:beforeAutospacing="1" w:afterAutospacing="1"/>
              <w:jc w:val="right"/>
            </w:pPr>
            <w:r>
              <w:rPr>
                <w:color w:val="000000"/>
              </w:rPr>
              <w:t>-1</w:t>
            </w:r>
          </w:p>
        </w:tc>
      </w:tr>
      <w:tr w:rsidR="000728DC">
        <w:trPr>
          <w:cantSplit/>
        </w:trPr>
        <w:tc>
          <w:tcPr>
            <w:tcW w:w="0" w:type="auto"/>
          </w:tcPr>
          <w:p w:rsidR="000728DC" w:rsidRDefault="006131C2">
            <w:pPr>
              <w:spacing w:beforeAutospacing="1" w:afterAutospacing="1"/>
            </w:pPr>
            <w:r>
              <w:rPr>
                <w:color w:val="000000"/>
              </w:rPr>
              <w:t>Other Services</w:t>
            </w:r>
          </w:p>
        </w:tc>
        <w:tc>
          <w:tcPr>
            <w:tcW w:w="0" w:type="auto"/>
            <w:vAlign w:val="bottom"/>
          </w:tcPr>
          <w:p w:rsidR="000728DC" w:rsidRDefault="006131C2">
            <w:pPr>
              <w:spacing w:beforeAutospacing="1" w:afterAutospacing="1"/>
              <w:jc w:val="right"/>
            </w:pPr>
            <w:r>
              <w:rPr>
                <w:color w:val="000000"/>
              </w:rPr>
              <w:t>826</w:t>
            </w:r>
          </w:p>
        </w:tc>
        <w:tc>
          <w:tcPr>
            <w:tcW w:w="0" w:type="auto"/>
            <w:vAlign w:val="bottom"/>
          </w:tcPr>
          <w:p w:rsidR="000728DC" w:rsidRDefault="006131C2">
            <w:pPr>
              <w:spacing w:beforeAutospacing="1" w:afterAutospacing="1"/>
              <w:jc w:val="right"/>
            </w:pPr>
            <w:r>
              <w:rPr>
                <w:color w:val="000000"/>
              </w:rPr>
              <w:t>2,016</w:t>
            </w:r>
          </w:p>
        </w:tc>
        <w:tc>
          <w:tcPr>
            <w:tcW w:w="0" w:type="auto"/>
            <w:vAlign w:val="bottom"/>
          </w:tcPr>
          <w:p w:rsidR="000728DC" w:rsidRDefault="006131C2">
            <w:pPr>
              <w:spacing w:beforeAutospacing="1" w:afterAutospacing="1"/>
              <w:jc w:val="right"/>
            </w:pPr>
            <w:r>
              <w:rPr>
                <w:color w:val="000000"/>
              </w:rPr>
              <w:t>5</w:t>
            </w:r>
          </w:p>
        </w:tc>
        <w:tc>
          <w:tcPr>
            <w:tcW w:w="0" w:type="auto"/>
            <w:vAlign w:val="bottom"/>
          </w:tcPr>
          <w:p w:rsidR="000728DC" w:rsidRDefault="006131C2">
            <w:pPr>
              <w:spacing w:beforeAutospacing="1" w:afterAutospacing="1"/>
              <w:jc w:val="right"/>
            </w:pPr>
            <w:r>
              <w:rPr>
                <w:color w:val="000000"/>
              </w:rPr>
              <w:t>5</w:t>
            </w:r>
          </w:p>
        </w:tc>
        <w:tc>
          <w:tcPr>
            <w:tcW w:w="0" w:type="auto"/>
            <w:vAlign w:val="bottom"/>
          </w:tcPr>
          <w:p w:rsidR="000728DC" w:rsidRDefault="006131C2">
            <w:pPr>
              <w:spacing w:beforeAutospacing="1" w:afterAutospacing="1"/>
              <w:jc w:val="right"/>
            </w:pPr>
            <w:r>
              <w:rPr>
                <w:color w:val="000000"/>
              </w:rPr>
              <w:t>0</w:t>
            </w:r>
          </w:p>
        </w:tc>
      </w:tr>
      <w:tr w:rsidR="000728DC">
        <w:trPr>
          <w:cantSplit/>
        </w:trPr>
        <w:tc>
          <w:tcPr>
            <w:tcW w:w="0" w:type="auto"/>
          </w:tcPr>
          <w:p w:rsidR="000728DC" w:rsidRDefault="006131C2">
            <w:pPr>
              <w:spacing w:beforeAutospacing="1" w:afterAutospacing="1"/>
            </w:pPr>
            <w:r>
              <w:rPr>
                <w:color w:val="000000"/>
              </w:rPr>
              <w:t>Professional, Scientific, Management Services</w:t>
            </w:r>
          </w:p>
        </w:tc>
        <w:tc>
          <w:tcPr>
            <w:tcW w:w="0" w:type="auto"/>
            <w:vAlign w:val="bottom"/>
          </w:tcPr>
          <w:p w:rsidR="000728DC" w:rsidRDefault="006131C2">
            <w:pPr>
              <w:spacing w:beforeAutospacing="1" w:afterAutospacing="1"/>
              <w:jc w:val="right"/>
            </w:pPr>
            <w:r>
              <w:rPr>
                <w:color w:val="000000"/>
              </w:rPr>
              <w:t>1,624</w:t>
            </w:r>
          </w:p>
        </w:tc>
        <w:tc>
          <w:tcPr>
            <w:tcW w:w="0" w:type="auto"/>
            <w:vAlign w:val="bottom"/>
          </w:tcPr>
          <w:p w:rsidR="000728DC" w:rsidRDefault="006131C2">
            <w:pPr>
              <w:spacing w:beforeAutospacing="1" w:afterAutospacing="1"/>
              <w:jc w:val="right"/>
            </w:pPr>
            <w:r>
              <w:rPr>
                <w:color w:val="000000"/>
              </w:rPr>
              <w:t>5,206</w:t>
            </w:r>
          </w:p>
        </w:tc>
        <w:tc>
          <w:tcPr>
            <w:tcW w:w="0" w:type="auto"/>
            <w:vAlign w:val="bottom"/>
          </w:tcPr>
          <w:p w:rsidR="000728DC" w:rsidRDefault="006131C2">
            <w:pPr>
              <w:spacing w:beforeAutospacing="1" w:afterAutospacing="1"/>
              <w:jc w:val="right"/>
            </w:pPr>
            <w:r>
              <w:rPr>
                <w:color w:val="000000"/>
              </w:rPr>
              <w:t>9</w:t>
            </w:r>
          </w:p>
        </w:tc>
        <w:tc>
          <w:tcPr>
            <w:tcW w:w="0" w:type="auto"/>
            <w:vAlign w:val="bottom"/>
          </w:tcPr>
          <w:p w:rsidR="000728DC" w:rsidRDefault="006131C2">
            <w:pPr>
              <w:spacing w:beforeAutospacing="1" w:afterAutospacing="1"/>
              <w:jc w:val="right"/>
            </w:pPr>
            <w:r>
              <w:rPr>
                <w:color w:val="000000"/>
              </w:rPr>
              <w:t>12</w:t>
            </w:r>
          </w:p>
        </w:tc>
        <w:tc>
          <w:tcPr>
            <w:tcW w:w="0" w:type="auto"/>
            <w:vAlign w:val="bottom"/>
          </w:tcPr>
          <w:p w:rsidR="000728DC" w:rsidRDefault="006131C2">
            <w:pPr>
              <w:spacing w:beforeAutospacing="1" w:afterAutospacing="1"/>
              <w:jc w:val="right"/>
            </w:pPr>
            <w:r>
              <w:rPr>
                <w:color w:val="000000"/>
              </w:rPr>
              <w:t>3</w:t>
            </w:r>
          </w:p>
        </w:tc>
      </w:tr>
      <w:tr w:rsidR="000728DC">
        <w:trPr>
          <w:cantSplit/>
        </w:trPr>
        <w:tc>
          <w:tcPr>
            <w:tcW w:w="0" w:type="auto"/>
          </w:tcPr>
          <w:p w:rsidR="000728DC" w:rsidRDefault="006131C2">
            <w:pPr>
              <w:spacing w:beforeAutospacing="1" w:afterAutospacing="1"/>
            </w:pPr>
            <w:r>
              <w:rPr>
                <w:color w:val="000000"/>
              </w:rPr>
              <w:t>Public Administration</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r>
      <w:tr w:rsidR="000728DC">
        <w:trPr>
          <w:cantSplit/>
        </w:trPr>
        <w:tc>
          <w:tcPr>
            <w:tcW w:w="0" w:type="auto"/>
          </w:tcPr>
          <w:p w:rsidR="000728DC" w:rsidRDefault="006131C2">
            <w:pPr>
              <w:spacing w:beforeAutospacing="1" w:afterAutospacing="1"/>
            </w:pPr>
            <w:r>
              <w:rPr>
                <w:color w:val="000000"/>
              </w:rPr>
              <w:t>Retail Trade</w:t>
            </w:r>
          </w:p>
        </w:tc>
        <w:tc>
          <w:tcPr>
            <w:tcW w:w="0" w:type="auto"/>
            <w:vAlign w:val="bottom"/>
          </w:tcPr>
          <w:p w:rsidR="000728DC" w:rsidRDefault="006131C2">
            <w:pPr>
              <w:spacing w:beforeAutospacing="1" w:afterAutospacing="1"/>
              <w:jc w:val="right"/>
            </w:pPr>
            <w:r>
              <w:rPr>
                <w:color w:val="000000"/>
              </w:rPr>
              <w:t>2,637</w:t>
            </w:r>
          </w:p>
        </w:tc>
        <w:tc>
          <w:tcPr>
            <w:tcW w:w="0" w:type="auto"/>
            <w:vAlign w:val="bottom"/>
          </w:tcPr>
          <w:p w:rsidR="000728DC" w:rsidRDefault="006131C2">
            <w:pPr>
              <w:spacing w:beforeAutospacing="1" w:afterAutospacing="1"/>
              <w:jc w:val="right"/>
            </w:pPr>
            <w:r>
              <w:rPr>
                <w:color w:val="000000"/>
              </w:rPr>
              <w:t>6,313</w:t>
            </w:r>
          </w:p>
        </w:tc>
        <w:tc>
          <w:tcPr>
            <w:tcW w:w="0" w:type="auto"/>
            <w:vAlign w:val="bottom"/>
          </w:tcPr>
          <w:p w:rsidR="000728DC" w:rsidRDefault="006131C2">
            <w:pPr>
              <w:spacing w:beforeAutospacing="1" w:afterAutospacing="1"/>
              <w:jc w:val="right"/>
            </w:pPr>
            <w:r>
              <w:rPr>
                <w:color w:val="000000"/>
              </w:rPr>
              <w:t>15</w:t>
            </w:r>
          </w:p>
        </w:tc>
        <w:tc>
          <w:tcPr>
            <w:tcW w:w="0" w:type="auto"/>
            <w:vAlign w:val="bottom"/>
          </w:tcPr>
          <w:p w:rsidR="000728DC" w:rsidRDefault="006131C2">
            <w:pPr>
              <w:spacing w:beforeAutospacing="1" w:afterAutospacing="1"/>
              <w:jc w:val="right"/>
            </w:pPr>
            <w:r>
              <w:rPr>
                <w:color w:val="000000"/>
              </w:rPr>
              <w:t>14</w:t>
            </w:r>
          </w:p>
        </w:tc>
        <w:tc>
          <w:tcPr>
            <w:tcW w:w="0" w:type="auto"/>
            <w:vAlign w:val="bottom"/>
          </w:tcPr>
          <w:p w:rsidR="000728DC" w:rsidRDefault="006131C2">
            <w:pPr>
              <w:spacing w:beforeAutospacing="1" w:afterAutospacing="1"/>
              <w:jc w:val="right"/>
            </w:pPr>
            <w:r>
              <w:rPr>
                <w:color w:val="000000"/>
              </w:rPr>
              <w:t>-1</w:t>
            </w:r>
          </w:p>
        </w:tc>
      </w:tr>
      <w:tr w:rsidR="000728DC">
        <w:trPr>
          <w:cantSplit/>
        </w:trPr>
        <w:tc>
          <w:tcPr>
            <w:tcW w:w="0" w:type="auto"/>
          </w:tcPr>
          <w:p w:rsidR="000728DC" w:rsidRDefault="006131C2">
            <w:pPr>
              <w:spacing w:beforeAutospacing="1" w:afterAutospacing="1"/>
            </w:pPr>
            <w:r>
              <w:rPr>
                <w:color w:val="000000"/>
              </w:rPr>
              <w:t>Transportation and Warehousing</w:t>
            </w:r>
          </w:p>
        </w:tc>
        <w:tc>
          <w:tcPr>
            <w:tcW w:w="0" w:type="auto"/>
            <w:vAlign w:val="bottom"/>
          </w:tcPr>
          <w:p w:rsidR="000728DC" w:rsidRDefault="006131C2">
            <w:pPr>
              <w:spacing w:beforeAutospacing="1" w:afterAutospacing="1"/>
              <w:jc w:val="right"/>
            </w:pPr>
            <w:r>
              <w:rPr>
                <w:color w:val="000000"/>
              </w:rPr>
              <w:t>496</w:t>
            </w:r>
          </w:p>
        </w:tc>
        <w:tc>
          <w:tcPr>
            <w:tcW w:w="0" w:type="auto"/>
            <w:vAlign w:val="bottom"/>
          </w:tcPr>
          <w:p w:rsidR="000728DC" w:rsidRDefault="006131C2">
            <w:pPr>
              <w:spacing w:beforeAutospacing="1" w:afterAutospacing="1"/>
              <w:jc w:val="right"/>
            </w:pPr>
            <w:r>
              <w:rPr>
                <w:color w:val="000000"/>
              </w:rPr>
              <w:t>814</w:t>
            </w:r>
          </w:p>
        </w:tc>
        <w:tc>
          <w:tcPr>
            <w:tcW w:w="0" w:type="auto"/>
            <w:vAlign w:val="bottom"/>
          </w:tcPr>
          <w:p w:rsidR="000728DC" w:rsidRDefault="006131C2">
            <w:pPr>
              <w:spacing w:beforeAutospacing="1" w:afterAutospacing="1"/>
              <w:jc w:val="right"/>
            </w:pPr>
            <w:r>
              <w:rPr>
                <w:color w:val="000000"/>
              </w:rPr>
              <w:t>3</w:t>
            </w:r>
          </w:p>
        </w:tc>
        <w:tc>
          <w:tcPr>
            <w:tcW w:w="0" w:type="auto"/>
            <w:vAlign w:val="bottom"/>
          </w:tcPr>
          <w:p w:rsidR="000728DC" w:rsidRDefault="006131C2">
            <w:pPr>
              <w:spacing w:beforeAutospacing="1" w:afterAutospacing="1"/>
              <w:jc w:val="right"/>
            </w:pPr>
            <w:r>
              <w:rPr>
                <w:color w:val="000000"/>
              </w:rPr>
              <w:t>2</w:t>
            </w:r>
          </w:p>
        </w:tc>
        <w:tc>
          <w:tcPr>
            <w:tcW w:w="0" w:type="auto"/>
            <w:vAlign w:val="bottom"/>
          </w:tcPr>
          <w:p w:rsidR="000728DC" w:rsidRDefault="006131C2">
            <w:pPr>
              <w:spacing w:beforeAutospacing="1" w:afterAutospacing="1"/>
              <w:jc w:val="right"/>
            </w:pPr>
            <w:r>
              <w:rPr>
                <w:color w:val="000000"/>
              </w:rPr>
              <w:t>-1</w:t>
            </w:r>
          </w:p>
        </w:tc>
      </w:tr>
      <w:tr w:rsidR="000728DC">
        <w:trPr>
          <w:cantSplit/>
        </w:trPr>
        <w:tc>
          <w:tcPr>
            <w:tcW w:w="0" w:type="auto"/>
          </w:tcPr>
          <w:p w:rsidR="000728DC" w:rsidRDefault="006131C2">
            <w:pPr>
              <w:spacing w:beforeAutospacing="1" w:afterAutospacing="1"/>
            </w:pPr>
            <w:r>
              <w:rPr>
                <w:color w:val="000000"/>
              </w:rPr>
              <w:t>Wholesale Trade</w:t>
            </w:r>
          </w:p>
        </w:tc>
        <w:tc>
          <w:tcPr>
            <w:tcW w:w="0" w:type="auto"/>
            <w:vAlign w:val="bottom"/>
          </w:tcPr>
          <w:p w:rsidR="000728DC" w:rsidRDefault="006131C2">
            <w:pPr>
              <w:spacing w:beforeAutospacing="1" w:afterAutospacing="1"/>
              <w:jc w:val="right"/>
            </w:pPr>
            <w:r>
              <w:rPr>
                <w:color w:val="000000"/>
              </w:rPr>
              <w:t>765</w:t>
            </w:r>
          </w:p>
        </w:tc>
        <w:tc>
          <w:tcPr>
            <w:tcW w:w="0" w:type="auto"/>
            <w:vAlign w:val="bottom"/>
          </w:tcPr>
          <w:p w:rsidR="000728DC" w:rsidRDefault="006131C2">
            <w:pPr>
              <w:spacing w:beforeAutospacing="1" w:afterAutospacing="1"/>
              <w:jc w:val="right"/>
            </w:pPr>
            <w:r>
              <w:rPr>
                <w:color w:val="000000"/>
              </w:rPr>
              <w:t>1,494</w:t>
            </w:r>
          </w:p>
        </w:tc>
        <w:tc>
          <w:tcPr>
            <w:tcW w:w="0" w:type="auto"/>
            <w:vAlign w:val="bottom"/>
          </w:tcPr>
          <w:p w:rsidR="000728DC" w:rsidRDefault="006131C2">
            <w:pPr>
              <w:spacing w:beforeAutospacing="1" w:afterAutospacing="1"/>
              <w:jc w:val="right"/>
            </w:pPr>
            <w:r>
              <w:rPr>
                <w:color w:val="000000"/>
              </w:rPr>
              <w:t>4</w:t>
            </w:r>
          </w:p>
        </w:tc>
        <w:tc>
          <w:tcPr>
            <w:tcW w:w="0" w:type="auto"/>
            <w:vAlign w:val="bottom"/>
          </w:tcPr>
          <w:p w:rsidR="000728DC" w:rsidRDefault="006131C2">
            <w:pPr>
              <w:spacing w:beforeAutospacing="1" w:afterAutospacing="1"/>
              <w:jc w:val="right"/>
            </w:pPr>
            <w:r>
              <w:rPr>
                <w:color w:val="000000"/>
              </w:rPr>
              <w:t>3</w:t>
            </w:r>
          </w:p>
        </w:tc>
        <w:tc>
          <w:tcPr>
            <w:tcW w:w="0" w:type="auto"/>
            <w:vAlign w:val="bottom"/>
          </w:tcPr>
          <w:p w:rsidR="000728DC" w:rsidRDefault="006131C2">
            <w:pPr>
              <w:spacing w:beforeAutospacing="1" w:afterAutospacing="1"/>
              <w:jc w:val="right"/>
            </w:pPr>
            <w:r>
              <w:rPr>
                <w:color w:val="000000"/>
              </w:rPr>
              <w:t>-1</w:t>
            </w:r>
          </w:p>
        </w:tc>
      </w:tr>
      <w:tr w:rsidR="000728DC">
        <w:trPr>
          <w:cantSplit/>
        </w:trPr>
        <w:tc>
          <w:tcPr>
            <w:tcW w:w="0" w:type="auto"/>
          </w:tcPr>
          <w:p w:rsidR="000728DC" w:rsidRDefault="006131C2">
            <w:pPr>
              <w:spacing w:beforeAutospacing="1" w:afterAutospacing="1"/>
            </w:pPr>
            <w:r>
              <w:rPr>
                <w:color w:val="000000"/>
              </w:rPr>
              <w:lastRenderedPageBreak/>
              <w:t>Total</w:t>
            </w:r>
          </w:p>
        </w:tc>
        <w:tc>
          <w:tcPr>
            <w:tcW w:w="0" w:type="auto"/>
            <w:vAlign w:val="bottom"/>
          </w:tcPr>
          <w:p w:rsidR="000728DC" w:rsidRDefault="006131C2">
            <w:pPr>
              <w:spacing w:beforeAutospacing="1" w:afterAutospacing="1"/>
              <w:jc w:val="right"/>
            </w:pPr>
            <w:r>
              <w:rPr>
                <w:color w:val="000000"/>
              </w:rPr>
              <w:t>17,512</w:t>
            </w:r>
          </w:p>
        </w:tc>
        <w:tc>
          <w:tcPr>
            <w:tcW w:w="0" w:type="auto"/>
            <w:vAlign w:val="bottom"/>
          </w:tcPr>
          <w:p w:rsidR="000728DC" w:rsidRDefault="006131C2">
            <w:pPr>
              <w:spacing w:beforeAutospacing="1" w:afterAutospacing="1"/>
              <w:jc w:val="right"/>
            </w:pPr>
            <w:r>
              <w:rPr>
                <w:color w:val="000000"/>
              </w:rPr>
              <w:t>44,793</w:t>
            </w:r>
          </w:p>
        </w:tc>
        <w:tc>
          <w:tcPr>
            <w:tcW w:w="0" w:type="auto"/>
            <w:vAlign w:val="bottom"/>
          </w:tcPr>
          <w:p w:rsidR="000728DC" w:rsidRDefault="006131C2">
            <w:pPr>
              <w:spacing w:beforeAutospacing="1" w:afterAutospacing="1"/>
              <w:jc w:val="right"/>
            </w:pPr>
            <w:r>
              <w:rPr>
                <w:color w:val="000000"/>
              </w:rPr>
              <w:t>--</w:t>
            </w:r>
          </w:p>
        </w:tc>
        <w:tc>
          <w:tcPr>
            <w:tcW w:w="0" w:type="auto"/>
            <w:vAlign w:val="bottom"/>
          </w:tcPr>
          <w:p w:rsidR="000728DC" w:rsidRDefault="006131C2">
            <w:pPr>
              <w:spacing w:beforeAutospacing="1" w:afterAutospacing="1"/>
              <w:jc w:val="right"/>
            </w:pPr>
            <w:r>
              <w:rPr>
                <w:color w:val="000000"/>
              </w:rPr>
              <w:t>--</w:t>
            </w:r>
          </w:p>
        </w:tc>
        <w:tc>
          <w:tcPr>
            <w:tcW w:w="0" w:type="auto"/>
            <w:vAlign w:val="bottom"/>
          </w:tcPr>
          <w:p w:rsidR="000728DC" w:rsidRDefault="006131C2">
            <w:pPr>
              <w:spacing w:beforeAutospacing="1" w:afterAutospacing="1"/>
              <w:jc w:val="right"/>
            </w:pPr>
            <w:r>
              <w:rPr>
                <w:color w:val="000000"/>
              </w:rPr>
              <w:t>--</w:t>
            </w:r>
          </w:p>
        </w:tc>
      </w:tr>
    </w:tbl>
    <w:p w:rsidR="000728DC" w:rsidRDefault="006131C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45</w:t>
      </w:r>
      <w:r>
        <w:rPr>
          <w:rFonts w:asciiTheme="minorHAnsi" w:hAnsiTheme="minorHAnsi"/>
        </w:rPr>
        <w:fldChar w:fldCharType="end"/>
      </w:r>
      <w:r>
        <w:rPr>
          <w:rFonts w:asciiTheme="minorHAnsi" w:hAnsiTheme="minorHAnsi"/>
        </w:rPr>
        <w:t xml:space="preserve"> </w:t>
      </w:r>
      <w:r>
        <w:rPr>
          <w:rFonts w:asciiTheme="minorHAnsi" w:hAnsiTheme="minorHAnsi"/>
          <w:bCs w:val="0"/>
        </w:rPr>
        <w:t>- Business Activity</w:t>
      </w:r>
    </w:p>
    <w:tbl>
      <w:tblPr>
        <w:tblW w:w="5000" w:type="pct"/>
        <w:tblInd w:w="115" w:type="dxa"/>
        <w:tblLook w:val="01E0" w:firstRow="1" w:lastRow="1" w:firstColumn="1" w:lastColumn="1" w:noHBand="0" w:noVBand="0"/>
      </w:tblPr>
      <w:tblGrid>
        <w:gridCol w:w="1073"/>
        <w:gridCol w:w="12103"/>
      </w:tblGrid>
      <w:tr w:rsidR="000728DC">
        <w:trPr>
          <w:cantSplit/>
        </w:trPr>
        <w:tc>
          <w:tcPr>
            <w:tcW w:w="1073" w:type="dxa"/>
          </w:tcPr>
          <w:p w:rsidR="000728DC" w:rsidRDefault="006131C2">
            <w:pPr>
              <w:spacing w:after="0" w:line="240" w:lineRule="auto"/>
              <w:rPr>
                <w:rFonts w:cs="Arial"/>
                <w:sz w:val="16"/>
                <w:szCs w:val="16"/>
              </w:rPr>
            </w:pPr>
            <w:r>
              <w:rPr>
                <w:b/>
                <w:bCs/>
                <w:sz w:val="16"/>
                <w:szCs w:val="16"/>
              </w:rPr>
              <w:t>Data Source:</w:t>
            </w:r>
          </w:p>
        </w:tc>
        <w:tc>
          <w:tcPr>
            <w:tcW w:w="12103" w:type="dxa"/>
          </w:tcPr>
          <w:p w:rsidR="000728DC" w:rsidRDefault="006131C2">
            <w:pPr>
              <w:spacing w:beforeAutospacing="1" w:afterAutospacing="1"/>
              <w:rPr>
                <w:rFonts w:cs="Arial"/>
                <w:sz w:val="16"/>
                <w:szCs w:val="16"/>
              </w:rPr>
            </w:pPr>
            <w:r>
              <w:rPr>
                <w:rFonts w:cs="Arial"/>
                <w:sz w:val="16"/>
                <w:szCs w:val="16"/>
              </w:rPr>
              <w:t>2007-2011 ACS (Workers), 2011 Longitudinal Employer-Household Dynamics (Jobs)</w:t>
            </w:r>
          </w:p>
        </w:tc>
      </w:tr>
    </w:tbl>
    <w:p w:rsidR="000728DC" w:rsidRDefault="000728DC">
      <w:pPr>
        <w:keepNext/>
        <w:widowControl w:val="0"/>
        <w:spacing w:after="0" w:line="240" w:lineRule="auto"/>
        <w:jc w:val="center"/>
        <w:rPr>
          <w:b/>
          <w:bCs/>
          <w:vanish/>
          <w:sz w:val="20"/>
          <w:szCs w:val="20"/>
        </w:rPr>
      </w:pPr>
    </w:p>
    <w:p w:rsidR="000728DC" w:rsidRDefault="000728DC">
      <w:pPr>
        <w:rPr>
          <w:b/>
          <w:bCs/>
          <w:vanish/>
          <w:sz w:val="16"/>
          <w:szCs w:val="16"/>
        </w:rPr>
      </w:pPr>
    </w:p>
    <w:p w:rsidR="000728DC" w:rsidRDefault="000728DC">
      <w:pPr>
        <w:keepNext/>
        <w:widowControl w:val="0"/>
      </w:pPr>
    </w:p>
    <w:p w:rsidR="000728DC" w:rsidRDefault="000728DC">
      <w:pPr>
        <w:keepNext/>
        <w:widowControl w:val="0"/>
        <w:rPr>
          <w:szCs w:val="26"/>
        </w:rPr>
        <w:sectPr w:rsidR="000728DC">
          <w:pgSz w:w="15840" w:h="12240" w:orient="landscape"/>
          <w:pgMar w:top="1440" w:right="1440" w:bottom="1440" w:left="1440" w:header="720" w:footer="720" w:gutter="0"/>
          <w:cols w:space="720"/>
          <w:docGrid w:linePitch="360"/>
        </w:sectPr>
      </w:pPr>
    </w:p>
    <w:p w:rsidR="000728DC" w:rsidRDefault="006131C2">
      <w:pPr>
        <w:keepNext/>
        <w:widowControl w:val="0"/>
        <w:rPr>
          <w:b/>
          <w:sz w:val="24"/>
          <w:szCs w:val="24"/>
        </w:rPr>
      </w:pPr>
      <w:r>
        <w:rPr>
          <w:b/>
          <w:sz w:val="24"/>
          <w:szCs w:val="24"/>
        </w:rPr>
        <w:lastRenderedPageBreak/>
        <w:t>Labor Force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1"/>
        <w:gridCol w:w="5025"/>
      </w:tblGrid>
      <w:tr w:rsidR="000728DC">
        <w:trPr>
          <w:cantSplit/>
          <w:hidden/>
        </w:trPr>
        <w:tc>
          <w:tcPr>
            <w:tcW w:w="4500" w:type="dxa"/>
            <w:tcBorders>
              <w:right w:val="nil"/>
            </w:tcBorders>
          </w:tcPr>
          <w:p w:rsidR="000728DC" w:rsidRDefault="000728DC">
            <w:pPr>
              <w:keepNext/>
              <w:widowControl w:val="0"/>
              <w:spacing w:after="0" w:line="240" w:lineRule="auto"/>
              <w:rPr>
                <w:vanish/>
                <w:sz w:val="4"/>
                <w:szCs w:val="4"/>
              </w:rPr>
            </w:pPr>
          </w:p>
        </w:tc>
        <w:tc>
          <w:tcPr>
            <w:tcW w:w="4968" w:type="dxa"/>
            <w:tcBorders>
              <w:left w:val="nil"/>
            </w:tcBorders>
          </w:tcPr>
          <w:p w:rsidR="000728DC" w:rsidRDefault="000728DC">
            <w:pPr>
              <w:keepNext/>
              <w:widowControl w:val="0"/>
              <w:spacing w:after="0" w:line="240" w:lineRule="auto"/>
              <w:jc w:val="center"/>
              <w:rPr>
                <w:vanish/>
                <w:sz w:val="4"/>
                <w:szCs w:val="4"/>
              </w:rPr>
            </w:pPr>
          </w:p>
        </w:tc>
      </w:tr>
      <w:tr w:rsidR="000728DC">
        <w:trPr>
          <w:cantSplit/>
        </w:trPr>
        <w:tc>
          <w:tcPr>
            <w:tcW w:w="0" w:type="auto"/>
          </w:tcPr>
          <w:p w:rsidR="000728DC" w:rsidRDefault="006131C2">
            <w:pPr>
              <w:spacing w:beforeAutospacing="1" w:afterAutospacing="1"/>
            </w:pPr>
            <w:r>
              <w:rPr>
                <w:color w:val="000000"/>
              </w:rPr>
              <w:t>Total Population in the Civilian Labor Force</w:t>
            </w:r>
          </w:p>
        </w:tc>
        <w:tc>
          <w:tcPr>
            <w:tcW w:w="0" w:type="auto"/>
            <w:vAlign w:val="bottom"/>
          </w:tcPr>
          <w:p w:rsidR="000728DC" w:rsidRDefault="006131C2">
            <w:pPr>
              <w:spacing w:beforeAutospacing="1" w:afterAutospacing="1"/>
              <w:jc w:val="right"/>
            </w:pPr>
            <w:r>
              <w:rPr>
                <w:color w:val="000000"/>
              </w:rPr>
              <w:t>26,481</w:t>
            </w:r>
          </w:p>
        </w:tc>
      </w:tr>
      <w:tr w:rsidR="000728DC">
        <w:trPr>
          <w:cantSplit/>
        </w:trPr>
        <w:tc>
          <w:tcPr>
            <w:tcW w:w="0" w:type="auto"/>
          </w:tcPr>
          <w:p w:rsidR="000728DC" w:rsidRDefault="006131C2">
            <w:pPr>
              <w:spacing w:beforeAutospacing="1" w:afterAutospacing="1"/>
            </w:pPr>
            <w:r>
              <w:rPr>
                <w:color w:val="000000"/>
              </w:rPr>
              <w:t>Civilian Employed Population 16 years and over</w:t>
            </w:r>
          </w:p>
        </w:tc>
        <w:tc>
          <w:tcPr>
            <w:tcW w:w="0" w:type="auto"/>
            <w:vAlign w:val="bottom"/>
          </w:tcPr>
          <w:p w:rsidR="000728DC" w:rsidRDefault="006131C2">
            <w:pPr>
              <w:spacing w:beforeAutospacing="1" w:afterAutospacing="1"/>
              <w:jc w:val="right"/>
            </w:pPr>
            <w:r>
              <w:rPr>
                <w:color w:val="000000"/>
              </w:rPr>
              <w:t>24,508</w:t>
            </w:r>
          </w:p>
        </w:tc>
      </w:tr>
      <w:tr w:rsidR="000728DC">
        <w:trPr>
          <w:cantSplit/>
        </w:trPr>
        <w:tc>
          <w:tcPr>
            <w:tcW w:w="0" w:type="auto"/>
          </w:tcPr>
          <w:p w:rsidR="000728DC" w:rsidRDefault="006131C2">
            <w:pPr>
              <w:spacing w:beforeAutospacing="1" w:afterAutospacing="1"/>
            </w:pPr>
            <w:r>
              <w:rPr>
                <w:color w:val="000000"/>
              </w:rPr>
              <w:t>Unemployment Rate</w:t>
            </w:r>
          </w:p>
        </w:tc>
        <w:tc>
          <w:tcPr>
            <w:tcW w:w="0" w:type="auto"/>
            <w:vAlign w:val="bottom"/>
          </w:tcPr>
          <w:p w:rsidR="000728DC" w:rsidRDefault="006131C2">
            <w:pPr>
              <w:spacing w:beforeAutospacing="1" w:afterAutospacing="1"/>
              <w:jc w:val="right"/>
            </w:pPr>
            <w:r>
              <w:rPr>
                <w:color w:val="000000"/>
              </w:rPr>
              <w:t>7.45</w:t>
            </w:r>
          </w:p>
        </w:tc>
      </w:tr>
      <w:tr w:rsidR="000728DC">
        <w:trPr>
          <w:cantSplit/>
        </w:trPr>
        <w:tc>
          <w:tcPr>
            <w:tcW w:w="0" w:type="auto"/>
          </w:tcPr>
          <w:p w:rsidR="000728DC" w:rsidRDefault="006131C2">
            <w:pPr>
              <w:spacing w:beforeAutospacing="1" w:afterAutospacing="1"/>
            </w:pPr>
            <w:r>
              <w:rPr>
                <w:color w:val="000000"/>
              </w:rPr>
              <w:t>Unemployment Rate for Ages 16-24</w:t>
            </w:r>
          </w:p>
        </w:tc>
        <w:tc>
          <w:tcPr>
            <w:tcW w:w="0" w:type="auto"/>
            <w:vAlign w:val="bottom"/>
          </w:tcPr>
          <w:p w:rsidR="000728DC" w:rsidRDefault="006131C2">
            <w:pPr>
              <w:spacing w:beforeAutospacing="1" w:afterAutospacing="1"/>
              <w:jc w:val="right"/>
            </w:pPr>
            <w:r>
              <w:rPr>
                <w:color w:val="000000"/>
              </w:rPr>
              <w:t>26.66</w:t>
            </w:r>
          </w:p>
        </w:tc>
      </w:tr>
      <w:tr w:rsidR="000728DC">
        <w:trPr>
          <w:cantSplit/>
        </w:trPr>
        <w:tc>
          <w:tcPr>
            <w:tcW w:w="0" w:type="auto"/>
          </w:tcPr>
          <w:p w:rsidR="000728DC" w:rsidRDefault="006131C2">
            <w:pPr>
              <w:spacing w:beforeAutospacing="1" w:afterAutospacing="1"/>
            </w:pPr>
            <w:r>
              <w:rPr>
                <w:color w:val="000000"/>
              </w:rPr>
              <w:t>Unemployment Rate for Ages 25-65</w:t>
            </w:r>
          </w:p>
        </w:tc>
        <w:tc>
          <w:tcPr>
            <w:tcW w:w="0" w:type="auto"/>
            <w:vAlign w:val="bottom"/>
          </w:tcPr>
          <w:p w:rsidR="000728DC" w:rsidRDefault="006131C2">
            <w:pPr>
              <w:spacing w:beforeAutospacing="1" w:afterAutospacing="1"/>
              <w:jc w:val="right"/>
            </w:pPr>
            <w:r>
              <w:rPr>
                <w:color w:val="000000"/>
              </w:rPr>
              <w:t>4.44</w:t>
            </w:r>
          </w:p>
        </w:tc>
      </w:tr>
    </w:tbl>
    <w:p w:rsidR="000728DC" w:rsidRDefault="006131C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46</w:t>
      </w:r>
      <w:r>
        <w:rPr>
          <w:rFonts w:asciiTheme="minorHAnsi" w:hAnsiTheme="minorHAnsi"/>
        </w:rPr>
        <w:fldChar w:fldCharType="end"/>
      </w:r>
      <w:r>
        <w:rPr>
          <w:rFonts w:asciiTheme="minorHAnsi" w:hAnsiTheme="minorHAnsi"/>
        </w:rPr>
        <w:t xml:space="preserve"> </w:t>
      </w:r>
      <w:r>
        <w:rPr>
          <w:rFonts w:asciiTheme="minorHAnsi" w:hAnsiTheme="minorHAnsi"/>
          <w:bCs w:val="0"/>
        </w:rPr>
        <w:t>- Labor Force</w:t>
      </w:r>
    </w:p>
    <w:tbl>
      <w:tblPr>
        <w:tblW w:w="5000" w:type="pct"/>
        <w:tblInd w:w="115" w:type="dxa"/>
        <w:tblLook w:val="01E0" w:firstRow="1" w:lastRow="1" w:firstColumn="1" w:lastColumn="1" w:noHBand="0" w:noVBand="0"/>
      </w:tblPr>
      <w:tblGrid>
        <w:gridCol w:w="1073"/>
        <w:gridCol w:w="8503"/>
      </w:tblGrid>
      <w:tr w:rsidR="000728DC">
        <w:trPr>
          <w:cantSplit/>
        </w:trPr>
        <w:tc>
          <w:tcPr>
            <w:tcW w:w="1073" w:type="dxa"/>
          </w:tcPr>
          <w:p w:rsidR="000728DC" w:rsidRDefault="006131C2">
            <w:pPr>
              <w:spacing w:after="0" w:line="240" w:lineRule="auto"/>
              <w:rPr>
                <w:rFonts w:cs="Arial"/>
                <w:sz w:val="16"/>
                <w:szCs w:val="16"/>
              </w:rPr>
            </w:pPr>
            <w:r>
              <w:rPr>
                <w:b/>
                <w:bCs/>
                <w:sz w:val="16"/>
                <w:szCs w:val="16"/>
              </w:rPr>
              <w:t>Data Source:</w:t>
            </w:r>
          </w:p>
        </w:tc>
        <w:tc>
          <w:tcPr>
            <w:tcW w:w="8503" w:type="dxa"/>
          </w:tcPr>
          <w:p w:rsidR="000728DC" w:rsidRDefault="006131C2">
            <w:pPr>
              <w:spacing w:beforeAutospacing="1" w:afterAutospacing="1"/>
              <w:rPr>
                <w:rFonts w:cs="Arial"/>
                <w:sz w:val="16"/>
                <w:szCs w:val="16"/>
              </w:rPr>
            </w:pPr>
            <w:r>
              <w:rPr>
                <w:rFonts w:cs="Arial"/>
                <w:sz w:val="16"/>
                <w:szCs w:val="16"/>
              </w:rPr>
              <w:t>2007-2011 ACS</w:t>
            </w:r>
          </w:p>
        </w:tc>
      </w:tr>
    </w:tbl>
    <w:p w:rsidR="000728DC" w:rsidRDefault="000728DC">
      <w:pPr>
        <w:keepNext/>
        <w:widowControl w:val="0"/>
        <w:spacing w:after="0" w:line="240" w:lineRule="auto"/>
        <w:jc w:val="center"/>
        <w:rPr>
          <w:b/>
          <w:bCs/>
          <w:vanish/>
          <w:sz w:val="20"/>
          <w:szCs w:val="20"/>
        </w:rPr>
      </w:pPr>
    </w:p>
    <w:p w:rsidR="000728DC" w:rsidRDefault="000728DC">
      <w:pPr>
        <w:rPr>
          <w:b/>
          <w:bCs/>
          <w:vanish/>
          <w:sz w:val="16"/>
          <w:szCs w:val="16"/>
        </w:rPr>
      </w:pPr>
    </w:p>
    <w:p w:rsidR="000728DC" w:rsidRDefault="000728DC">
      <w:pPr>
        <w:rPr>
          <w:rFonts w:cs="Arial"/>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558"/>
        <w:gridCol w:w="5032"/>
      </w:tblGrid>
      <w:tr w:rsidR="000728DC">
        <w:trPr>
          <w:cantSplit/>
          <w:tblHeader/>
        </w:trPr>
        <w:tc>
          <w:tcPr>
            <w:tcW w:w="4558" w:type="dxa"/>
            <w:tcBorders>
              <w:right w:val="nil"/>
            </w:tcBorders>
          </w:tcPr>
          <w:p w:rsidR="000728DC" w:rsidRDefault="006131C2">
            <w:pPr>
              <w:keepNext/>
              <w:widowControl w:val="0"/>
              <w:rPr>
                <w:b/>
              </w:rPr>
            </w:pPr>
            <w:r>
              <w:rPr>
                <w:b/>
              </w:rPr>
              <w:t>Occupations by Sector</w:t>
            </w:r>
          </w:p>
        </w:tc>
        <w:tc>
          <w:tcPr>
            <w:tcW w:w="5032" w:type="dxa"/>
            <w:tcBorders>
              <w:left w:val="nil"/>
            </w:tcBorders>
          </w:tcPr>
          <w:p w:rsidR="000728DC" w:rsidRDefault="006131C2">
            <w:pPr>
              <w:keepNext/>
              <w:widowControl w:val="0"/>
              <w:spacing w:after="0" w:line="240" w:lineRule="auto"/>
              <w:jc w:val="center"/>
              <w:rPr>
                <w:b/>
                <w:vanish/>
              </w:rPr>
            </w:pPr>
            <w:r>
              <w:rPr>
                <w:b/>
              </w:rPr>
              <w:t>Number of People</w:t>
            </w:r>
            <w:r>
              <w:rPr>
                <w:b/>
                <w:vanish/>
              </w:rPr>
              <w:t>Median Income</w:t>
            </w:r>
          </w:p>
        </w:tc>
      </w:tr>
      <w:tr w:rsidR="000728DC">
        <w:trPr>
          <w:cantSplit/>
        </w:trPr>
        <w:tc>
          <w:tcPr>
            <w:tcW w:w="4558" w:type="dxa"/>
          </w:tcPr>
          <w:p w:rsidR="000728DC" w:rsidRDefault="006131C2">
            <w:pPr>
              <w:spacing w:beforeAutospacing="1" w:afterAutospacing="1"/>
            </w:pPr>
            <w:r>
              <w:rPr>
                <w:color w:val="000000"/>
              </w:rPr>
              <w:t>Management, business and financial</w:t>
            </w:r>
          </w:p>
        </w:tc>
        <w:tc>
          <w:tcPr>
            <w:tcW w:w="5032" w:type="dxa"/>
            <w:vAlign w:val="bottom"/>
          </w:tcPr>
          <w:p w:rsidR="000728DC" w:rsidRDefault="006131C2">
            <w:pPr>
              <w:spacing w:beforeAutospacing="1" w:afterAutospacing="1"/>
              <w:jc w:val="right"/>
            </w:pPr>
            <w:r>
              <w:rPr>
                <w:color w:val="000000"/>
              </w:rPr>
              <w:t>7,932</w:t>
            </w:r>
          </w:p>
        </w:tc>
      </w:tr>
      <w:tr w:rsidR="000728DC">
        <w:trPr>
          <w:cantSplit/>
        </w:trPr>
        <w:tc>
          <w:tcPr>
            <w:tcW w:w="4558" w:type="dxa"/>
          </w:tcPr>
          <w:p w:rsidR="000728DC" w:rsidRDefault="006131C2">
            <w:pPr>
              <w:spacing w:beforeAutospacing="1" w:afterAutospacing="1"/>
            </w:pPr>
            <w:r>
              <w:rPr>
                <w:color w:val="000000"/>
              </w:rPr>
              <w:t>Farming, fisheries and forestry occupations</w:t>
            </w:r>
          </w:p>
        </w:tc>
        <w:tc>
          <w:tcPr>
            <w:tcW w:w="5032" w:type="dxa"/>
            <w:vAlign w:val="bottom"/>
          </w:tcPr>
          <w:p w:rsidR="000728DC" w:rsidRDefault="006131C2">
            <w:pPr>
              <w:spacing w:beforeAutospacing="1" w:afterAutospacing="1"/>
              <w:jc w:val="right"/>
            </w:pPr>
            <w:r>
              <w:rPr>
                <w:color w:val="000000"/>
              </w:rPr>
              <w:t>782</w:t>
            </w:r>
          </w:p>
        </w:tc>
      </w:tr>
      <w:tr w:rsidR="000728DC">
        <w:trPr>
          <w:cantSplit/>
        </w:trPr>
        <w:tc>
          <w:tcPr>
            <w:tcW w:w="4558" w:type="dxa"/>
          </w:tcPr>
          <w:p w:rsidR="000728DC" w:rsidRDefault="006131C2">
            <w:pPr>
              <w:spacing w:beforeAutospacing="1" w:afterAutospacing="1"/>
            </w:pPr>
            <w:r>
              <w:rPr>
                <w:color w:val="000000"/>
              </w:rPr>
              <w:t>Service</w:t>
            </w:r>
          </w:p>
        </w:tc>
        <w:tc>
          <w:tcPr>
            <w:tcW w:w="5032" w:type="dxa"/>
            <w:vAlign w:val="bottom"/>
          </w:tcPr>
          <w:p w:rsidR="000728DC" w:rsidRDefault="006131C2">
            <w:pPr>
              <w:spacing w:beforeAutospacing="1" w:afterAutospacing="1"/>
              <w:jc w:val="right"/>
            </w:pPr>
            <w:r>
              <w:rPr>
                <w:color w:val="000000"/>
              </w:rPr>
              <w:t>2,201</w:t>
            </w:r>
          </w:p>
        </w:tc>
      </w:tr>
      <w:tr w:rsidR="000728DC">
        <w:trPr>
          <w:cantSplit/>
        </w:trPr>
        <w:tc>
          <w:tcPr>
            <w:tcW w:w="4558" w:type="dxa"/>
          </w:tcPr>
          <w:p w:rsidR="000728DC" w:rsidRDefault="006131C2">
            <w:pPr>
              <w:spacing w:beforeAutospacing="1" w:afterAutospacing="1"/>
            </w:pPr>
            <w:r>
              <w:rPr>
                <w:color w:val="000000"/>
              </w:rPr>
              <w:t>Sales and office</w:t>
            </w:r>
          </w:p>
        </w:tc>
        <w:tc>
          <w:tcPr>
            <w:tcW w:w="5032" w:type="dxa"/>
            <w:vAlign w:val="bottom"/>
          </w:tcPr>
          <w:p w:rsidR="000728DC" w:rsidRDefault="006131C2">
            <w:pPr>
              <w:spacing w:beforeAutospacing="1" w:afterAutospacing="1"/>
              <w:jc w:val="right"/>
            </w:pPr>
            <w:r>
              <w:rPr>
                <w:color w:val="000000"/>
              </w:rPr>
              <w:t>5,674</w:t>
            </w:r>
          </w:p>
        </w:tc>
      </w:tr>
      <w:tr w:rsidR="000728DC">
        <w:trPr>
          <w:cantSplit/>
        </w:trPr>
        <w:tc>
          <w:tcPr>
            <w:tcW w:w="4558" w:type="dxa"/>
          </w:tcPr>
          <w:p w:rsidR="000728DC" w:rsidRDefault="006131C2">
            <w:pPr>
              <w:spacing w:beforeAutospacing="1" w:afterAutospacing="1"/>
            </w:pPr>
            <w:r>
              <w:rPr>
                <w:color w:val="000000"/>
              </w:rPr>
              <w:t>Construction, extraction, maintenance and repair</w:t>
            </w:r>
          </w:p>
        </w:tc>
        <w:tc>
          <w:tcPr>
            <w:tcW w:w="5032" w:type="dxa"/>
            <w:vAlign w:val="bottom"/>
          </w:tcPr>
          <w:p w:rsidR="000728DC" w:rsidRDefault="006131C2">
            <w:pPr>
              <w:spacing w:beforeAutospacing="1" w:afterAutospacing="1"/>
              <w:jc w:val="right"/>
            </w:pPr>
            <w:r>
              <w:rPr>
                <w:color w:val="000000"/>
              </w:rPr>
              <w:t>921</w:t>
            </w:r>
          </w:p>
        </w:tc>
      </w:tr>
      <w:tr w:rsidR="000728DC">
        <w:trPr>
          <w:cantSplit/>
        </w:trPr>
        <w:tc>
          <w:tcPr>
            <w:tcW w:w="4558" w:type="dxa"/>
          </w:tcPr>
          <w:p w:rsidR="000728DC" w:rsidRDefault="006131C2">
            <w:pPr>
              <w:spacing w:beforeAutospacing="1" w:afterAutospacing="1"/>
            </w:pPr>
            <w:r>
              <w:rPr>
                <w:color w:val="000000"/>
              </w:rPr>
              <w:t>Production, transportation and material moving</w:t>
            </w:r>
          </w:p>
        </w:tc>
        <w:tc>
          <w:tcPr>
            <w:tcW w:w="5032" w:type="dxa"/>
            <w:vAlign w:val="bottom"/>
          </w:tcPr>
          <w:p w:rsidR="000728DC" w:rsidRDefault="006131C2">
            <w:pPr>
              <w:spacing w:beforeAutospacing="1" w:afterAutospacing="1"/>
              <w:jc w:val="right"/>
            </w:pPr>
            <w:r>
              <w:rPr>
                <w:color w:val="000000"/>
              </w:rPr>
              <w:t>529</w:t>
            </w:r>
          </w:p>
        </w:tc>
      </w:tr>
    </w:tbl>
    <w:p w:rsidR="000728DC" w:rsidRDefault="006131C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47</w:t>
      </w:r>
      <w:r>
        <w:rPr>
          <w:rFonts w:asciiTheme="minorHAnsi" w:hAnsiTheme="minorHAnsi"/>
        </w:rPr>
        <w:fldChar w:fldCharType="end"/>
      </w:r>
      <w:r>
        <w:rPr>
          <w:rFonts w:asciiTheme="minorHAnsi" w:hAnsiTheme="minorHAnsi"/>
        </w:rPr>
        <w:t xml:space="preserve"> </w:t>
      </w:r>
      <w:r>
        <w:rPr>
          <w:rFonts w:asciiTheme="minorHAnsi" w:hAnsiTheme="minorHAnsi"/>
          <w:bCs w:val="0"/>
        </w:rPr>
        <w:t>– Occupations by Sector</w:t>
      </w:r>
    </w:p>
    <w:tbl>
      <w:tblPr>
        <w:tblW w:w="5000" w:type="pct"/>
        <w:tblInd w:w="115" w:type="dxa"/>
        <w:tblLook w:val="01E0" w:firstRow="1" w:lastRow="1" w:firstColumn="1" w:lastColumn="1" w:noHBand="0" w:noVBand="0"/>
      </w:tblPr>
      <w:tblGrid>
        <w:gridCol w:w="1073"/>
        <w:gridCol w:w="8503"/>
      </w:tblGrid>
      <w:tr w:rsidR="000728DC">
        <w:trPr>
          <w:cantSplit/>
        </w:trPr>
        <w:tc>
          <w:tcPr>
            <w:tcW w:w="1073" w:type="dxa"/>
          </w:tcPr>
          <w:p w:rsidR="000728DC" w:rsidRDefault="006131C2">
            <w:pPr>
              <w:spacing w:after="0" w:line="240" w:lineRule="auto"/>
              <w:rPr>
                <w:rFonts w:cs="Arial"/>
                <w:sz w:val="16"/>
                <w:szCs w:val="16"/>
              </w:rPr>
            </w:pPr>
            <w:r>
              <w:rPr>
                <w:b/>
                <w:bCs/>
                <w:sz w:val="16"/>
                <w:szCs w:val="16"/>
              </w:rPr>
              <w:t>Data Source:</w:t>
            </w:r>
          </w:p>
        </w:tc>
        <w:tc>
          <w:tcPr>
            <w:tcW w:w="8503" w:type="dxa"/>
          </w:tcPr>
          <w:p w:rsidR="000728DC" w:rsidRDefault="006131C2">
            <w:pPr>
              <w:spacing w:beforeAutospacing="1" w:afterAutospacing="1"/>
              <w:rPr>
                <w:rFonts w:cs="Arial"/>
                <w:sz w:val="16"/>
                <w:szCs w:val="16"/>
              </w:rPr>
            </w:pPr>
            <w:r>
              <w:rPr>
                <w:rFonts w:cs="Arial"/>
                <w:sz w:val="16"/>
                <w:szCs w:val="16"/>
              </w:rPr>
              <w:t>2007-2011 ACS</w:t>
            </w:r>
          </w:p>
        </w:tc>
      </w:tr>
    </w:tbl>
    <w:p w:rsidR="000728DC" w:rsidRDefault="000728DC">
      <w:pPr>
        <w:keepNext/>
        <w:widowControl w:val="0"/>
        <w:spacing w:after="0" w:line="240" w:lineRule="auto"/>
        <w:jc w:val="center"/>
        <w:rPr>
          <w:b/>
          <w:bCs/>
          <w:vanish/>
          <w:sz w:val="20"/>
          <w:szCs w:val="20"/>
        </w:rPr>
      </w:pPr>
    </w:p>
    <w:p w:rsidR="000728DC" w:rsidRDefault="000728DC">
      <w:pPr>
        <w:rPr>
          <w:b/>
          <w:bCs/>
          <w:vanish/>
          <w:sz w:val="16"/>
          <w:szCs w:val="16"/>
        </w:rPr>
      </w:pPr>
    </w:p>
    <w:p w:rsidR="000728DC" w:rsidRDefault="000728DC">
      <w:pPr>
        <w:rPr>
          <w:b/>
          <w:bCs/>
          <w:sz w:val="20"/>
          <w:szCs w:val="20"/>
        </w:rPr>
      </w:pPr>
    </w:p>
    <w:p w:rsidR="000728DC" w:rsidRDefault="006131C2">
      <w:pPr>
        <w:keepNext/>
        <w:widowControl w:val="0"/>
        <w:rPr>
          <w:b/>
          <w:sz w:val="24"/>
          <w:szCs w:val="24"/>
        </w:rPr>
      </w:pPr>
      <w:r>
        <w:rPr>
          <w:b/>
          <w:sz w:val="24"/>
          <w:szCs w:val="24"/>
        </w:rPr>
        <w:t>Travel Time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228"/>
        <w:gridCol w:w="3228"/>
      </w:tblGrid>
      <w:tr w:rsidR="000728DC">
        <w:trPr>
          <w:cantSplit/>
          <w:tblHeader/>
        </w:trPr>
        <w:tc>
          <w:tcPr>
            <w:tcW w:w="3084" w:type="dxa"/>
          </w:tcPr>
          <w:p w:rsidR="000728DC" w:rsidRDefault="006131C2">
            <w:pPr>
              <w:keepNext/>
              <w:widowControl w:val="0"/>
              <w:spacing w:after="0" w:line="240" w:lineRule="auto"/>
              <w:rPr>
                <w:b/>
              </w:rPr>
            </w:pPr>
            <w:r>
              <w:rPr>
                <w:b/>
              </w:rPr>
              <w:t>Travel Time</w:t>
            </w:r>
          </w:p>
        </w:tc>
        <w:tc>
          <w:tcPr>
            <w:tcW w:w="3192" w:type="dxa"/>
          </w:tcPr>
          <w:p w:rsidR="000728DC" w:rsidRDefault="006131C2">
            <w:pPr>
              <w:keepNext/>
              <w:widowControl w:val="0"/>
              <w:spacing w:after="0" w:line="240" w:lineRule="auto"/>
              <w:jc w:val="center"/>
              <w:rPr>
                <w:b/>
              </w:rPr>
            </w:pPr>
            <w:r>
              <w:rPr>
                <w:b/>
              </w:rPr>
              <w:t>Number</w:t>
            </w:r>
          </w:p>
        </w:tc>
        <w:tc>
          <w:tcPr>
            <w:tcW w:w="3192" w:type="dxa"/>
          </w:tcPr>
          <w:p w:rsidR="000728DC" w:rsidRDefault="006131C2">
            <w:pPr>
              <w:keepNext/>
              <w:widowControl w:val="0"/>
              <w:spacing w:after="0" w:line="240" w:lineRule="auto"/>
              <w:jc w:val="center"/>
              <w:rPr>
                <w:b/>
              </w:rPr>
            </w:pPr>
            <w:r>
              <w:rPr>
                <w:b/>
              </w:rPr>
              <w:t>Percentage</w:t>
            </w:r>
          </w:p>
        </w:tc>
      </w:tr>
      <w:tr w:rsidR="000728DC">
        <w:trPr>
          <w:cantSplit/>
        </w:trPr>
        <w:tc>
          <w:tcPr>
            <w:tcW w:w="0" w:type="auto"/>
          </w:tcPr>
          <w:p w:rsidR="000728DC" w:rsidRDefault="006131C2">
            <w:pPr>
              <w:spacing w:beforeAutospacing="1" w:afterAutospacing="1"/>
            </w:pPr>
            <w:r>
              <w:rPr>
                <w:color w:val="000000"/>
              </w:rPr>
              <w:t>&lt; 30 Minutes</w:t>
            </w:r>
          </w:p>
        </w:tc>
        <w:tc>
          <w:tcPr>
            <w:tcW w:w="0" w:type="auto"/>
            <w:vAlign w:val="bottom"/>
          </w:tcPr>
          <w:p w:rsidR="000728DC" w:rsidRDefault="006131C2">
            <w:pPr>
              <w:spacing w:beforeAutospacing="1" w:afterAutospacing="1"/>
              <w:jc w:val="right"/>
            </w:pPr>
            <w:r>
              <w:rPr>
                <w:color w:val="000000"/>
              </w:rPr>
              <w:t>20,055</w:t>
            </w:r>
          </w:p>
        </w:tc>
        <w:tc>
          <w:tcPr>
            <w:tcW w:w="0" w:type="auto"/>
            <w:vAlign w:val="bottom"/>
          </w:tcPr>
          <w:p w:rsidR="000728DC" w:rsidRDefault="006131C2">
            <w:pPr>
              <w:spacing w:beforeAutospacing="1" w:afterAutospacing="1"/>
              <w:jc w:val="right"/>
            </w:pPr>
            <w:r>
              <w:rPr>
                <w:color w:val="000000"/>
              </w:rPr>
              <w:t>87%</w:t>
            </w:r>
          </w:p>
        </w:tc>
      </w:tr>
      <w:tr w:rsidR="000728DC">
        <w:trPr>
          <w:cantSplit/>
        </w:trPr>
        <w:tc>
          <w:tcPr>
            <w:tcW w:w="0" w:type="auto"/>
          </w:tcPr>
          <w:p w:rsidR="000728DC" w:rsidRDefault="006131C2">
            <w:pPr>
              <w:spacing w:beforeAutospacing="1" w:afterAutospacing="1"/>
            </w:pPr>
            <w:r>
              <w:rPr>
                <w:color w:val="000000"/>
              </w:rPr>
              <w:t>30-59 Minutes</w:t>
            </w:r>
          </w:p>
        </w:tc>
        <w:tc>
          <w:tcPr>
            <w:tcW w:w="0" w:type="auto"/>
            <w:vAlign w:val="bottom"/>
          </w:tcPr>
          <w:p w:rsidR="000728DC" w:rsidRDefault="006131C2">
            <w:pPr>
              <w:spacing w:beforeAutospacing="1" w:afterAutospacing="1"/>
              <w:jc w:val="right"/>
            </w:pPr>
            <w:r>
              <w:rPr>
                <w:color w:val="000000"/>
              </w:rPr>
              <w:t>2,122</w:t>
            </w:r>
          </w:p>
        </w:tc>
        <w:tc>
          <w:tcPr>
            <w:tcW w:w="0" w:type="auto"/>
            <w:vAlign w:val="bottom"/>
          </w:tcPr>
          <w:p w:rsidR="000728DC" w:rsidRDefault="006131C2">
            <w:pPr>
              <w:spacing w:beforeAutospacing="1" w:afterAutospacing="1"/>
              <w:jc w:val="right"/>
            </w:pPr>
            <w:r>
              <w:rPr>
                <w:color w:val="000000"/>
              </w:rPr>
              <w:t>9%</w:t>
            </w:r>
          </w:p>
        </w:tc>
      </w:tr>
      <w:tr w:rsidR="000728DC">
        <w:trPr>
          <w:cantSplit/>
        </w:trPr>
        <w:tc>
          <w:tcPr>
            <w:tcW w:w="0" w:type="auto"/>
          </w:tcPr>
          <w:p w:rsidR="000728DC" w:rsidRDefault="006131C2">
            <w:pPr>
              <w:spacing w:beforeAutospacing="1" w:afterAutospacing="1"/>
            </w:pPr>
            <w:r>
              <w:rPr>
                <w:color w:val="000000"/>
              </w:rPr>
              <w:t>60 or More Minutes</w:t>
            </w:r>
          </w:p>
        </w:tc>
        <w:tc>
          <w:tcPr>
            <w:tcW w:w="0" w:type="auto"/>
            <w:vAlign w:val="bottom"/>
          </w:tcPr>
          <w:p w:rsidR="000728DC" w:rsidRDefault="006131C2">
            <w:pPr>
              <w:spacing w:beforeAutospacing="1" w:afterAutospacing="1"/>
              <w:jc w:val="right"/>
            </w:pPr>
            <w:r>
              <w:rPr>
                <w:color w:val="000000"/>
              </w:rPr>
              <w:t>912</w:t>
            </w:r>
          </w:p>
        </w:tc>
        <w:tc>
          <w:tcPr>
            <w:tcW w:w="0" w:type="auto"/>
            <w:vAlign w:val="bottom"/>
          </w:tcPr>
          <w:p w:rsidR="000728DC" w:rsidRDefault="006131C2">
            <w:pPr>
              <w:spacing w:beforeAutospacing="1" w:afterAutospacing="1"/>
              <w:jc w:val="right"/>
            </w:pPr>
            <w:r>
              <w:rPr>
                <w:color w:val="000000"/>
              </w:rPr>
              <w:t>4%</w:t>
            </w:r>
          </w:p>
        </w:tc>
      </w:tr>
      <w:tr w:rsidR="000728DC">
        <w:trPr>
          <w:cantSplit/>
        </w:trPr>
        <w:tc>
          <w:tcPr>
            <w:tcW w:w="0" w:type="auto"/>
          </w:tcPr>
          <w:p w:rsidR="000728DC" w:rsidRDefault="006131C2">
            <w:pPr>
              <w:spacing w:beforeAutospacing="1" w:afterAutospacing="1"/>
            </w:pPr>
            <w:r>
              <w:rPr>
                <w:rFonts w:ascii="Verdana" w:hAnsi="Verdana"/>
                <w:b/>
                <w:i/>
                <w:color w:val="000000"/>
                <w:sz w:val="16"/>
              </w:rPr>
              <w:t>Total</w:t>
            </w:r>
          </w:p>
        </w:tc>
        <w:tc>
          <w:tcPr>
            <w:tcW w:w="0" w:type="auto"/>
          </w:tcPr>
          <w:p w:rsidR="000728DC" w:rsidRDefault="006131C2">
            <w:pPr>
              <w:spacing w:beforeAutospacing="1" w:afterAutospacing="1"/>
              <w:jc w:val="right"/>
            </w:pPr>
            <w:r>
              <w:rPr>
                <w:rFonts w:ascii="Verdana" w:hAnsi="Verdana"/>
                <w:b/>
                <w:i/>
                <w:color w:val="000000"/>
                <w:sz w:val="16"/>
              </w:rPr>
              <w:t>23,089</w:t>
            </w:r>
          </w:p>
        </w:tc>
        <w:tc>
          <w:tcPr>
            <w:tcW w:w="0" w:type="auto"/>
          </w:tcPr>
          <w:p w:rsidR="000728DC" w:rsidRDefault="006131C2">
            <w:pPr>
              <w:spacing w:beforeAutospacing="1" w:afterAutospacing="1"/>
              <w:jc w:val="right"/>
            </w:pPr>
            <w:r>
              <w:rPr>
                <w:rFonts w:ascii="Verdana" w:hAnsi="Verdana"/>
                <w:b/>
                <w:i/>
                <w:color w:val="000000"/>
                <w:sz w:val="16"/>
              </w:rPr>
              <w:t>100%</w:t>
            </w:r>
          </w:p>
        </w:tc>
      </w:tr>
    </w:tbl>
    <w:p w:rsidR="000728DC" w:rsidRDefault="006131C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48</w:t>
      </w:r>
      <w:r>
        <w:rPr>
          <w:rFonts w:asciiTheme="minorHAnsi" w:hAnsiTheme="minorHAnsi"/>
        </w:rPr>
        <w:fldChar w:fldCharType="end"/>
      </w:r>
      <w:r>
        <w:rPr>
          <w:rFonts w:asciiTheme="minorHAnsi" w:hAnsiTheme="minorHAnsi"/>
        </w:rPr>
        <w:t xml:space="preserve"> </w:t>
      </w:r>
      <w:r>
        <w:rPr>
          <w:rFonts w:asciiTheme="minorHAnsi" w:hAnsiTheme="minorHAnsi"/>
          <w:bCs w:val="0"/>
        </w:rPr>
        <w:t>- Travel Time</w:t>
      </w:r>
    </w:p>
    <w:tbl>
      <w:tblPr>
        <w:tblW w:w="5000" w:type="pct"/>
        <w:tblInd w:w="115" w:type="dxa"/>
        <w:tblLook w:val="01E0" w:firstRow="1" w:lastRow="1" w:firstColumn="1" w:lastColumn="1" w:noHBand="0" w:noVBand="0"/>
      </w:tblPr>
      <w:tblGrid>
        <w:gridCol w:w="1073"/>
        <w:gridCol w:w="8503"/>
      </w:tblGrid>
      <w:tr w:rsidR="000728DC">
        <w:trPr>
          <w:cantSplit/>
        </w:trPr>
        <w:tc>
          <w:tcPr>
            <w:tcW w:w="1073" w:type="dxa"/>
          </w:tcPr>
          <w:p w:rsidR="000728DC" w:rsidRDefault="006131C2">
            <w:pPr>
              <w:spacing w:after="0" w:line="240" w:lineRule="auto"/>
              <w:rPr>
                <w:rFonts w:cs="Arial"/>
                <w:sz w:val="16"/>
                <w:szCs w:val="16"/>
              </w:rPr>
            </w:pPr>
            <w:r>
              <w:rPr>
                <w:b/>
                <w:bCs/>
                <w:sz w:val="16"/>
                <w:szCs w:val="16"/>
              </w:rPr>
              <w:t>Data Source:</w:t>
            </w:r>
          </w:p>
        </w:tc>
        <w:tc>
          <w:tcPr>
            <w:tcW w:w="8503" w:type="dxa"/>
          </w:tcPr>
          <w:p w:rsidR="000728DC" w:rsidRDefault="006131C2">
            <w:pPr>
              <w:spacing w:beforeAutospacing="1" w:afterAutospacing="1"/>
              <w:rPr>
                <w:rFonts w:cs="Arial"/>
                <w:sz w:val="16"/>
                <w:szCs w:val="16"/>
              </w:rPr>
            </w:pPr>
            <w:r>
              <w:rPr>
                <w:rFonts w:cs="Arial"/>
                <w:sz w:val="16"/>
                <w:szCs w:val="16"/>
              </w:rPr>
              <w:t>2007-2011 ACS</w:t>
            </w:r>
          </w:p>
        </w:tc>
      </w:tr>
    </w:tbl>
    <w:p w:rsidR="000728DC" w:rsidRDefault="000728DC">
      <w:pPr>
        <w:keepNext/>
        <w:widowControl w:val="0"/>
        <w:spacing w:after="0" w:line="240" w:lineRule="auto"/>
        <w:jc w:val="center"/>
        <w:rPr>
          <w:b/>
          <w:bCs/>
          <w:vanish/>
          <w:sz w:val="20"/>
          <w:szCs w:val="20"/>
        </w:rPr>
      </w:pPr>
    </w:p>
    <w:p w:rsidR="000728DC" w:rsidRDefault="000728DC">
      <w:pPr>
        <w:rPr>
          <w:b/>
          <w:bCs/>
          <w:vanish/>
          <w:sz w:val="16"/>
          <w:szCs w:val="16"/>
        </w:rPr>
      </w:pPr>
    </w:p>
    <w:p w:rsidR="000728DC" w:rsidRDefault="000728DC">
      <w:pPr>
        <w:rPr>
          <w:bCs/>
        </w:rPr>
      </w:pPr>
    </w:p>
    <w:p w:rsidR="000728DC" w:rsidRDefault="006131C2">
      <w:pPr>
        <w:keepNext/>
        <w:widowControl w:val="0"/>
        <w:rPr>
          <w:b/>
          <w:sz w:val="24"/>
          <w:szCs w:val="24"/>
        </w:rPr>
      </w:pPr>
      <w:r>
        <w:rPr>
          <w:b/>
          <w:sz w:val="24"/>
          <w:szCs w:val="24"/>
        </w:rPr>
        <w:t>Education:</w:t>
      </w:r>
    </w:p>
    <w:p w:rsidR="000728DC" w:rsidRDefault="006131C2">
      <w:pPr>
        <w:keepNext/>
        <w:widowControl w:val="0"/>
        <w:rPr>
          <w:sz w:val="24"/>
          <w:szCs w:val="24"/>
        </w:rPr>
      </w:pPr>
      <w:r>
        <w:rPr>
          <w:sz w:val="24"/>
          <w:szCs w:val="24"/>
        </w:rPr>
        <w:t>Educational Attainment by Employment Status (Population 16 and Older)</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6"/>
        <w:gridCol w:w="1941"/>
        <w:gridCol w:w="1977"/>
        <w:gridCol w:w="1902"/>
      </w:tblGrid>
      <w:tr w:rsidR="000728DC">
        <w:trPr>
          <w:cantSplit/>
          <w:tblHeader/>
        </w:trPr>
        <w:tc>
          <w:tcPr>
            <w:tcW w:w="3233" w:type="dxa"/>
            <w:vMerge w:val="restart"/>
          </w:tcPr>
          <w:p w:rsidR="000728DC" w:rsidRDefault="006131C2">
            <w:pPr>
              <w:keepNext/>
              <w:widowControl w:val="0"/>
              <w:spacing w:after="0" w:line="240" w:lineRule="auto"/>
              <w:jc w:val="center"/>
            </w:pPr>
            <w:r>
              <w:rPr>
                <w:b/>
              </w:rPr>
              <w:t>Educational Attainment</w:t>
            </w:r>
          </w:p>
        </w:tc>
        <w:tc>
          <w:tcPr>
            <w:tcW w:w="4140" w:type="dxa"/>
            <w:gridSpan w:val="2"/>
          </w:tcPr>
          <w:p w:rsidR="000728DC" w:rsidRDefault="006131C2">
            <w:pPr>
              <w:keepNext/>
              <w:widowControl w:val="0"/>
              <w:spacing w:after="0" w:line="240" w:lineRule="auto"/>
              <w:jc w:val="center"/>
            </w:pPr>
            <w:r>
              <w:rPr>
                <w:b/>
              </w:rPr>
              <w:t>In Labor Force</w:t>
            </w:r>
          </w:p>
        </w:tc>
        <w:tc>
          <w:tcPr>
            <w:tcW w:w="2088" w:type="dxa"/>
          </w:tcPr>
          <w:p w:rsidR="000728DC" w:rsidRDefault="000728DC">
            <w:pPr>
              <w:keepNext/>
              <w:widowControl w:val="0"/>
              <w:spacing w:after="0" w:line="240" w:lineRule="auto"/>
              <w:jc w:val="center"/>
            </w:pPr>
          </w:p>
        </w:tc>
      </w:tr>
      <w:tr w:rsidR="000728DC">
        <w:trPr>
          <w:cantSplit/>
          <w:tblHeader/>
        </w:trPr>
        <w:tc>
          <w:tcPr>
            <w:tcW w:w="3233" w:type="dxa"/>
            <w:vMerge/>
          </w:tcPr>
          <w:p w:rsidR="000728DC" w:rsidRDefault="000728DC">
            <w:pPr>
              <w:keepNext/>
              <w:widowControl w:val="0"/>
              <w:spacing w:after="0" w:line="240" w:lineRule="auto"/>
              <w:jc w:val="center"/>
            </w:pPr>
          </w:p>
        </w:tc>
        <w:tc>
          <w:tcPr>
            <w:tcW w:w="2070" w:type="dxa"/>
          </w:tcPr>
          <w:p w:rsidR="000728DC" w:rsidRDefault="006131C2">
            <w:pPr>
              <w:keepNext/>
              <w:widowControl w:val="0"/>
              <w:spacing w:after="0" w:line="240" w:lineRule="auto"/>
              <w:jc w:val="center"/>
            </w:pPr>
            <w:r>
              <w:rPr>
                <w:b/>
              </w:rPr>
              <w:t>Civilian Employed</w:t>
            </w:r>
          </w:p>
        </w:tc>
        <w:tc>
          <w:tcPr>
            <w:tcW w:w="2070" w:type="dxa"/>
          </w:tcPr>
          <w:p w:rsidR="000728DC" w:rsidRDefault="006131C2">
            <w:pPr>
              <w:keepNext/>
              <w:widowControl w:val="0"/>
              <w:spacing w:after="0" w:line="240" w:lineRule="auto"/>
              <w:jc w:val="center"/>
            </w:pPr>
            <w:r>
              <w:rPr>
                <w:b/>
              </w:rPr>
              <w:t>Unemployed</w:t>
            </w:r>
          </w:p>
        </w:tc>
        <w:tc>
          <w:tcPr>
            <w:tcW w:w="2088" w:type="dxa"/>
          </w:tcPr>
          <w:p w:rsidR="000728DC" w:rsidRDefault="006131C2">
            <w:pPr>
              <w:keepNext/>
              <w:widowControl w:val="0"/>
              <w:spacing w:after="0" w:line="240" w:lineRule="auto"/>
              <w:jc w:val="center"/>
            </w:pPr>
            <w:r>
              <w:rPr>
                <w:b/>
              </w:rPr>
              <w:t>Not in Labor Force</w:t>
            </w:r>
          </w:p>
        </w:tc>
      </w:tr>
      <w:tr w:rsidR="000728DC">
        <w:trPr>
          <w:cantSplit/>
        </w:trPr>
        <w:tc>
          <w:tcPr>
            <w:tcW w:w="0" w:type="auto"/>
          </w:tcPr>
          <w:p w:rsidR="000728DC" w:rsidRDefault="006131C2">
            <w:pPr>
              <w:spacing w:beforeAutospacing="1" w:afterAutospacing="1"/>
            </w:pPr>
            <w:r>
              <w:rPr>
                <w:color w:val="000000"/>
              </w:rPr>
              <w:t>Less than high school graduate</w:t>
            </w:r>
          </w:p>
        </w:tc>
        <w:tc>
          <w:tcPr>
            <w:tcW w:w="0" w:type="auto"/>
            <w:vAlign w:val="bottom"/>
          </w:tcPr>
          <w:p w:rsidR="000728DC" w:rsidRDefault="006131C2">
            <w:pPr>
              <w:spacing w:beforeAutospacing="1" w:afterAutospacing="1"/>
              <w:jc w:val="right"/>
            </w:pPr>
            <w:r>
              <w:rPr>
                <w:color w:val="000000"/>
              </w:rPr>
              <w:t>727</w:t>
            </w:r>
          </w:p>
        </w:tc>
        <w:tc>
          <w:tcPr>
            <w:tcW w:w="0" w:type="auto"/>
            <w:vAlign w:val="bottom"/>
          </w:tcPr>
          <w:p w:rsidR="000728DC" w:rsidRDefault="006131C2">
            <w:pPr>
              <w:spacing w:beforeAutospacing="1" w:afterAutospacing="1"/>
              <w:jc w:val="right"/>
            </w:pPr>
            <w:r>
              <w:rPr>
                <w:color w:val="000000"/>
              </w:rPr>
              <w:t>185</w:t>
            </w:r>
          </w:p>
        </w:tc>
        <w:tc>
          <w:tcPr>
            <w:tcW w:w="0" w:type="auto"/>
            <w:vAlign w:val="bottom"/>
          </w:tcPr>
          <w:p w:rsidR="000728DC" w:rsidRDefault="006131C2">
            <w:pPr>
              <w:spacing w:beforeAutospacing="1" w:afterAutospacing="1"/>
              <w:jc w:val="right"/>
            </w:pPr>
            <w:r>
              <w:rPr>
                <w:color w:val="000000"/>
              </w:rPr>
              <w:t>1,213</w:t>
            </w:r>
          </w:p>
        </w:tc>
      </w:tr>
      <w:tr w:rsidR="000728DC">
        <w:trPr>
          <w:cantSplit/>
        </w:trPr>
        <w:tc>
          <w:tcPr>
            <w:tcW w:w="0" w:type="auto"/>
          </w:tcPr>
          <w:p w:rsidR="000728DC" w:rsidRDefault="006131C2">
            <w:pPr>
              <w:spacing w:beforeAutospacing="1" w:afterAutospacing="1"/>
            </w:pPr>
            <w:r>
              <w:rPr>
                <w:color w:val="000000"/>
              </w:rPr>
              <w:t>High school graduate (includes equivalency)</w:t>
            </w:r>
          </w:p>
        </w:tc>
        <w:tc>
          <w:tcPr>
            <w:tcW w:w="0" w:type="auto"/>
            <w:vAlign w:val="bottom"/>
          </w:tcPr>
          <w:p w:rsidR="000728DC" w:rsidRDefault="006131C2">
            <w:pPr>
              <w:spacing w:beforeAutospacing="1" w:afterAutospacing="1"/>
              <w:jc w:val="right"/>
            </w:pPr>
            <w:r>
              <w:rPr>
                <w:color w:val="000000"/>
              </w:rPr>
              <w:t>4,805</w:t>
            </w:r>
          </w:p>
        </w:tc>
        <w:tc>
          <w:tcPr>
            <w:tcW w:w="0" w:type="auto"/>
            <w:vAlign w:val="bottom"/>
          </w:tcPr>
          <w:p w:rsidR="000728DC" w:rsidRDefault="006131C2">
            <w:pPr>
              <w:spacing w:beforeAutospacing="1" w:afterAutospacing="1"/>
              <w:jc w:val="right"/>
            </w:pPr>
            <w:r>
              <w:rPr>
                <w:color w:val="000000"/>
              </w:rPr>
              <w:t>357</w:t>
            </w:r>
          </w:p>
        </w:tc>
        <w:tc>
          <w:tcPr>
            <w:tcW w:w="0" w:type="auto"/>
            <w:vAlign w:val="bottom"/>
          </w:tcPr>
          <w:p w:rsidR="000728DC" w:rsidRDefault="006131C2">
            <w:pPr>
              <w:spacing w:beforeAutospacing="1" w:afterAutospacing="1"/>
              <w:jc w:val="right"/>
            </w:pPr>
            <w:r>
              <w:rPr>
                <w:color w:val="000000"/>
              </w:rPr>
              <w:t>2,337</w:t>
            </w:r>
          </w:p>
        </w:tc>
      </w:tr>
      <w:tr w:rsidR="000728DC">
        <w:trPr>
          <w:cantSplit/>
        </w:trPr>
        <w:tc>
          <w:tcPr>
            <w:tcW w:w="0" w:type="auto"/>
          </w:tcPr>
          <w:p w:rsidR="000728DC" w:rsidRDefault="006131C2">
            <w:pPr>
              <w:spacing w:beforeAutospacing="1" w:afterAutospacing="1"/>
            </w:pPr>
            <w:r>
              <w:rPr>
                <w:color w:val="000000"/>
              </w:rPr>
              <w:t>Some college or Associate's degree</w:t>
            </w:r>
          </w:p>
        </w:tc>
        <w:tc>
          <w:tcPr>
            <w:tcW w:w="0" w:type="auto"/>
            <w:vAlign w:val="bottom"/>
          </w:tcPr>
          <w:p w:rsidR="000728DC" w:rsidRDefault="006131C2">
            <w:pPr>
              <w:spacing w:beforeAutospacing="1" w:afterAutospacing="1"/>
              <w:jc w:val="right"/>
            </w:pPr>
            <w:r>
              <w:rPr>
                <w:color w:val="000000"/>
              </w:rPr>
              <w:t>5,074</w:t>
            </w:r>
          </w:p>
        </w:tc>
        <w:tc>
          <w:tcPr>
            <w:tcW w:w="0" w:type="auto"/>
            <w:vAlign w:val="bottom"/>
          </w:tcPr>
          <w:p w:rsidR="000728DC" w:rsidRDefault="006131C2">
            <w:pPr>
              <w:spacing w:beforeAutospacing="1" w:afterAutospacing="1"/>
              <w:jc w:val="right"/>
            </w:pPr>
            <w:r>
              <w:rPr>
                <w:color w:val="000000"/>
              </w:rPr>
              <w:t>502</w:t>
            </w:r>
          </w:p>
        </w:tc>
        <w:tc>
          <w:tcPr>
            <w:tcW w:w="0" w:type="auto"/>
            <w:vAlign w:val="bottom"/>
          </w:tcPr>
          <w:p w:rsidR="000728DC" w:rsidRDefault="006131C2">
            <w:pPr>
              <w:spacing w:beforeAutospacing="1" w:afterAutospacing="1"/>
              <w:jc w:val="right"/>
            </w:pPr>
            <w:r>
              <w:rPr>
                <w:color w:val="000000"/>
              </w:rPr>
              <w:t>1,656</w:t>
            </w:r>
          </w:p>
        </w:tc>
      </w:tr>
      <w:tr w:rsidR="000728DC">
        <w:trPr>
          <w:cantSplit/>
        </w:trPr>
        <w:tc>
          <w:tcPr>
            <w:tcW w:w="0" w:type="auto"/>
          </w:tcPr>
          <w:p w:rsidR="000728DC" w:rsidRDefault="006131C2">
            <w:pPr>
              <w:spacing w:beforeAutospacing="1" w:afterAutospacing="1"/>
            </w:pPr>
            <w:r>
              <w:rPr>
                <w:color w:val="000000"/>
              </w:rPr>
              <w:lastRenderedPageBreak/>
              <w:t>Bachelor's degree or higher</w:t>
            </w:r>
          </w:p>
        </w:tc>
        <w:tc>
          <w:tcPr>
            <w:tcW w:w="0" w:type="auto"/>
            <w:vAlign w:val="bottom"/>
          </w:tcPr>
          <w:p w:rsidR="000728DC" w:rsidRDefault="006131C2">
            <w:pPr>
              <w:spacing w:beforeAutospacing="1" w:afterAutospacing="1"/>
              <w:jc w:val="right"/>
            </w:pPr>
            <w:r>
              <w:rPr>
                <w:color w:val="000000"/>
              </w:rPr>
              <w:t>10,130</w:t>
            </w:r>
          </w:p>
        </w:tc>
        <w:tc>
          <w:tcPr>
            <w:tcW w:w="0" w:type="auto"/>
            <w:vAlign w:val="bottom"/>
          </w:tcPr>
          <w:p w:rsidR="000728DC" w:rsidRDefault="006131C2">
            <w:pPr>
              <w:spacing w:beforeAutospacing="1" w:afterAutospacing="1"/>
              <w:jc w:val="right"/>
            </w:pPr>
            <w:r>
              <w:rPr>
                <w:color w:val="000000"/>
              </w:rPr>
              <w:t>225</w:t>
            </w:r>
          </w:p>
        </w:tc>
        <w:tc>
          <w:tcPr>
            <w:tcW w:w="0" w:type="auto"/>
            <w:vAlign w:val="bottom"/>
          </w:tcPr>
          <w:p w:rsidR="000728DC" w:rsidRDefault="006131C2">
            <w:pPr>
              <w:spacing w:beforeAutospacing="1" w:afterAutospacing="1"/>
              <w:jc w:val="right"/>
            </w:pPr>
            <w:r>
              <w:rPr>
                <w:color w:val="000000"/>
              </w:rPr>
              <w:t>1,373</w:t>
            </w:r>
          </w:p>
        </w:tc>
      </w:tr>
    </w:tbl>
    <w:p w:rsidR="000728DC" w:rsidRDefault="006131C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49</w:t>
      </w:r>
      <w:r>
        <w:rPr>
          <w:rFonts w:asciiTheme="minorHAnsi" w:hAnsiTheme="minorHAnsi"/>
        </w:rPr>
        <w:fldChar w:fldCharType="end"/>
      </w:r>
      <w:r>
        <w:rPr>
          <w:rFonts w:asciiTheme="minorHAnsi" w:hAnsiTheme="minorHAnsi"/>
        </w:rPr>
        <w:t xml:space="preserve"> </w:t>
      </w:r>
      <w:r>
        <w:rPr>
          <w:rFonts w:asciiTheme="minorHAnsi" w:hAnsiTheme="minorHAnsi"/>
          <w:bCs w:val="0"/>
        </w:rPr>
        <w:t>- Educational Attainment by Employment Status</w:t>
      </w:r>
    </w:p>
    <w:tbl>
      <w:tblPr>
        <w:tblW w:w="5000" w:type="pct"/>
        <w:tblInd w:w="115" w:type="dxa"/>
        <w:tblLook w:val="01E0" w:firstRow="1" w:lastRow="1" w:firstColumn="1" w:lastColumn="1" w:noHBand="0" w:noVBand="0"/>
      </w:tblPr>
      <w:tblGrid>
        <w:gridCol w:w="1073"/>
        <w:gridCol w:w="8503"/>
      </w:tblGrid>
      <w:tr w:rsidR="000728DC">
        <w:trPr>
          <w:cantSplit/>
        </w:trPr>
        <w:tc>
          <w:tcPr>
            <w:tcW w:w="1073" w:type="dxa"/>
          </w:tcPr>
          <w:p w:rsidR="000728DC" w:rsidRDefault="006131C2">
            <w:pPr>
              <w:spacing w:after="0" w:line="240" w:lineRule="auto"/>
              <w:rPr>
                <w:rFonts w:cs="Arial"/>
                <w:sz w:val="16"/>
                <w:szCs w:val="16"/>
              </w:rPr>
            </w:pPr>
            <w:r>
              <w:rPr>
                <w:b/>
                <w:bCs/>
                <w:sz w:val="16"/>
                <w:szCs w:val="16"/>
              </w:rPr>
              <w:t>Data Source:</w:t>
            </w:r>
          </w:p>
        </w:tc>
        <w:tc>
          <w:tcPr>
            <w:tcW w:w="8503" w:type="dxa"/>
          </w:tcPr>
          <w:p w:rsidR="000728DC" w:rsidRDefault="006131C2">
            <w:pPr>
              <w:spacing w:beforeAutospacing="1" w:afterAutospacing="1"/>
              <w:rPr>
                <w:rFonts w:cs="Arial"/>
                <w:sz w:val="16"/>
                <w:szCs w:val="16"/>
              </w:rPr>
            </w:pPr>
            <w:r>
              <w:rPr>
                <w:rFonts w:cs="Arial"/>
                <w:sz w:val="16"/>
                <w:szCs w:val="16"/>
              </w:rPr>
              <w:t>2007-2011 ACS</w:t>
            </w:r>
          </w:p>
        </w:tc>
      </w:tr>
    </w:tbl>
    <w:p w:rsidR="000728DC" w:rsidRDefault="000728DC">
      <w:pPr>
        <w:keepNext/>
        <w:widowControl w:val="0"/>
        <w:spacing w:after="0" w:line="240" w:lineRule="auto"/>
        <w:jc w:val="center"/>
        <w:rPr>
          <w:b/>
          <w:bCs/>
          <w:vanish/>
          <w:sz w:val="20"/>
          <w:szCs w:val="20"/>
        </w:rPr>
      </w:pPr>
    </w:p>
    <w:p w:rsidR="000728DC" w:rsidRDefault="000728DC">
      <w:pPr>
        <w:spacing w:after="0" w:line="240" w:lineRule="auto"/>
        <w:rPr>
          <w:b/>
          <w:bCs/>
          <w:vanish/>
          <w:sz w:val="16"/>
          <w:szCs w:val="16"/>
        </w:rPr>
      </w:pPr>
    </w:p>
    <w:p w:rsidR="000728DC" w:rsidRDefault="000728DC">
      <w:pPr>
        <w:rPr>
          <w:bCs/>
        </w:rPr>
      </w:pPr>
    </w:p>
    <w:p w:rsidR="000728DC" w:rsidRDefault="006131C2">
      <w:pPr>
        <w:keepNext/>
        <w:widowControl w:val="0"/>
        <w:rPr>
          <w:sz w:val="24"/>
          <w:szCs w:val="24"/>
        </w:rPr>
      </w:pPr>
      <w:r>
        <w:rPr>
          <w:sz w:val="24"/>
          <w:szCs w:val="24"/>
        </w:rPr>
        <w:t>Educational Attainment by Age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1"/>
        <w:gridCol w:w="1245"/>
        <w:gridCol w:w="1245"/>
        <w:gridCol w:w="1245"/>
        <w:gridCol w:w="1245"/>
        <w:gridCol w:w="1245"/>
      </w:tblGrid>
      <w:tr w:rsidR="000728DC">
        <w:trPr>
          <w:cantSplit/>
          <w:tblHeader/>
        </w:trPr>
        <w:tc>
          <w:tcPr>
            <w:tcW w:w="2513" w:type="dxa"/>
            <w:vMerge w:val="restart"/>
          </w:tcPr>
          <w:p w:rsidR="000728DC" w:rsidRDefault="000728DC">
            <w:pPr>
              <w:keepNext/>
              <w:widowControl w:val="0"/>
              <w:spacing w:after="0" w:line="240" w:lineRule="auto"/>
              <w:jc w:val="center"/>
            </w:pPr>
          </w:p>
        </w:tc>
        <w:tc>
          <w:tcPr>
            <w:tcW w:w="6948" w:type="dxa"/>
            <w:gridSpan w:val="5"/>
          </w:tcPr>
          <w:p w:rsidR="000728DC" w:rsidRDefault="006131C2">
            <w:pPr>
              <w:keepNext/>
              <w:widowControl w:val="0"/>
              <w:spacing w:after="0" w:line="240" w:lineRule="auto"/>
              <w:jc w:val="center"/>
            </w:pPr>
            <w:r>
              <w:rPr>
                <w:b/>
              </w:rPr>
              <w:t>Age</w:t>
            </w:r>
          </w:p>
        </w:tc>
      </w:tr>
      <w:tr w:rsidR="000728DC">
        <w:trPr>
          <w:cantSplit/>
          <w:tblHeader/>
        </w:trPr>
        <w:tc>
          <w:tcPr>
            <w:tcW w:w="2513" w:type="dxa"/>
            <w:vMerge/>
          </w:tcPr>
          <w:p w:rsidR="000728DC" w:rsidRDefault="000728DC">
            <w:pPr>
              <w:keepNext/>
              <w:widowControl w:val="0"/>
              <w:spacing w:after="0" w:line="240" w:lineRule="auto"/>
              <w:jc w:val="center"/>
            </w:pPr>
          </w:p>
        </w:tc>
        <w:tc>
          <w:tcPr>
            <w:tcW w:w="1389" w:type="dxa"/>
          </w:tcPr>
          <w:p w:rsidR="000728DC" w:rsidRDefault="006131C2">
            <w:pPr>
              <w:keepNext/>
              <w:widowControl w:val="0"/>
              <w:spacing w:after="0" w:line="240" w:lineRule="auto"/>
              <w:jc w:val="center"/>
            </w:pPr>
            <w:r>
              <w:rPr>
                <w:b/>
              </w:rPr>
              <w:t>18–24 yrs</w:t>
            </w:r>
          </w:p>
        </w:tc>
        <w:tc>
          <w:tcPr>
            <w:tcW w:w="1390" w:type="dxa"/>
          </w:tcPr>
          <w:p w:rsidR="000728DC" w:rsidRDefault="006131C2">
            <w:pPr>
              <w:keepNext/>
              <w:widowControl w:val="0"/>
              <w:spacing w:after="0" w:line="240" w:lineRule="auto"/>
              <w:jc w:val="center"/>
            </w:pPr>
            <w:r>
              <w:rPr>
                <w:b/>
              </w:rPr>
              <w:t>25–34 yrs</w:t>
            </w:r>
          </w:p>
        </w:tc>
        <w:tc>
          <w:tcPr>
            <w:tcW w:w="1389" w:type="dxa"/>
          </w:tcPr>
          <w:p w:rsidR="000728DC" w:rsidRDefault="006131C2">
            <w:pPr>
              <w:keepNext/>
              <w:widowControl w:val="0"/>
              <w:spacing w:after="0" w:line="240" w:lineRule="auto"/>
              <w:jc w:val="center"/>
            </w:pPr>
            <w:r>
              <w:rPr>
                <w:b/>
              </w:rPr>
              <w:t>35–44 yrs</w:t>
            </w:r>
          </w:p>
        </w:tc>
        <w:tc>
          <w:tcPr>
            <w:tcW w:w="1390" w:type="dxa"/>
          </w:tcPr>
          <w:p w:rsidR="000728DC" w:rsidRDefault="006131C2">
            <w:pPr>
              <w:keepNext/>
              <w:widowControl w:val="0"/>
              <w:spacing w:after="0" w:line="240" w:lineRule="auto"/>
              <w:jc w:val="center"/>
            </w:pPr>
            <w:r>
              <w:rPr>
                <w:b/>
              </w:rPr>
              <w:t>45–65 yrs</w:t>
            </w:r>
          </w:p>
        </w:tc>
        <w:tc>
          <w:tcPr>
            <w:tcW w:w="1390" w:type="dxa"/>
          </w:tcPr>
          <w:p w:rsidR="000728DC" w:rsidRDefault="006131C2">
            <w:pPr>
              <w:keepNext/>
              <w:widowControl w:val="0"/>
              <w:spacing w:after="0" w:line="240" w:lineRule="auto"/>
              <w:jc w:val="center"/>
            </w:pPr>
            <w:r>
              <w:rPr>
                <w:b/>
              </w:rPr>
              <w:t>65+ yrs</w:t>
            </w:r>
          </w:p>
        </w:tc>
      </w:tr>
      <w:tr w:rsidR="000728DC">
        <w:trPr>
          <w:cantSplit/>
        </w:trPr>
        <w:tc>
          <w:tcPr>
            <w:tcW w:w="0" w:type="auto"/>
          </w:tcPr>
          <w:p w:rsidR="000728DC" w:rsidRDefault="006131C2">
            <w:pPr>
              <w:spacing w:beforeAutospacing="1" w:afterAutospacing="1"/>
            </w:pPr>
            <w:r>
              <w:rPr>
                <w:color w:val="000000"/>
              </w:rPr>
              <w:t>Less than 9th grade</w:t>
            </w:r>
          </w:p>
        </w:tc>
        <w:tc>
          <w:tcPr>
            <w:tcW w:w="0" w:type="auto"/>
            <w:vAlign w:val="bottom"/>
          </w:tcPr>
          <w:p w:rsidR="000728DC" w:rsidRDefault="006131C2">
            <w:pPr>
              <w:spacing w:beforeAutospacing="1" w:afterAutospacing="1"/>
              <w:jc w:val="right"/>
            </w:pPr>
            <w:r>
              <w:rPr>
                <w:color w:val="000000"/>
              </w:rPr>
              <w:t>72</w:t>
            </w:r>
          </w:p>
        </w:tc>
        <w:tc>
          <w:tcPr>
            <w:tcW w:w="0" w:type="auto"/>
            <w:vAlign w:val="bottom"/>
          </w:tcPr>
          <w:p w:rsidR="000728DC" w:rsidRDefault="006131C2">
            <w:pPr>
              <w:spacing w:beforeAutospacing="1" w:afterAutospacing="1"/>
              <w:jc w:val="right"/>
            </w:pPr>
            <w:r>
              <w:rPr>
                <w:color w:val="000000"/>
              </w:rPr>
              <w:t>126</w:t>
            </w:r>
          </w:p>
        </w:tc>
        <w:tc>
          <w:tcPr>
            <w:tcW w:w="0" w:type="auto"/>
            <w:vAlign w:val="bottom"/>
          </w:tcPr>
          <w:p w:rsidR="000728DC" w:rsidRDefault="006131C2">
            <w:pPr>
              <w:spacing w:beforeAutospacing="1" w:afterAutospacing="1"/>
              <w:jc w:val="right"/>
            </w:pPr>
            <w:r>
              <w:rPr>
                <w:color w:val="000000"/>
              </w:rPr>
              <w:t>46</w:t>
            </w:r>
          </w:p>
        </w:tc>
        <w:tc>
          <w:tcPr>
            <w:tcW w:w="0" w:type="auto"/>
            <w:vAlign w:val="bottom"/>
          </w:tcPr>
          <w:p w:rsidR="000728DC" w:rsidRDefault="006131C2">
            <w:pPr>
              <w:spacing w:beforeAutospacing="1" w:afterAutospacing="1"/>
              <w:jc w:val="right"/>
            </w:pPr>
            <w:r>
              <w:rPr>
                <w:color w:val="000000"/>
              </w:rPr>
              <w:t>325</w:t>
            </w:r>
          </w:p>
        </w:tc>
        <w:tc>
          <w:tcPr>
            <w:tcW w:w="0" w:type="auto"/>
            <w:vAlign w:val="bottom"/>
          </w:tcPr>
          <w:p w:rsidR="000728DC" w:rsidRDefault="006131C2">
            <w:pPr>
              <w:spacing w:beforeAutospacing="1" w:afterAutospacing="1"/>
              <w:jc w:val="right"/>
            </w:pPr>
            <w:r>
              <w:rPr>
                <w:color w:val="000000"/>
              </w:rPr>
              <w:t>615</w:t>
            </w:r>
          </w:p>
        </w:tc>
      </w:tr>
      <w:tr w:rsidR="000728DC">
        <w:trPr>
          <w:cantSplit/>
        </w:trPr>
        <w:tc>
          <w:tcPr>
            <w:tcW w:w="0" w:type="auto"/>
          </w:tcPr>
          <w:p w:rsidR="000728DC" w:rsidRDefault="006131C2">
            <w:pPr>
              <w:spacing w:beforeAutospacing="1" w:afterAutospacing="1"/>
            </w:pPr>
            <w:r>
              <w:rPr>
                <w:color w:val="000000"/>
              </w:rPr>
              <w:t>9th to 12th grade, no diploma</w:t>
            </w:r>
          </w:p>
        </w:tc>
        <w:tc>
          <w:tcPr>
            <w:tcW w:w="0" w:type="auto"/>
            <w:vAlign w:val="bottom"/>
          </w:tcPr>
          <w:p w:rsidR="000728DC" w:rsidRDefault="006131C2">
            <w:pPr>
              <w:spacing w:beforeAutospacing="1" w:afterAutospacing="1"/>
              <w:jc w:val="right"/>
            </w:pPr>
            <w:r>
              <w:rPr>
                <w:color w:val="000000"/>
              </w:rPr>
              <w:t>724</w:t>
            </w:r>
          </w:p>
        </w:tc>
        <w:tc>
          <w:tcPr>
            <w:tcW w:w="0" w:type="auto"/>
            <w:vAlign w:val="bottom"/>
          </w:tcPr>
          <w:p w:rsidR="000728DC" w:rsidRDefault="006131C2">
            <w:pPr>
              <w:spacing w:beforeAutospacing="1" w:afterAutospacing="1"/>
              <w:jc w:val="right"/>
            </w:pPr>
            <w:r>
              <w:rPr>
                <w:color w:val="000000"/>
              </w:rPr>
              <w:t>503</w:t>
            </w:r>
          </w:p>
        </w:tc>
        <w:tc>
          <w:tcPr>
            <w:tcW w:w="0" w:type="auto"/>
            <w:vAlign w:val="bottom"/>
          </w:tcPr>
          <w:p w:rsidR="000728DC" w:rsidRDefault="006131C2">
            <w:pPr>
              <w:spacing w:beforeAutospacing="1" w:afterAutospacing="1"/>
              <w:jc w:val="right"/>
            </w:pPr>
            <w:r>
              <w:rPr>
                <w:color w:val="000000"/>
              </w:rPr>
              <w:t>377</w:t>
            </w:r>
          </w:p>
        </w:tc>
        <w:tc>
          <w:tcPr>
            <w:tcW w:w="0" w:type="auto"/>
            <w:vAlign w:val="bottom"/>
          </w:tcPr>
          <w:p w:rsidR="000728DC" w:rsidRDefault="006131C2">
            <w:pPr>
              <w:spacing w:beforeAutospacing="1" w:afterAutospacing="1"/>
              <w:jc w:val="right"/>
            </w:pPr>
            <w:r>
              <w:rPr>
                <w:color w:val="000000"/>
              </w:rPr>
              <w:t>748</w:t>
            </w:r>
          </w:p>
        </w:tc>
        <w:tc>
          <w:tcPr>
            <w:tcW w:w="0" w:type="auto"/>
            <w:vAlign w:val="bottom"/>
          </w:tcPr>
          <w:p w:rsidR="000728DC" w:rsidRDefault="006131C2">
            <w:pPr>
              <w:spacing w:beforeAutospacing="1" w:afterAutospacing="1"/>
              <w:jc w:val="right"/>
            </w:pPr>
            <w:r>
              <w:rPr>
                <w:color w:val="000000"/>
              </w:rPr>
              <w:t>995</w:t>
            </w:r>
          </w:p>
        </w:tc>
      </w:tr>
      <w:tr w:rsidR="000728DC">
        <w:trPr>
          <w:cantSplit/>
        </w:trPr>
        <w:tc>
          <w:tcPr>
            <w:tcW w:w="0" w:type="auto"/>
          </w:tcPr>
          <w:p w:rsidR="000728DC" w:rsidRDefault="006131C2">
            <w:pPr>
              <w:spacing w:beforeAutospacing="1" w:afterAutospacing="1"/>
            </w:pPr>
            <w:r>
              <w:rPr>
                <w:color w:val="000000"/>
              </w:rPr>
              <w:t>High school graduate, GED, or alternative</w:t>
            </w:r>
          </w:p>
        </w:tc>
        <w:tc>
          <w:tcPr>
            <w:tcW w:w="0" w:type="auto"/>
            <w:vAlign w:val="bottom"/>
          </w:tcPr>
          <w:p w:rsidR="000728DC" w:rsidRDefault="006131C2">
            <w:pPr>
              <w:spacing w:beforeAutospacing="1" w:afterAutospacing="1"/>
              <w:jc w:val="right"/>
            </w:pPr>
            <w:r>
              <w:rPr>
                <w:color w:val="000000"/>
              </w:rPr>
              <w:t>1,290</w:t>
            </w:r>
          </w:p>
        </w:tc>
        <w:tc>
          <w:tcPr>
            <w:tcW w:w="0" w:type="auto"/>
            <w:vAlign w:val="bottom"/>
          </w:tcPr>
          <w:p w:rsidR="000728DC" w:rsidRDefault="006131C2">
            <w:pPr>
              <w:spacing w:beforeAutospacing="1" w:afterAutospacing="1"/>
              <w:jc w:val="right"/>
            </w:pPr>
            <w:r>
              <w:rPr>
                <w:color w:val="000000"/>
              </w:rPr>
              <w:t>1,989</w:t>
            </w:r>
          </w:p>
        </w:tc>
        <w:tc>
          <w:tcPr>
            <w:tcW w:w="0" w:type="auto"/>
            <w:vAlign w:val="bottom"/>
          </w:tcPr>
          <w:p w:rsidR="000728DC" w:rsidRDefault="006131C2">
            <w:pPr>
              <w:spacing w:beforeAutospacing="1" w:afterAutospacing="1"/>
              <w:jc w:val="right"/>
            </w:pPr>
            <w:r>
              <w:rPr>
                <w:color w:val="000000"/>
              </w:rPr>
              <w:t>1,575</w:t>
            </w:r>
          </w:p>
        </w:tc>
        <w:tc>
          <w:tcPr>
            <w:tcW w:w="0" w:type="auto"/>
            <w:vAlign w:val="bottom"/>
          </w:tcPr>
          <w:p w:rsidR="000728DC" w:rsidRDefault="006131C2">
            <w:pPr>
              <w:spacing w:beforeAutospacing="1" w:afterAutospacing="1"/>
              <w:jc w:val="right"/>
            </w:pPr>
            <w:r>
              <w:rPr>
                <w:color w:val="000000"/>
              </w:rPr>
              <w:t>3,935</w:t>
            </w:r>
          </w:p>
        </w:tc>
        <w:tc>
          <w:tcPr>
            <w:tcW w:w="0" w:type="auto"/>
            <w:vAlign w:val="bottom"/>
          </w:tcPr>
          <w:p w:rsidR="000728DC" w:rsidRDefault="006131C2">
            <w:pPr>
              <w:spacing w:beforeAutospacing="1" w:afterAutospacing="1"/>
              <w:jc w:val="right"/>
            </w:pPr>
            <w:r>
              <w:rPr>
                <w:color w:val="000000"/>
              </w:rPr>
              <w:t>2,844</w:t>
            </w:r>
          </w:p>
        </w:tc>
      </w:tr>
      <w:tr w:rsidR="000728DC">
        <w:trPr>
          <w:cantSplit/>
        </w:trPr>
        <w:tc>
          <w:tcPr>
            <w:tcW w:w="0" w:type="auto"/>
          </w:tcPr>
          <w:p w:rsidR="000728DC" w:rsidRDefault="006131C2">
            <w:pPr>
              <w:spacing w:beforeAutospacing="1" w:afterAutospacing="1"/>
            </w:pPr>
            <w:r>
              <w:rPr>
                <w:color w:val="000000"/>
              </w:rPr>
              <w:t>Some college, no degree</w:t>
            </w:r>
          </w:p>
        </w:tc>
        <w:tc>
          <w:tcPr>
            <w:tcW w:w="0" w:type="auto"/>
            <w:vAlign w:val="bottom"/>
          </w:tcPr>
          <w:p w:rsidR="000728DC" w:rsidRDefault="006131C2">
            <w:pPr>
              <w:spacing w:beforeAutospacing="1" w:afterAutospacing="1"/>
              <w:jc w:val="right"/>
            </w:pPr>
            <w:r>
              <w:rPr>
                <w:color w:val="000000"/>
              </w:rPr>
              <w:t>1,377</w:t>
            </w:r>
          </w:p>
        </w:tc>
        <w:tc>
          <w:tcPr>
            <w:tcW w:w="0" w:type="auto"/>
            <w:vAlign w:val="bottom"/>
          </w:tcPr>
          <w:p w:rsidR="000728DC" w:rsidRDefault="006131C2">
            <w:pPr>
              <w:spacing w:beforeAutospacing="1" w:afterAutospacing="1"/>
              <w:jc w:val="right"/>
            </w:pPr>
            <w:r>
              <w:rPr>
                <w:color w:val="000000"/>
              </w:rPr>
              <w:t>1,260</w:t>
            </w:r>
          </w:p>
        </w:tc>
        <w:tc>
          <w:tcPr>
            <w:tcW w:w="0" w:type="auto"/>
            <w:vAlign w:val="bottom"/>
          </w:tcPr>
          <w:p w:rsidR="000728DC" w:rsidRDefault="006131C2">
            <w:pPr>
              <w:spacing w:beforeAutospacing="1" w:afterAutospacing="1"/>
              <w:jc w:val="right"/>
            </w:pPr>
            <w:r>
              <w:rPr>
                <w:color w:val="000000"/>
              </w:rPr>
              <w:t>1,302</w:t>
            </w:r>
          </w:p>
        </w:tc>
        <w:tc>
          <w:tcPr>
            <w:tcW w:w="0" w:type="auto"/>
            <w:vAlign w:val="bottom"/>
          </w:tcPr>
          <w:p w:rsidR="000728DC" w:rsidRDefault="006131C2">
            <w:pPr>
              <w:spacing w:beforeAutospacing="1" w:afterAutospacing="1"/>
              <w:jc w:val="right"/>
            </w:pPr>
            <w:r>
              <w:rPr>
                <w:color w:val="000000"/>
              </w:rPr>
              <w:t>2,823</w:t>
            </w:r>
          </w:p>
        </w:tc>
        <w:tc>
          <w:tcPr>
            <w:tcW w:w="0" w:type="auto"/>
            <w:vAlign w:val="bottom"/>
          </w:tcPr>
          <w:p w:rsidR="000728DC" w:rsidRDefault="006131C2">
            <w:pPr>
              <w:spacing w:beforeAutospacing="1" w:afterAutospacing="1"/>
              <w:jc w:val="right"/>
            </w:pPr>
            <w:r>
              <w:rPr>
                <w:color w:val="000000"/>
              </w:rPr>
              <w:t>1,783</w:t>
            </w:r>
          </w:p>
        </w:tc>
      </w:tr>
      <w:tr w:rsidR="000728DC">
        <w:trPr>
          <w:cantSplit/>
        </w:trPr>
        <w:tc>
          <w:tcPr>
            <w:tcW w:w="0" w:type="auto"/>
          </w:tcPr>
          <w:p w:rsidR="000728DC" w:rsidRDefault="006131C2">
            <w:pPr>
              <w:spacing w:beforeAutospacing="1" w:afterAutospacing="1"/>
            </w:pPr>
            <w:r>
              <w:rPr>
                <w:color w:val="000000"/>
              </w:rPr>
              <w:t>Associate's degree</w:t>
            </w:r>
          </w:p>
        </w:tc>
        <w:tc>
          <w:tcPr>
            <w:tcW w:w="0" w:type="auto"/>
            <w:vAlign w:val="bottom"/>
          </w:tcPr>
          <w:p w:rsidR="000728DC" w:rsidRDefault="006131C2">
            <w:pPr>
              <w:spacing w:beforeAutospacing="1" w:afterAutospacing="1"/>
              <w:jc w:val="right"/>
            </w:pPr>
            <w:r>
              <w:rPr>
                <w:color w:val="000000"/>
              </w:rPr>
              <w:t>208</w:t>
            </w:r>
          </w:p>
        </w:tc>
        <w:tc>
          <w:tcPr>
            <w:tcW w:w="0" w:type="auto"/>
            <w:vAlign w:val="bottom"/>
          </w:tcPr>
          <w:p w:rsidR="000728DC" w:rsidRDefault="006131C2">
            <w:pPr>
              <w:spacing w:beforeAutospacing="1" w:afterAutospacing="1"/>
              <w:jc w:val="right"/>
            </w:pPr>
            <w:r>
              <w:rPr>
                <w:color w:val="000000"/>
              </w:rPr>
              <w:t>437</w:t>
            </w:r>
          </w:p>
        </w:tc>
        <w:tc>
          <w:tcPr>
            <w:tcW w:w="0" w:type="auto"/>
            <w:vAlign w:val="bottom"/>
          </w:tcPr>
          <w:p w:rsidR="000728DC" w:rsidRDefault="006131C2">
            <w:pPr>
              <w:spacing w:beforeAutospacing="1" w:afterAutospacing="1"/>
              <w:jc w:val="right"/>
            </w:pPr>
            <w:r>
              <w:rPr>
                <w:color w:val="000000"/>
              </w:rPr>
              <w:t>406</w:t>
            </w:r>
          </w:p>
        </w:tc>
        <w:tc>
          <w:tcPr>
            <w:tcW w:w="0" w:type="auto"/>
            <w:vAlign w:val="bottom"/>
          </w:tcPr>
          <w:p w:rsidR="000728DC" w:rsidRDefault="006131C2">
            <w:pPr>
              <w:spacing w:beforeAutospacing="1" w:afterAutospacing="1"/>
              <w:jc w:val="right"/>
            </w:pPr>
            <w:r>
              <w:rPr>
                <w:color w:val="000000"/>
              </w:rPr>
              <w:t>1,004</w:t>
            </w:r>
          </w:p>
        </w:tc>
        <w:tc>
          <w:tcPr>
            <w:tcW w:w="0" w:type="auto"/>
            <w:vAlign w:val="bottom"/>
          </w:tcPr>
          <w:p w:rsidR="000728DC" w:rsidRDefault="006131C2">
            <w:pPr>
              <w:spacing w:beforeAutospacing="1" w:afterAutospacing="1"/>
              <w:jc w:val="right"/>
            </w:pPr>
            <w:r>
              <w:rPr>
                <w:color w:val="000000"/>
              </w:rPr>
              <w:t>258</w:t>
            </w:r>
          </w:p>
        </w:tc>
      </w:tr>
      <w:tr w:rsidR="000728DC">
        <w:trPr>
          <w:cantSplit/>
        </w:trPr>
        <w:tc>
          <w:tcPr>
            <w:tcW w:w="0" w:type="auto"/>
          </w:tcPr>
          <w:p w:rsidR="000728DC" w:rsidRDefault="006131C2">
            <w:pPr>
              <w:spacing w:beforeAutospacing="1" w:afterAutospacing="1"/>
            </w:pPr>
            <w:r>
              <w:rPr>
                <w:color w:val="000000"/>
              </w:rPr>
              <w:t>Bachelor's degree</w:t>
            </w:r>
          </w:p>
        </w:tc>
        <w:tc>
          <w:tcPr>
            <w:tcW w:w="0" w:type="auto"/>
            <w:vAlign w:val="bottom"/>
          </w:tcPr>
          <w:p w:rsidR="000728DC" w:rsidRDefault="006131C2">
            <w:pPr>
              <w:spacing w:beforeAutospacing="1" w:afterAutospacing="1"/>
              <w:jc w:val="right"/>
            </w:pPr>
            <w:r>
              <w:rPr>
                <w:color w:val="000000"/>
              </w:rPr>
              <w:t>350</w:t>
            </w:r>
          </w:p>
        </w:tc>
        <w:tc>
          <w:tcPr>
            <w:tcW w:w="0" w:type="auto"/>
            <w:vAlign w:val="bottom"/>
          </w:tcPr>
          <w:p w:rsidR="000728DC" w:rsidRDefault="006131C2">
            <w:pPr>
              <w:spacing w:beforeAutospacing="1" w:afterAutospacing="1"/>
              <w:jc w:val="right"/>
            </w:pPr>
            <w:r>
              <w:rPr>
                <w:color w:val="000000"/>
              </w:rPr>
              <w:t>1,555</w:t>
            </w:r>
          </w:p>
        </w:tc>
        <w:tc>
          <w:tcPr>
            <w:tcW w:w="0" w:type="auto"/>
            <w:vAlign w:val="bottom"/>
          </w:tcPr>
          <w:p w:rsidR="000728DC" w:rsidRDefault="006131C2">
            <w:pPr>
              <w:spacing w:beforeAutospacing="1" w:afterAutospacing="1"/>
              <w:jc w:val="right"/>
            </w:pPr>
            <w:r>
              <w:rPr>
                <w:color w:val="000000"/>
              </w:rPr>
              <w:t>1,497</w:t>
            </w:r>
          </w:p>
        </w:tc>
        <w:tc>
          <w:tcPr>
            <w:tcW w:w="0" w:type="auto"/>
            <w:vAlign w:val="bottom"/>
          </w:tcPr>
          <w:p w:rsidR="000728DC" w:rsidRDefault="006131C2">
            <w:pPr>
              <w:spacing w:beforeAutospacing="1" w:afterAutospacing="1"/>
              <w:jc w:val="right"/>
            </w:pPr>
            <w:r>
              <w:rPr>
                <w:color w:val="000000"/>
              </w:rPr>
              <w:t>3,092</w:t>
            </w:r>
          </w:p>
        </w:tc>
        <w:tc>
          <w:tcPr>
            <w:tcW w:w="0" w:type="auto"/>
            <w:vAlign w:val="bottom"/>
          </w:tcPr>
          <w:p w:rsidR="000728DC" w:rsidRDefault="006131C2">
            <w:pPr>
              <w:spacing w:beforeAutospacing="1" w:afterAutospacing="1"/>
              <w:jc w:val="right"/>
            </w:pPr>
            <w:r>
              <w:rPr>
                <w:color w:val="000000"/>
              </w:rPr>
              <w:t>1,237</w:t>
            </w:r>
          </w:p>
        </w:tc>
      </w:tr>
      <w:tr w:rsidR="000728DC">
        <w:trPr>
          <w:cantSplit/>
        </w:trPr>
        <w:tc>
          <w:tcPr>
            <w:tcW w:w="0" w:type="auto"/>
          </w:tcPr>
          <w:p w:rsidR="000728DC" w:rsidRDefault="006131C2">
            <w:pPr>
              <w:spacing w:beforeAutospacing="1" w:afterAutospacing="1"/>
            </w:pPr>
            <w:r>
              <w:rPr>
                <w:color w:val="000000"/>
              </w:rPr>
              <w:t>Graduate or professional degree</w:t>
            </w:r>
          </w:p>
        </w:tc>
        <w:tc>
          <w:tcPr>
            <w:tcW w:w="0" w:type="auto"/>
            <w:vAlign w:val="bottom"/>
          </w:tcPr>
          <w:p w:rsidR="000728DC" w:rsidRDefault="006131C2">
            <w:pPr>
              <w:spacing w:beforeAutospacing="1" w:afterAutospacing="1"/>
              <w:jc w:val="right"/>
            </w:pPr>
            <w:r>
              <w:rPr>
                <w:color w:val="000000"/>
              </w:rPr>
              <w:t>16</w:t>
            </w:r>
          </w:p>
        </w:tc>
        <w:tc>
          <w:tcPr>
            <w:tcW w:w="0" w:type="auto"/>
            <w:vAlign w:val="bottom"/>
          </w:tcPr>
          <w:p w:rsidR="000728DC" w:rsidRDefault="006131C2">
            <w:pPr>
              <w:spacing w:beforeAutospacing="1" w:afterAutospacing="1"/>
              <w:jc w:val="right"/>
            </w:pPr>
            <w:r>
              <w:rPr>
                <w:color w:val="000000"/>
              </w:rPr>
              <w:t>980</w:t>
            </w:r>
          </w:p>
        </w:tc>
        <w:tc>
          <w:tcPr>
            <w:tcW w:w="0" w:type="auto"/>
            <w:vAlign w:val="bottom"/>
          </w:tcPr>
          <w:p w:rsidR="000728DC" w:rsidRDefault="006131C2">
            <w:pPr>
              <w:spacing w:beforeAutospacing="1" w:afterAutospacing="1"/>
              <w:jc w:val="right"/>
            </w:pPr>
            <w:r>
              <w:rPr>
                <w:color w:val="000000"/>
              </w:rPr>
              <w:t>1,359</w:t>
            </w:r>
          </w:p>
        </w:tc>
        <w:tc>
          <w:tcPr>
            <w:tcW w:w="0" w:type="auto"/>
            <w:vAlign w:val="bottom"/>
          </w:tcPr>
          <w:p w:rsidR="000728DC" w:rsidRDefault="006131C2">
            <w:pPr>
              <w:spacing w:beforeAutospacing="1" w:afterAutospacing="1"/>
              <w:jc w:val="right"/>
            </w:pPr>
            <w:r>
              <w:rPr>
                <w:color w:val="000000"/>
              </w:rPr>
              <w:t>3,263</w:t>
            </w:r>
          </w:p>
        </w:tc>
        <w:tc>
          <w:tcPr>
            <w:tcW w:w="0" w:type="auto"/>
            <w:vAlign w:val="bottom"/>
          </w:tcPr>
          <w:p w:rsidR="000728DC" w:rsidRDefault="006131C2">
            <w:pPr>
              <w:spacing w:beforeAutospacing="1" w:afterAutospacing="1"/>
              <w:jc w:val="right"/>
            </w:pPr>
            <w:r>
              <w:rPr>
                <w:color w:val="000000"/>
              </w:rPr>
              <w:t>1,237</w:t>
            </w:r>
          </w:p>
        </w:tc>
      </w:tr>
    </w:tbl>
    <w:p w:rsidR="000728DC" w:rsidRDefault="006131C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50</w:t>
      </w:r>
      <w:r>
        <w:rPr>
          <w:rFonts w:asciiTheme="minorHAnsi" w:hAnsiTheme="minorHAnsi"/>
        </w:rPr>
        <w:fldChar w:fldCharType="end"/>
      </w:r>
      <w:r>
        <w:rPr>
          <w:rFonts w:asciiTheme="minorHAnsi" w:hAnsiTheme="minorHAnsi"/>
        </w:rPr>
        <w:t xml:space="preserve"> </w:t>
      </w:r>
      <w:r>
        <w:rPr>
          <w:rFonts w:asciiTheme="minorHAnsi" w:hAnsiTheme="minorHAnsi"/>
          <w:bCs w:val="0"/>
        </w:rPr>
        <w:t>- Educational Attainment by Age</w:t>
      </w:r>
    </w:p>
    <w:tbl>
      <w:tblPr>
        <w:tblW w:w="5000" w:type="pct"/>
        <w:tblInd w:w="115" w:type="dxa"/>
        <w:tblLook w:val="01E0" w:firstRow="1" w:lastRow="1" w:firstColumn="1" w:lastColumn="1" w:noHBand="0" w:noVBand="0"/>
      </w:tblPr>
      <w:tblGrid>
        <w:gridCol w:w="1073"/>
        <w:gridCol w:w="8503"/>
      </w:tblGrid>
      <w:tr w:rsidR="000728DC">
        <w:trPr>
          <w:cantSplit/>
        </w:trPr>
        <w:tc>
          <w:tcPr>
            <w:tcW w:w="1073" w:type="dxa"/>
          </w:tcPr>
          <w:p w:rsidR="000728DC" w:rsidRDefault="006131C2">
            <w:pPr>
              <w:spacing w:after="0" w:line="240" w:lineRule="auto"/>
              <w:rPr>
                <w:rFonts w:cs="Arial"/>
                <w:sz w:val="16"/>
                <w:szCs w:val="16"/>
              </w:rPr>
            </w:pPr>
            <w:r>
              <w:rPr>
                <w:b/>
                <w:bCs/>
                <w:sz w:val="16"/>
                <w:szCs w:val="16"/>
              </w:rPr>
              <w:t>Data Source:</w:t>
            </w:r>
          </w:p>
        </w:tc>
        <w:tc>
          <w:tcPr>
            <w:tcW w:w="8503" w:type="dxa"/>
          </w:tcPr>
          <w:p w:rsidR="000728DC" w:rsidRDefault="006131C2">
            <w:pPr>
              <w:spacing w:beforeAutospacing="1" w:afterAutospacing="1"/>
              <w:rPr>
                <w:rFonts w:cs="Arial"/>
                <w:sz w:val="16"/>
                <w:szCs w:val="16"/>
              </w:rPr>
            </w:pPr>
            <w:r>
              <w:rPr>
                <w:rFonts w:cs="Arial"/>
                <w:sz w:val="16"/>
                <w:szCs w:val="16"/>
              </w:rPr>
              <w:t>2007-2011 ACS</w:t>
            </w:r>
          </w:p>
        </w:tc>
      </w:tr>
    </w:tbl>
    <w:p w:rsidR="000728DC" w:rsidRDefault="000728DC">
      <w:pPr>
        <w:keepNext/>
        <w:widowControl w:val="0"/>
        <w:spacing w:after="0" w:line="240" w:lineRule="auto"/>
        <w:jc w:val="center"/>
        <w:rPr>
          <w:b/>
          <w:bCs/>
          <w:vanish/>
          <w:sz w:val="20"/>
          <w:szCs w:val="20"/>
        </w:rPr>
      </w:pPr>
    </w:p>
    <w:p w:rsidR="000728DC" w:rsidRDefault="000728DC">
      <w:pPr>
        <w:rPr>
          <w:b/>
          <w:bCs/>
          <w:vanish/>
          <w:sz w:val="16"/>
          <w:szCs w:val="16"/>
        </w:rPr>
      </w:pPr>
    </w:p>
    <w:p w:rsidR="000728DC" w:rsidRDefault="000728DC">
      <w:pPr>
        <w:rPr>
          <w:bCs/>
        </w:rPr>
      </w:pPr>
    </w:p>
    <w:p w:rsidR="000728DC" w:rsidRDefault="006131C2">
      <w:pPr>
        <w:keepNext/>
        <w:widowControl w:val="0"/>
        <w:rPr>
          <w:sz w:val="24"/>
          <w:szCs w:val="24"/>
        </w:rPr>
      </w:pPr>
      <w:r>
        <w:rPr>
          <w:sz w:val="24"/>
          <w:szCs w:val="24"/>
        </w:rPr>
        <w:t>Educational Attainment – Median Earnings in the Past 12 Months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1"/>
        <w:gridCol w:w="5025"/>
      </w:tblGrid>
      <w:tr w:rsidR="000728DC">
        <w:trPr>
          <w:cantSplit/>
          <w:tblHeader/>
        </w:trPr>
        <w:tc>
          <w:tcPr>
            <w:tcW w:w="4500" w:type="dxa"/>
          </w:tcPr>
          <w:p w:rsidR="000728DC" w:rsidRDefault="006131C2">
            <w:pPr>
              <w:keepNext/>
              <w:widowControl w:val="0"/>
              <w:spacing w:after="0" w:line="240" w:lineRule="auto"/>
              <w:jc w:val="center"/>
              <w:rPr>
                <w:b/>
              </w:rPr>
            </w:pPr>
            <w:r>
              <w:rPr>
                <w:b/>
              </w:rPr>
              <w:t>Educational Attainment</w:t>
            </w:r>
          </w:p>
        </w:tc>
        <w:tc>
          <w:tcPr>
            <w:tcW w:w="4968" w:type="dxa"/>
          </w:tcPr>
          <w:p w:rsidR="000728DC" w:rsidRDefault="006131C2">
            <w:pPr>
              <w:keepNext/>
              <w:widowControl w:val="0"/>
              <w:spacing w:after="0" w:line="240" w:lineRule="auto"/>
              <w:jc w:val="center"/>
              <w:rPr>
                <w:b/>
              </w:rPr>
            </w:pPr>
            <w:r>
              <w:rPr>
                <w:b/>
              </w:rPr>
              <w:t>Median Earnings in the Past 12 Months</w:t>
            </w:r>
          </w:p>
        </w:tc>
      </w:tr>
      <w:tr w:rsidR="000728DC">
        <w:trPr>
          <w:cantSplit/>
        </w:trPr>
        <w:tc>
          <w:tcPr>
            <w:tcW w:w="0" w:type="auto"/>
          </w:tcPr>
          <w:p w:rsidR="000728DC" w:rsidRDefault="006131C2">
            <w:pPr>
              <w:spacing w:beforeAutospacing="1" w:afterAutospacing="1"/>
            </w:pPr>
            <w:r>
              <w:rPr>
                <w:color w:val="000000"/>
              </w:rPr>
              <w:t>Less than high school graduate</w:t>
            </w:r>
          </w:p>
        </w:tc>
        <w:tc>
          <w:tcPr>
            <w:tcW w:w="0" w:type="auto"/>
            <w:vAlign w:val="bottom"/>
          </w:tcPr>
          <w:p w:rsidR="000728DC" w:rsidRDefault="006131C2">
            <w:pPr>
              <w:spacing w:beforeAutospacing="1" w:afterAutospacing="1"/>
              <w:jc w:val="right"/>
            </w:pPr>
            <w:r>
              <w:rPr>
                <w:color w:val="000000"/>
              </w:rPr>
              <w:t>10,750</w:t>
            </w:r>
          </w:p>
        </w:tc>
      </w:tr>
      <w:tr w:rsidR="000728DC">
        <w:trPr>
          <w:cantSplit/>
        </w:trPr>
        <w:tc>
          <w:tcPr>
            <w:tcW w:w="0" w:type="auto"/>
          </w:tcPr>
          <w:p w:rsidR="000728DC" w:rsidRDefault="006131C2">
            <w:pPr>
              <w:spacing w:beforeAutospacing="1" w:afterAutospacing="1"/>
            </w:pPr>
            <w:r>
              <w:rPr>
                <w:color w:val="000000"/>
              </w:rPr>
              <w:t>High school graduate (includes equivalency)</w:t>
            </w:r>
          </w:p>
        </w:tc>
        <w:tc>
          <w:tcPr>
            <w:tcW w:w="0" w:type="auto"/>
            <w:vAlign w:val="bottom"/>
          </w:tcPr>
          <w:p w:rsidR="000728DC" w:rsidRDefault="006131C2">
            <w:pPr>
              <w:spacing w:beforeAutospacing="1" w:afterAutospacing="1"/>
              <w:jc w:val="right"/>
            </w:pPr>
            <w:r>
              <w:rPr>
                <w:color w:val="000000"/>
              </w:rPr>
              <w:t>21,954</w:t>
            </w:r>
          </w:p>
        </w:tc>
      </w:tr>
      <w:tr w:rsidR="000728DC">
        <w:trPr>
          <w:cantSplit/>
        </w:trPr>
        <w:tc>
          <w:tcPr>
            <w:tcW w:w="0" w:type="auto"/>
          </w:tcPr>
          <w:p w:rsidR="000728DC" w:rsidRDefault="006131C2">
            <w:pPr>
              <w:spacing w:beforeAutospacing="1" w:afterAutospacing="1"/>
            </w:pPr>
            <w:r>
              <w:rPr>
                <w:color w:val="000000"/>
              </w:rPr>
              <w:t>Some college or Associate's degree</w:t>
            </w:r>
          </w:p>
        </w:tc>
        <w:tc>
          <w:tcPr>
            <w:tcW w:w="0" w:type="auto"/>
            <w:vAlign w:val="bottom"/>
          </w:tcPr>
          <w:p w:rsidR="000728DC" w:rsidRDefault="006131C2">
            <w:pPr>
              <w:spacing w:beforeAutospacing="1" w:afterAutospacing="1"/>
              <w:jc w:val="right"/>
            </w:pPr>
            <w:r>
              <w:rPr>
                <w:color w:val="000000"/>
              </w:rPr>
              <w:t>26,760</w:t>
            </w:r>
          </w:p>
        </w:tc>
      </w:tr>
      <w:tr w:rsidR="000728DC">
        <w:trPr>
          <w:cantSplit/>
        </w:trPr>
        <w:tc>
          <w:tcPr>
            <w:tcW w:w="0" w:type="auto"/>
          </w:tcPr>
          <w:p w:rsidR="000728DC" w:rsidRDefault="006131C2">
            <w:pPr>
              <w:spacing w:beforeAutospacing="1" w:afterAutospacing="1"/>
            </w:pPr>
            <w:r>
              <w:rPr>
                <w:color w:val="000000"/>
              </w:rPr>
              <w:t>Bachelor's degree</w:t>
            </w:r>
          </w:p>
        </w:tc>
        <w:tc>
          <w:tcPr>
            <w:tcW w:w="0" w:type="auto"/>
            <w:vAlign w:val="bottom"/>
          </w:tcPr>
          <w:p w:rsidR="000728DC" w:rsidRDefault="006131C2">
            <w:pPr>
              <w:spacing w:beforeAutospacing="1" w:afterAutospacing="1"/>
              <w:jc w:val="right"/>
            </w:pPr>
            <w:r>
              <w:rPr>
                <w:color w:val="000000"/>
              </w:rPr>
              <w:t>44,974</w:t>
            </w:r>
          </w:p>
        </w:tc>
      </w:tr>
      <w:tr w:rsidR="000728DC">
        <w:trPr>
          <w:cantSplit/>
        </w:trPr>
        <w:tc>
          <w:tcPr>
            <w:tcW w:w="0" w:type="auto"/>
          </w:tcPr>
          <w:p w:rsidR="000728DC" w:rsidRDefault="006131C2">
            <w:pPr>
              <w:spacing w:beforeAutospacing="1" w:afterAutospacing="1"/>
            </w:pPr>
            <w:r>
              <w:rPr>
                <w:color w:val="000000"/>
              </w:rPr>
              <w:t>Graduate or professional degree</w:t>
            </w:r>
          </w:p>
        </w:tc>
        <w:tc>
          <w:tcPr>
            <w:tcW w:w="0" w:type="auto"/>
            <w:vAlign w:val="bottom"/>
          </w:tcPr>
          <w:p w:rsidR="000728DC" w:rsidRDefault="006131C2">
            <w:pPr>
              <w:spacing w:beforeAutospacing="1" w:afterAutospacing="1"/>
              <w:jc w:val="right"/>
            </w:pPr>
            <w:r>
              <w:rPr>
                <w:color w:val="000000"/>
              </w:rPr>
              <w:t>64,564</w:t>
            </w:r>
          </w:p>
        </w:tc>
      </w:tr>
    </w:tbl>
    <w:p w:rsidR="000728DC" w:rsidRDefault="006131C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51</w:t>
      </w:r>
      <w:r>
        <w:rPr>
          <w:rFonts w:asciiTheme="minorHAnsi" w:hAnsiTheme="minorHAnsi"/>
        </w:rPr>
        <w:fldChar w:fldCharType="end"/>
      </w:r>
      <w:r>
        <w:rPr>
          <w:rFonts w:asciiTheme="minorHAnsi" w:hAnsiTheme="minorHAnsi"/>
        </w:rPr>
        <w:t xml:space="preserve"> </w:t>
      </w:r>
      <w:r>
        <w:rPr>
          <w:rFonts w:asciiTheme="minorHAnsi" w:hAnsiTheme="minorHAnsi"/>
          <w:bCs w:val="0"/>
        </w:rPr>
        <w:t>– Median Earnings in the Past 12 Months</w:t>
      </w:r>
    </w:p>
    <w:tbl>
      <w:tblPr>
        <w:tblW w:w="5000" w:type="pct"/>
        <w:tblInd w:w="115" w:type="dxa"/>
        <w:tblLook w:val="01E0" w:firstRow="1" w:lastRow="1" w:firstColumn="1" w:lastColumn="1" w:noHBand="0" w:noVBand="0"/>
      </w:tblPr>
      <w:tblGrid>
        <w:gridCol w:w="1073"/>
        <w:gridCol w:w="8503"/>
      </w:tblGrid>
      <w:tr w:rsidR="000728DC">
        <w:trPr>
          <w:cantSplit/>
        </w:trPr>
        <w:tc>
          <w:tcPr>
            <w:tcW w:w="1073" w:type="dxa"/>
          </w:tcPr>
          <w:p w:rsidR="000728DC" w:rsidRDefault="006131C2">
            <w:pPr>
              <w:spacing w:after="0" w:line="240" w:lineRule="auto"/>
              <w:rPr>
                <w:rFonts w:cs="Arial"/>
                <w:sz w:val="16"/>
                <w:szCs w:val="16"/>
              </w:rPr>
            </w:pPr>
            <w:r>
              <w:rPr>
                <w:b/>
                <w:bCs/>
                <w:sz w:val="16"/>
                <w:szCs w:val="16"/>
              </w:rPr>
              <w:t>Data Source:</w:t>
            </w:r>
          </w:p>
        </w:tc>
        <w:tc>
          <w:tcPr>
            <w:tcW w:w="8503" w:type="dxa"/>
          </w:tcPr>
          <w:p w:rsidR="000728DC" w:rsidRDefault="006131C2">
            <w:pPr>
              <w:spacing w:beforeAutospacing="1" w:afterAutospacing="1"/>
              <w:rPr>
                <w:rFonts w:cs="Arial"/>
                <w:sz w:val="16"/>
                <w:szCs w:val="16"/>
              </w:rPr>
            </w:pPr>
            <w:r>
              <w:rPr>
                <w:rFonts w:cs="Arial"/>
                <w:sz w:val="16"/>
                <w:szCs w:val="16"/>
              </w:rPr>
              <w:t>2007-2011 ACS</w:t>
            </w:r>
          </w:p>
        </w:tc>
      </w:tr>
    </w:tbl>
    <w:p w:rsidR="000728DC" w:rsidRDefault="000728DC">
      <w:pPr>
        <w:keepNext/>
        <w:widowControl w:val="0"/>
        <w:spacing w:after="0" w:line="240" w:lineRule="auto"/>
        <w:jc w:val="center"/>
        <w:rPr>
          <w:b/>
          <w:bCs/>
          <w:vanish/>
          <w:sz w:val="20"/>
          <w:szCs w:val="20"/>
        </w:rPr>
      </w:pPr>
    </w:p>
    <w:p w:rsidR="000728DC" w:rsidRDefault="000728DC">
      <w:pPr>
        <w:rPr>
          <w:b/>
          <w:bCs/>
          <w:vanish/>
          <w:sz w:val="16"/>
          <w:szCs w:val="16"/>
        </w:rPr>
      </w:pPr>
    </w:p>
    <w:p w:rsidR="000728DC" w:rsidRDefault="000728DC">
      <w:pPr>
        <w:spacing w:after="0" w:line="240" w:lineRule="auto"/>
        <w:rPr>
          <w:b/>
          <w:bCs/>
          <w:sz w:val="16"/>
          <w:szCs w:val="16"/>
        </w:rPr>
      </w:pPr>
    </w:p>
    <w:p w:rsidR="000728DC" w:rsidRDefault="000728DC">
      <w:pPr>
        <w:rPr>
          <w:bCs/>
        </w:rPr>
      </w:pPr>
    </w:p>
    <w:p w:rsidR="000728DC" w:rsidRDefault="006131C2">
      <w:pPr>
        <w:rPr>
          <w:b/>
          <w:sz w:val="24"/>
          <w:szCs w:val="24"/>
        </w:rPr>
      </w:pPr>
      <w:r>
        <w:rPr>
          <w:b/>
          <w:sz w:val="24"/>
          <w:szCs w:val="24"/>
        </w:rPr>
        <w:t>Based on the Business Activity table above, what are the major employment sectors within your jurisdiction?</w:t>
      </w:r>
    </w:p>
    <w:p w:rsidR="000728DC" w:rsidRDefault="006131C2">
      <w:pPr>
        <w:spacing w:beforeAutospacing="1" w:afterAutospacing="1"/>
        <w:rPr>
          <w:rFonts w:cs="Arial"/>
        </w:rPr>
      </w:pPr>
      <w:r>
        <w:rPr>
          <w:rFonts w:cs="Arial"/>
        </w:rPr>
        <w:t>The figures in Table 39 indicate that the major employment sectors are 1) Education and Health Care, 2) Retail Trade, 3) Arts, Entertainment and Accommodations, 4) Professional, Scientific and Management Services and 5) Finance, Insurance and Real Estate.     </w:t>
      </w:r>
    </w:p>
    <w:p w:rsidR="000728DC" w:rsidRDefault="006131C2">
      <w:pPr>
        <w:spacing w:beforeAutospacing="1" w:afterAutospacing="1"/>
        <w:rPr>
          <w:rFonts w:cs="Arial"/>
        </w:rPr>
      </w:pPr>
      <w:r>
        <w:rPr>
          <w:rFonts w:cs="Arial"/>
        </w:rPr>
        <w:t xml:space="preserve">These figures differ from the Census Bureau data which show the Retail, the Finance, Insurance and Real Estate, and the Arts and Entertainment sectors with lower rankings in terms of number of </w:t>
      </w:r>
      <w:r>
        <w:rPr>
          <w:rFonts w:cs="Arial"/>
        </w:rPr>
        <w:lastRenderedPageBreak/>
        <w:t xml:space="preserve">employees.  Further, the HUD provided figures significantly discount the Public Administration sector which according to Census figures represent almost eleven percent of the City’s employment.  </w:t>
      </w:r>
    </w:p>
    <w:p w:rsidR="000728DC" w:rsidRDefault="000728DC">
      <w:pPr>
        <w:spacing w:beforeAutospacing="1" w:afterAutospacing="1"/>
        <w:rPr>
          <w:rFonts w:cs="Arial"/>
        </w:rPr>
      </w:pPr>
    </w:p>
    <w:p w:rsidR="000728DC" w:rsidRDefault="006131C2">
      <w:pPr>
        <w:rPr>
          <w:b/>
          <w:sz w:val="24"/>
          <w:szCs w:val="24"/>
        </w:rPr>
      </w:pPr>
      <w:r>
        <w:rPr>
          <w:b/>
          <w:sz w:val="24"/>
          <w:szCs w:val="24"/>
        </w:rPr>
        <w:t>Describe the workforce and infrastructure needs of the business community:</w:t>
      </w:r>
    </w:p>
    <w:p w:rsidR="000728DC" w:rsidRDefault="006131C2">
      <w:pPr>
        <w:spacing w:beforeAutospacing="1" w:afterAutospacing="1"/>
        <w:rPr>
          <w:rFonts w:cs="Arial"/>
        </w:rPr>
      </w:pPr>
      <w:r>
        <w:rPr>
          <w:rFonts w:cs="Arial"/>
        </w:rPr>
        <w:t>The greatest need for the City in terms of economic development is the creation or attraction of new jobs for City residents that pay a living wage.  However, these jobs can only be created if there is an adequate, trained workforce in place to fill them.  To this end the City has, and will continue to, support education and job training programs.  These efforts include job training for younger persons, retraining for older workers, the provision of a good basic education for the City's youth, and the assisting young persons in the development of life skills.</w:t>
      </w:r>
    </w:p>
    <w:p w:rsidR="000728DC" w:rsidRDefault="006131C2">
      <w:pPr>
        <w:spacing w:beforeAutospacing="1" w:afterAutospacing="1"/>
        <w:rPr>
          <w:rFonts w:cs="Arial"/>
        </w:rPr>
      </w:pPr>
      <w:r>
        <w:rPr>
          <w:rFonts w:cs="Arial"/>
        </w:rPr>
        <w:t>The earnings figures in Table 45 show what is commonly known - that the higher one's level of education, the greater one's earnings.  Indeed, the Median Income figure for those with less than a high school diploma is below the current poverty level.  Unfortunately, in Charleston the educational attainment level of many residents is very low as shown in Table 44 - over 3,000 persons in the working age cohorts (18 - 65) do not have a high school diploma.  For these persons, the emphasis must be upon job and skills training, especially as almost half of this group are over the age of 45.</w:t>
      </w:r>
    </w:p>
    <w:p w:rsidR="000728DC" w:rsidRDefault="006131C2">
      <w:pPr>
        <w:spacing w:beforeAutospacing="1" w:afterAutospacing="1"/>
        <w:rPr>
          <w:rFonts w:cs="Arial"/>
        </w:rPr>
      </w:pPr>
      <w:r>
        <w:rPr>
          <w:rFonts w:cs="Arial"/>
        </w:rPr>
        <w:t xml:space="preserve">The City's infrastructure needs are many and varied, given the age and condition of the City's infrastructure.  These infrastructure projects are often large scale, multi-year projects that require significant resources, which the City by itself does not possess.  There is also a need for façade programs, streetscaping, street paving, and additional street improvements and maintenance.  </w:t>
      </w:r>
    </w:p>
    <w:p w:rsidR="000728DC" w:rsidRDefault="000728DC">
      <w:pPr>
        <w:spacing w:beforeAutospacing="1" w:afterAutospacing="1"/>
        <w:rPr>
          <w:rFonts w:cs="Arial"/>
        </w:rPr>
      </w:pPr>
    </w:p>
    <w:p w:rsidR="000728DC" w:rsidRDefault="006131C2">
      <w:pPr>
        <w:rPr>
          <w:b/>
          <w:sz w:val="24"/>
          <w:szCs w:val="24"/>
        </w:rPr>
      </w:pPr>
      <w:r>
        <w:rPr>
          <w:b/>
          <w:sz w:val="24"/>
          <w:szCs w:val="24"/>
        </w:rPr>
        <w:t>Describe any major changes that may have an economic impact, such as planned local or regional public or private sector investments or initiatives that have affected or may affect job and business growth opportunities during the planning period. Describe any needs for workforce development, business support or infrastructure these changes may create.</w:t>
      </w:r>
    </w:p>
    <w:p w:rsidR="000728DC" w:rsidRDefault="006131C2">
      <w:pPr>
        <w:spacing w:beforeAutospacing="1" w:afterAutospacing="1"/>
        <w:rPr>
          <w:rFonts w:cs="Arial"/>
        </w:rPr>
      </w:pPr>
      <w:r>
        <w:rPr>
          <w:rFonts w:cs="Arial"/>
        </w:rPr>
        <w:t xml:space="preserve">The City has been working for over a decade to revitalize and develop the City, including efforts to develop the City’s riverfront as a Green Ribbon connecting the City east to west, and the recent Downtown Redevelopment Plan which addresses both the economic and residential aspects of creating a vital and attractive Downtown.  The West Side Community Renewal Plan addresses economic, living, safety, and open space objectives to create a viable and active community in one of the City’s most distressed areas.  </w:t>
      </w:r>
    </w:p>
    <w:p w:rsidR="000728DC" w:rsidRDefault="006131C2">
      <w:pPr>
        <w:spacing w:beforeAutospacing="1" w:afterAutospacing="1"/>
        <w:rPr>
          <w:rFonts w:cs="Arial"/>
        </w:rPr>
      </w:pPr>
      <w:r>
        <w:rPr>
          <w:rFonts w:cs="Arial"/>
        </w:rPr>
        <w:t xml:space="preserve">Work on these projects has proceeded, in some cases slowly because of funding issues, but the City is determined to move forward and is actively seeking the implementation of these plans. </w:t>
      </w:r>
    </w:p>
    <w:p w:rsidR="000728DC" w:rsidRDefault="006131C2">
      <w:pPr>
        <w:spacing w:beforeAutospacing="1" w:afterAutospacing="1"/>
        <w:rPr>
          <w:rFonts w:cs="Arial"/>
        </w:rPr>
      </w:pPr>
      <w:r>
        <w:rPr>
          <w:rFonts w:cs="Arial"/>
          <w:b/>
        </w:rPr>
        <w:lastRenderedPageBreak/>
        <w:t> </w:t>
      </w:r>
    </w:p>
    <w:p w:rsidR="000728DC" w:rsidRDefault="000728DC">
      <w:pPr>
        <w:spacing w:beforeAutospacing="1" w:afterAutospacing="1"/>
        <w:rPr>
          <w:rFonts w:cs="Arial"/>
        </w:rPr>
      </w:pPr>
    </w:p>
    <w:p w:rsidR="000728DC" w:rsidRDefault="006131C2">
      <w:pPr>
        <w:rPr>
          <w:b/>
          <w:sz w:val="24"/>
          <w:szCs w:val="24"/>
        </w:rPr>
      </w:pPr>
      <w:r>
        <w:rPr>
          <w:b/>
          <w:sz w:val="24"/>
          <w:szCs w:val="24"/>
        </w:rPr>
        <w:t>How do the skills and education of the current workforce correspond to employment opportunities in the jurisdiction?</w:t>
      </w:r>
    </w:p>
    <w:p w:rsidR="000728DC" w:rsidRDefault="006131C2">
      <w:pPr>
        <w:spacing w:beforeAutospacing="1" w:afterAutospacing="1"/>
        <w:rPr>
          <w:rFonts w:cs="Arial"/>
        </w:rPr>
      </w:pPr>
      <w:r>
        <w:rPr>
          <w:rFonts w:cs="Arial"/>
        </w:rPr>
        <w:t>The City is working diligently to retain and, when possible, expand existing businesses and attract new ones, as noted.  The City’s labor force has shrunk slightly in the past five years, but it is the educational and training level of that workforce, which currently does not match the needs of many of today's industries and businesses, that is the greater concern.  The City's employment opportunities are limited at this time, and in some measure it is the quality of the labor force that limits those opportunities.  The City also wishes to support small businesses and the development of new enterprises, and there is a need for trained and workforce ready persons for these undertakings.</w:t>
      </w:r>
    </w:p>
    <w:p w:rsidR="000728DC" w:rsidRDefault="000728DC">
      <w:pPr>
        <w:spacing w:beforeAutospacing="1" w:afterAutospacing="1"/>
        <w:rPr>
          <w:rFonts w:cs="Arial"/>
        </w:rPr>
      </w:pPr>
    </w:p>
    <w:p w:rsidR="000728DC" w:rsidRDefault="006131C2">
      <w:pPr>
        <w:rPr>
          <w:b/>
          <w:sz w:val="24"/>
          <w:szCs w:val="24"/>
        </w:rPr>
      </w:pPr>
      <w:r>
        <w:rPr>
          <w:b/>
          <w:sz w:val="24"/>
          <w:szCs w:val="24"/>
        </w:rPr>
        <w:t>Describe any current workforce training initiatives, including those supported by Workforce Investment Boards, community colleges and other organizations. Describe how these efforts will support the jurisdiction's Consolidated Plan.</w:t>
      </w:r>
    </w:p>
    <w:p w:rsidR="000728DC" w:rsidRDefault="006131C2">
      <w:pPr>
        <w:spacing w:beforeAutospacing="1" w:afterAutospacing="1"/>
        <w:rPr>
          <w:rFonts w:cs="Arial"/>
        </w:rPr>
      </w:pPr>
      <w:r>
        <w:rPr>
          <w:rFonts w:cs="Arial"/>
        </w:rPr>
        <w:t xml:space="preserve">Job Corp. Charleston Area Alliance, West Virginia Women Work, all offer job skills classes and workforce opportunities. </w:t>
      </w:r>
    </w:p>
    <w:p w:rsidR="000728DC" w:rsidRDefault="000728DC">
      <w:pPr>
        <w:spacing w:beforeAutospacing="1" w:afterAutospacing="1"/>
        <w:rPr>
          <w:rFonts w:cs="Arial"/>
        </w:rPr>
      </w:pPr>
    </w:p>
    <w:p w:rsidR="000728DC" w:rsidRDefault="006131C2">
      <w:pPr>
        <w:rPr>
          <w:b/>
          <w:sz w:val="24"/>
          <w:szCs w:val="24"/>
        </w:rPr>
      </w:pPr>
      <w:r>
        <w:rPr>
          <w:b/>
          <w:sz w:val="24"/>
          <w:szCs w:val="24"/>
        </w:rPr>
        <w:t>Does your jurisdiction participate in a Comprehensive Economic Development Strategy (CEDS)?</w:t>
      </w:r>
    </w:p>
    <w:p w:rsidR="000728DC" w:rsidRDefault="006131C2">
      <w:pPr>
        <w:spacing w:beforeAutospacing="1" w:afterAutospacing="1"/>
        <w:rPr>
          <w:rFonts w:cs="Arial"/>
        </w:rPr>
      </w:pPr>
      <w:r>
        <w:rPr>
          <w:rFonts w:cs="Arial"/>
        </w:rPr>
        <w:t>Yes</w:t>
      </w:r>
    </w:p>
    <w:p w:rsidR="000728DC" w:rsidRDefault="006131C2">
      <w:pPr>
        <w:rPr>
          <w:b/>
          <w:sz w:val="24"/>
          <w:szCs w:val="24"/>
        </w:rPr>
      </w:pPr>
      <w:r>
        <w:rPr>
          <w:b/>
          <w:sz w:val="24"/>
          <w:szCs w:val="24"/>
        </w:rPr>
        <w:t>If so, what economic development initiatives are you undertaking that may be coordinated with the Consolidated Plan? If not, describe other local/regional plans or initiatives that impact economic growth.</w:t>
      </w:r>
    </w:p>
    <w:p w:rsidR="000728DC" w:rsidRDefault="000728DC">
      <w:pPr>
        <w:spacing w:beforeAutospacing="1" w:afterAutospacing="1"/>
        <w:rPr>
          <w:rFonts w:cs="Arial"/>
        </w:rPr>
      </w:pPr>
    </w:p>
    <w:p w:rsidR="000728DC" w:rsidRDefault="006131C2">
      <w:pPr>
        <w:spacing w:beforeAutospacing="1" w:afterAutospacing="1"/>
        <w:rPr>
          <w:rFonts w:cs="Arial"/>
        </w:rPr>
      </w:pPr>
      <w:r>
        <w:rPr>
          <w:rFonts w:cs="Arial"/>
        </w:rPr>
        <w:t xml:space="preserve">  </w:t>
      </w:r>
    </w:p>
    <w:p w:rsidR="000728DC" w:rsidRDefault="006131C2">
      <w:pPr>
        <w:spacing w:beforeAutospacing="1" w:afterAutospacing="1"/>
        <w:rPr>
          <w:rFonts w:cs="Arial"/>
        </w:rPr>
      </w:pPr>
      <w:r>
        <w:rPr>
          <w:rFonts w:cs="Arial"/>
        </w:rPr>
        <w:t>The Council supports the City’s economic development efforts and in the latest (2014) Update, specifically notes support for the Civic Center Renovations, the Leon Sullivan Way Streetscaping, the West Washington Streetscaping project, the Transit Mall redevelopment and Edge Project.</w:t>
      </w:r>
    </w:p>
    <w:p w:rsidR="000728DC" w:rsidRDefault="006131C2">
      <w:pPr>
        <w:spacing w:beforeAutospacing="1" w:afterAutospacing="1"/>
        <w:rPr>
          <w:rFonts w:cs="Arial"/>
        </w:rPr>
      </w:pPr>
      <w:r>
        <w:rPr>
          <w:rFonts w:cs="Arial"/>
          <w:b/>
        </w:rPr>
        <w:lastRenderedPageBreak/>
        <w:t> </w:t>
      </w:r>
    </w:p>
    <w:p w:rsidR="000728DC" w:rsidRDefault="000728DC">
      <w:pPr>
        <w:spacing w:beforeAutospacing="1" w:afterAutospacing="1"/>
        <w:rPr>
          <w:rFonts w:cs="Arial"/>
        </w:rPr>
      </w:pPr>
    </w:p>
    <w:p w:rsidR="000728DC" w:rsidRDefault="000728DC">
      <w:pPr>
        <w:spacing w:beforeAutospacing="1" w:afterAutospacing="1"/>
        <w:rPr>
          <w:rFonts w:cs="Arial"/>
        </w:rPr>
      </w:pPr>
    </w:p>
    <w:p w:rsidR="000728DC" w:rsidRDefault="006131C2">
      <w:pPr>
        <w:spacing w:line="204" w:lineRule="auto"/>
        <w:rPr>
          <w:b/>
          <w:sz w:val="24"/>
          <w:szCs w:val="24"/>
        </w:rPr>
      </w:pPr>
      <w:r>
        <w:rPr>
          <w:b/>
          <w:sz w:val="24"/>
          <w:szCs w:val="24"/>
        </w:rPr>
        <w:t>Discussion</w:t>
      </w:r>
    </w:p>
    <w:p w:rsidR="000728DC" w:rsidRDefault="006131C2">
      <w:pPr>
        <w:spacing w:beforeAutospacing="1" w:afterAutospacing="1"/>
        <w:rPr>
          <w:rFonts w:cs="Arial"/>
        </w:rPr>
      </w:pPr>
      <w:r>
        <w:rPr>
          <w:rFonts w:cs="Arial"/>
        </w:rPr>
        <w:t>Please see the preceding responses.</w:t>
      </w:r>
    </w:p>
    <w:p w:rsidR="000728DC" w:rsidRDefault="006131C2">
      <w:pPr>
        <w:spacing w:beforeAutospacing="1" w:afterAutospacing="1"/>
        <w:rPr>
          <w:rFonts w:cs="Arial"/>
        </w:rPr>
      </w:pPr>
      <w:r>
        <w:rPr>
          <w:rFonts w:cs="Arial"/>
        </w:rPr>
        <w:t xml:space="preserve"> </w:t>
      </w:r>
    </w:p>
    <w:p w:rsidR="000728DC" w:rsidRDefault="000728DC">
      <w:pPr>
        <w:spacing w:line="204" w:lineRule="auto"/>
        <w:rPr>
          <w:rFonts w:cs="Arial"/>
        </w:rPr>
      </w:pPr>
    </w:p>
    <w:p w:rsidR="000728DC" w:rsidRDefault="006131C2">
      <w:pPr>
        <w:pStyle w:val="Heading2"/>
        <w:pageBreakBefore/>
        <w:rPr>
          <w:rFonts w:ascii="Calibri" w:hAnsi="Calibri"/>
          <w:i w:val="0"/>
        </w:rPr>
      </w:pPr>
      <w:r>
        <w:rPr>
          <w:rFonts w:ascii="Calibri" w:hAnsi="Calibri"/>
          <w:i w:val="0"/>
        </w:rPr>
        <w:lastRenderedPageBreak/>
        <w:t xml:space="preserve">MA-50 Needs and Market Analysis Discussion </w:t>
      </w:r>
    </w:p>
    <w:p w:rsidR="000728DC" w:rsidRDefault="006131C2">
      <w:pPr>
        <w:rPr>
          <w:b/>
          <w:sz w:val="24"/>
          <w:szCs w:val="24"/>
        </w:rPr>
      </w:pPr>
      <w:r>
        <w:rPr>
          <w:b/>
          <w:sz w:val="24"/>
          <w:szCs w:val="24"/>
        </w:rPr>
        <w:t>Are there areas where households with multiple housing problems are concentrated? (include a definition of "concentration")</w:t>
      </w:r>
    </w:p>
    <w:p w:rsidR="000728DC" w:rsidRDefault="006131C2">
      <w:pPr>
        <w:spacing w:beforeAutospacing="1" w:afterAutospacing="1"/>
        <w:rPr>
          <w:rFonts w:cs="Arial"/>
        </w:rPr>
      </w:pPr>
      <w:r>
        <w:rPr>
          <w:rFonts w:cs="Arial"/>
        </w:rPr>
        <w:t xml:space="preserve">Cost burden and severe cost burden represent the most prevalent housing problem in Charleston.  Over 38.0 percent of the City’s households are in the three lowest HUD income categories and face difficulties in obtaining affordable housing that is decent and safe.  These populations are concentrated in the City’s low/mod Census Tracts.  </w:t>
      </w:r>
    </w:p>
    <w:p w:rsidR="000728DC" w:rsidRDefault="006131C2">
      <w:pPr>
        <w:spacing w:beforeAutospacing="1" w:afterAutospacing="1"/>
        <w:rPr>
          <w:rFonts w:cs="Arial"/>
        </w:rPr>
      </w:pPr>
      <w:r>
        <w:rPr>
          <w:rFonts w:cs="Arial"/>
        </w:rPr>
        <w:t>Because of the amount of poverty spread throughout the majority of the City, it may be reasonably asserted that households with multiple housing problems are not concentrated in any particular area.  The City's low/mod Census Tracts are all in need of reinvestment through owner and rental housing rehabilitation.</w:t>
      </w:r>
    </w:p>
    <w:p w:rsidR="000728DC" w:rsidRDefault="000728DC">
      <w:pPr>
        <w:spacing w:beforeAutospacing="1" w:afterAutospacing="1"/>
        <w:rPr>
          <w:rFonts w:cs="Arial"/>
        </w:rPr>
      </w:pPr>
    </w:p>
    <w:p w:rsidR="000728DC" w:rsidRDefault="006131C2">
      <w:pPr>
        <w:rPr>
          <w:b/>
          <w:sz w:val="24"/>
          <w:szCs w:val="24"/>
        </w:rPr>
      </w:pPr>
      <w:r>
        <w:rPr>
          <w:b/>
          <w:sz w:val="24"/>
          <w:szCs w:val="24"/>
        </w:rPr>
        <w:t>Are there any areas in the jurisdiction where racial or ethnic minorities or low-income families are concentrated? (include a definition of "concentration")</w:t>
      </w:r>
    </w:p>
    <w:p w:rsidR="000728DC" w:rsidRDefault="006131C2">
      <w:pPr>
        <w:spacing w:beforeAutospacing="1" w:afterAutospacing="1"/>
        <w:rPr>
          <w:rFonts w:cs="Arial"/>
        </w:rPr>
      </w:pPr>
      <w:r>
        <w:rPr>
          <w:rFonts w:cs="Arial"/>
        </w:rPr>
        <w:t>An ‘area of racial/ethnic minority concentration’ is defined as a census tract which has a minority population percentage exceeding the citywide percentage.  An ‘area of low-income concentration’ is defined as a census tract that has a low and moderate-income population percentage exceeding 51%.</w:t>
      </w:r>
    </w:p>
    <w:p w:rsidR="000728DC" w:rsidRDefault="006131C2">
      <w:pPr>
        <w:spacing w:beforeAutospacing="1" w:afterAutospacing="1"/>
        <w:rPr>
          <w:rFonts w:cs="Arial"/>
        </w:rPr>
      </w:pPr>
      <w:r>
        <w:rPr>
          <w:rFonts w:cs="Arial"/>
        </w:rPr>
        <w:t xml:space="preserve">An examination of data provided through the CPD Mapping program indicates that Native American, African American, Hispanic, and Asian households are disproportionately burdened by cost of housing problems.  The Native American population in the City does not exceed 1.5 percent of the population in any of the City’s Census Tracts.  African Americans constitute 23.6 percent of the population in Census Tract 1200, 24.1 percent in Census Tract 900, 38.1 percent in Census Tract 700, and 25.6 percent in Census Tract 200, all of which are low/mod tracts.  </w:t>
      </w:r>
    </w:p>
    <w:p w:rsidR="000728DC" w:rsidRDefault="006131C2">
      <w:pPr>
        <w:spacing w:beforeAutospacing="1" w:afterAutospacing="1"/>
        <w:rPr>
          <w:rFonts w:cs="Arial"/>
        </w:rPr>
      </w:pPr>
      <w:r>
        <w:rPr>
          <w:rFonts w:cs="Arial"/>
        </w:rPr>
        <w:t>There are seven low/mod Census Tracts as shown (outlined in green) on the following map.  These low/mad Tracts are home to many of the minority concentrations described above.</w:t>
      </w:r>
    </w:p>
    <w:p w:rsidR="000728DC" w:rsidRDefault="006131C2">
      <w:pPr>
        <w:spacing w:beforeAutospacing="1" w:afterAutospacing="1"/>
        <w:rPr>
          <w:rFonts w:cs="Arial"/>
        </w:rPr>
      </w:pPr>
      <w:r>
        <w:rPr>
          <w:rFonts w:cs="Arial"/>
          <w:b/>
        </w:rPr>
        <w:t> </w:t>
      </w:r>
    </w:p>
    <w:p w:rsidR="000728DC" w:rsidRDefault="000728DC">
      <w:pPr>
        <w:spacing w:beforeAutospacing="1" w:afterAutospacing="1"/>
        <w:rPr>
          <w:rFonts w:cs="Arial"/>
        </w:rPr>
      </w:pPr>
    </w:p>
    <w:p w:rsidR="000728DC" w:rsidRDefault="006131C2">
      <w:pPr>
        <w:rPr>
          <w:b/>
          <w:sz w:val="24"/>
          <w:szCs w:val="24"/>
        </w:rPr>
      </w:pPr>
      <w:r>
        <w:rPr>
          <w:b/>
          <w:sz w:val="24"/>
          <w:szCs w:val="24"/>
        </w:rPr>
        <w:t>What are the characteristics of the market in these areas/neighborhoods?</w:t>
      </w:r>
    </w:p>
    <w:p w:rsidR="000728DC" w:rsidRDefault="006131C2">
      <w:pPr>
        <w:spacing w:beforeAutospacing="1" w:afterAutospacing="1"/>
        <w:rPr>
          <w:rFonts w:cs="Arial"/>
        </w:rPr>
      </w:pPr>
      <w:r>
        <w:rPr>
          <w:rFonts w:cs="Arial"/>
        </w:rPr>
        <w:t xml:space="preserve">In general, these neighborhoods are characterized by older, sometimes dilapidated, structures.   Single-family owner units are available at relatively low prices, but the market is weak because of the need for extensive and expensive renovation in many of the structures, as well as stricter loan standards and </w:t>
      </w:r>
      <w:r>
        <w:rPr>
          <w:rFonts w:cs="Arial"/>
        </w:rPr>
        <w:lastRenderedPageBreak/>
        <w:t>higher down payment requirements that limit the number of potential buyers.  More affluent buyers will tend to favor newer construction in other more attractive neighborhoods.</w:t>
      </w:r>
    </w:p>
    <w:p w:rsidR="000728DC" w:rsidRDefault="006131C2">
      <w:pPr>
        <w:spacing w:beforeAutospacing="1" w:afterAutospacing="1"/>
        <w:rPr>
          <w:rFonts w:cs="Arial"/>
        </w:rPr>
      </w:pPr>
      <w:r>
        <w:rPr>
          <w:rFonts w:cs="Arial"/>
        </w:rPr>
        <w:t>The rental market in these neighborhoods is stronger in the face of increased demand, especially for more modern or better kept buildings.  Rents tend to increase, even for poorer buildings, exacerbating the cost burden issue for low-income households.   </w:t>
      </w:r>
    </w:p>
    <w:p w:rsidR="000728DC" w:rsidRDefault="006131C2">
      <w:pPr>
        <w:spacing w:beforeAutospacing="1" w:afterAutospacing="1"/>
        <w:rPr>
          <w:rFonts w:cs="Arial"/>
        </w:rPr>
      </w:pPr>
      <w:r>
        <w:rPr>
          <w:rFonts w:cs="Arial"/>
        </w:rPr>
        <w:t>Often, there are few businesses or amenities, and in particular, there are limited opportunities for food shopping.</w:t>
      </w:r>
    </w:p>
    <w:p w:rsidR="000728DC" w:rsidRDefault="000728DC">
      <w:pPr>
        <w:spacing w:beforeAutospacing="1" w:afterAutospacing="1"/>
        <w:rPr>
          <w:rFonts w:cs="Arial"/>
        </w:rPr>
      </w:pPr>
    </w:p>
    <w:p w:rsidR="000728DC" w:rsidRDefault="006131C2">
      <w:pPr>
        <w:rPr>
          <w:b/>
          <w:sz w:val="24"/>
          <w:szCs w:val="24"/>
        </w:rPr>
      </w:pPr>
      <w:r>
        <w:rPr>
          <w:b/>
          <w:sz w:val="24"/>
          <w:szCs w:val="24"/>
        </w:rPr>
        <w:t>Are there any community assets in these areas/neighborhoods?</w:t>
      </w:r>
    </w:p>
    <w:p w:rsidR="000728DC" w:rsidRDefault="006131C2">
      <w:pPr>
        <w:spacing w:beforeAutospacing="1" w:afterAutospacing="1"/>
        <w:rPr>
          <w:rFonts w:cs="Arial"/>
        </w:rPr>
      </w:pPr>
      <w:r>
        <w:rPr>
          <w:rFonts w:cs="Arial"/>
        </w:rPr>
        <w:t xml:space="preserve">The North Charleston Community Center, the Second Avenue Recreation Center, the Mary C. Snow Elementary School, and the senior housing at the rehabilitated school building at 810 Glenwood each represent an asset for their respective neighborhood, and are resources around which community programs and projects can be built. </w:t>
      </w:r>
    </w:p>
    <w:p w:rsidR="000728DC" w:rsidRDefault="006131C2">
      <w:pPr>
        <w:spacing w:beforeAutospacing="1" w:afterAutospacing="1"/>
        <w:rPr>
          <w:rFonts w:cs="Arial"/>
        </w:rPr>
      </w:pPr>
      <w:r>
        <w:rPr>
          <w:rFonts w:cs="Arial"/>
          <w:b/>
        </w:rPr>
        <w:t> </w:t>
      </w:r>
    </w:p>
    <w:p w:rsidR="000728DC" w:rsidRDefault="000728DC">
      <w:pPr>
        <w:spacing w:beforeAutospacing="1" w:afterAutospacing="1"/>
        <w:rPr>
          <w:rFonts w:cs="Arial"/>
        </w:rPr>
      </w:pPr>
    </w:p>
    <w:p w:rsidR="000728DC" w:rsidRDefault="006131C2">
      <w:pPr>
        <w:rPr>
          <w:b/>
          <w:sz w:val="24"/>
          <w:szCs w:val="24"/>
        </w:rPr>
      </w:pPr>
      <w:r>
        <w:rPr>
          <w:b/>
          <w:sz w:val="24"/>
          <w:szCs w:val="24"/>
        </w:rPr>
        <w:t>Are there other strategic opportunities in any of these areas?</w:t>
      </w:r>
    </w:p>
    <w:p w:rsidR="000728DC" w:rsidRDefault="006131C2">
      <w:pPr>
        <w:spacing w:beforeAutospacing="1" w:afterAutospacing="1"/>
        <w:rPr>
          <w:rFonts w:cs="Arial"/>
        </w:rPr>
      </w:pPr>
      <w:r>
        <w:rPr>
          <w:rFonts w:cs="Arial"/>
        </w:rPr>
        <w:t>In a city that is only 9 miles east to west and 8 miles south to north opportunities are fairly accessible via transport or by foot.  Census tract 1200 has the highest concentration of minority population in the city and is also a low/mod tract along with CT”s 900, 700, and 200 those tracts are located in what is locally known as the “Westside”. (Bound by Kanawha Blvd to the south, Flowers Lane to the north, Pennsylvania Ave to the east and Patrick St to the west) Strategic opportunities begin with overland transport on CDBG supported streets and sidewalk repairs.  Safety and security need provides by funding of 2 housing inspectors from the City’s Building Commission.  Further safety and sanitary issues are addressed with funds available through MOECD’s owner occupied rehabilitation program.  For those houses that are beyond repair the City supported demolition program aide in the removal of blighted properties.  With the removal of blighted property comes the opportunity for new in fill housing with available funds from the HOME program to support new construction.</w:t>
      </w:r>
    </w:p>
    <w:p w:rsidR="000728DC" w:rsidRDefault="006131C2">
      <w:pPr>
        <w:spacing w:beforeAutospacing="1" w:afterAutospacing="1"/>
        <w:rPr>
          <w:rFonts w:cs="Arial"/>
        </w:rPr>
      </w:pPr>
      <w:r>
        <w:rPr>
          <w:rFonts w:cs="Arial"/>
          <w:b/>
        </w:rPr>
        <w:t xml:space="preserve"> </w:t>
      </w:r>
      <w:r>
        <w:rPr>
          <w:rFonts w:cs="Arial"/>
          <w:b/>
        </w:rPr>
        <w:br/>
      </w:r>
    </w:p>
    <w:p w:rsidR="000728DC" w:rsidRDefault="006131C2">
      <w:pPr>
        <w:spacing w:beforeAutospacing="1" w:afterAutospacing="1"/>
        <w:rPr>
          <w:rFonts w:cs="Arial"/>
        </w:rPr>
      </w:pPr>
      <w:r>
        <w:rPr>
          <w:rFonts w:cs="Arial"/>
          <w:b/>
        </w:rPr>
        <w:t> </w:t>
      </w:r>
    </w:p>
    <w:p w:rsidR="000728DC" w:rsidRDefault="006131C2">
      <w:pPr>
        <w:spacing w:beforeAutospacing="1" w:afterAutospacing="1"/>
        <w:rPr>
          <w:rFonts w:cs="Arial"/>
        </w:rPr>
      </w:pPr>
      <w:r>
        <w:rPr>
          <w:rFonts w:cs="Arial"/>
        </w:rPr>
        <w:lastRenderedPageBreak/>
        <w:t>The FamilyCare Health Center at 116 Hills Plaza Funded by Health Resources&amp; Services Administration of the U.S. Department of Health and Human Services 42.I.S.C.254b)now provides a wide range of health care services for low and moderate income residents of the City.</w:t>
      </w:r>
    </w:p>
    <w:p w:rsidR="000728DC" w:rsidRDefault="006131C2">
      <w:pPr>
        <w:spacing w:beforeAutospacing="1" w:afterAutospacing="1"/>
        <w:rPr>
          <w:rFonts w:cs="Arial"/>
        </w:rPr>
      </w:pPr>
      <w:r>
        <w:rPr>
          <w:rFonts w:cs="Arial"/>
        </w:rPr>
        <w:t> </w:t>
      </w:r>
    </w:p>
    <w:p w:rsidR="000728DC" w:rsidRDefault="000728DC">
      <w:pPr>
        <w:spacing w:beforeAutospacing="1" w:afterAutospacing="1"/>
        <w:rPr>
          <w:rFonts w:cs="Arial"/>
        </w:rPr>
      </w:pPr>
    </w:p>
    <w:p w:rsidR="000728DC" w:rsidRDefault="000728DC">
      <w:pPr>
        <w:rPr>
          <w:rFonts w:cs="Arial"/>
        </w:rPr>
      </w:pPr>
    </w:p>
    <w:p w:rsidR="000728DC" w:rsidRDefault="000728DC">
      <w:pPr>
        <w:rPr>
          <w:rFonts w:cs="Arial"/>
        </w:rPr>
      </w:pPr>
    </w:p>
    <w:p w:rsidR="000728DC" w:rsidRDefault="006131C2">
      <w:pPr>
        <w:pStyle w:val="Heading1"/>
        <w:pageBreakBefore/>
        <w:jc w:val="center"/>
        <w:rPr>
          <w:rFonts w:ascii="Calibri" w:hAnsi="Calibri"/>
          <w:color w:val="auto"/>
          <w:sz w:val="32"/>
          <w:szCs w:val="32"/>
        </w:rPr>
      </w:pPr>
      <w:r>
        <w:rPr>
          <w:rFonts w:ascii="Calibri" w:hAnsi="Calibri"/>
          <w:color w:val="auto"/>
          <w:sz w:val="32"/>
          <w:szCs w:val="32"/>
        </w:rPr>
        <w:lastRenderedPageBreak/>
        <w:t>Strategic Plan</w:t>
      </w:r>
    </w:p>
    <w:p w:rsidR="000728DC" w:rsidRDefault="006131C2">
      <w:pPr>
        <w:pStyle w:val="Heading2"/>
        <w:rPr>
          <w:rFonts w:ascii="Calibri" w:hAnsi="Calibri"/>
          <w:i w:val="0"/>
        </w:rPr>
      </w:pPr>
      <w:r>
        <w:rPr>
          <w:rFonts w:ascii="Calibri" w:hAnsi="Calibri"/>
          <w:i w:val="0"/>
        </w:rPr>
        <w:t>SP-05 Overview</w:t>
      </w:r>
    </w:p>
    <w:p w:rsidR="000728DC" w:rsidRDefault="006131C2">
      <w:pPr>
        <w:rPr>
          <w:b/>
          <w:sz w:val="24"/>
          <w:szCs w:val="24"/>
        </w:rPr>
      </w:pPr>
      <w:r>
        <w:rPr>
          <w:b/>
          <w:sz w:val="24"/>
          <w:szCs w:val="24"/>
        </w:rPr>
        <w:t>Strategic Plan Overview</w:t>
      </w:r>
    </w:p>
    <w:p w:rsidR="000728DC" w:rsidRDefault="006131C2">
      <w:pPr>
        <w:spacing w:beforeAutospacing="1" w:afterAutospacing="1"/>
        <w:rPr>
          <w:rFonts w:cs="Arial"/>
        </w:rPr>
      </w:pPr>
      <w:r>
        <w:rPr>
          <w:rFonts w:cs="Arial"/>
        </w:rPr>
        <w:t xml:space="preserve">The following is the City’s Strategic Plan for the investment of its CDBG funds from 2015-2019.  The priorities in this section of Plan influence non-federal funds as state, local and private sources look to the priorities in the Plan when developing their plans and making funding decisions. The priorities are based on the needs assessment, market analysis and program eligibility requirements. The City tried to focus its priorities on the types of projects and programs that meet program eligibility requirements, have long term impacts on low and moderate income residents, and help address other federal, state and local priorities, such as fair housing choice and sustainability. The highest priority needs for these target areas and the City’s low/mod population are: -Stabilization and improvement of neighborhoods-Maintenance and improvement of existing housing stock-Continued support of programs for the homeless, especially in the areas of prevention and of transitioning to independent living-Continued support of provision of services to those individuals and groups with special needs, such as the disabled and the elderly-Continued support of key public service programs, the improvement of public facilities and infrastructure - Implementation of economic development Initiatives in support of and in coordination with the county and state programs and entities, and-Execution of anti-poverty efforts that support and build upon existing programs, relate to economic development efforts and integrate job training and placement, welfare to work initiatives and other programs aimed at improving opportunities for economic self-sufficiency. Market conditions, especially increasing rental costs, low incomes, stagnant wages, and a low vacancy rate create the needs for the rental programs, while high down payment requirements and stringent loan standards create a need for home buyer assistance programs. The City has identified a number of barriers to affordable housing, including the deteriorated condition of some housing units, environmental problems and the high cost of remediating them, and low income levels that make affordability a major concern.  The City is attempting to address these issues through community and economic planning initiatives, as well as by providing financial assistance to developers and homebuyers. The City’s homelessness strategy is a multi-pronged approach that emphasizes homelessness prevention, immediate assistance and rapid re-housing; support for persons and families as they transition to economic and housing stability; and efforts to prevent those persons from returning to homelessness. Lead-based paint hazards are a serious problem in Charleston in light of the age and condition of many housing units and the presence of many children in the most vulnerable age group.  </w:t>
      </w:r>
    </w:p>
    <w:p w:rsidR="000728DC" w:rsidRDefault="006131C2">
      <w:pPr>
        <w:spacing w:beforeAutospacing="1" w:afterAutospacing="1"/>
        <w:rPr>
          <w:rFonts w:cs="Arial"/>
        </w:rPr>
      </w:pPr>
      <w:r>
        <w:rPr>
          <w:rFonts w:cs="Arial"/>
          <w:b/>
        </w:rPr>
        <w:t> </w:t>
      </w:r>
    </w:p>
    <w:p w:rsidR="000728DC" w:rsidRDefault="000728DC">
      <w:pPr>
        <w:spacing w:beforeAutospacing="1" w:afterAutospacing="1"/>
        <w:rPr>
          <w:rFonts w:cs="Arial"/>
        </w:rPr>
      </w:pPr>
    </w:p>
    <w:p w:rsidR="000728DC" w:rsidRDefault="006131C2">
      <w:pPr>
        <w:pStyle w:val="Heading2"/>
        <w:pageBreakBefore/>
        <w:rPr>
          <w:rFonts w:ascii="Calibri" w:hAnsi="Calibri"/>
          <w:i w:val="0"/>
        </w:rPr>
      </w:pPr>
      <w:r>
        <w:rPr>
          <w:rFonts w:ascii="Calibri" w:hAnsi="Calibri"/>
          <w:i w:val="0"/>
        </w:rPr>
        <w:lastRenderedPageBreak/>
        <w:t>SP-10 Geographic Priorities – 91.215 (a)(1)</w:t>
      </w:r>
    </w:p>
    <w:p w:rsidR="000728DC" w:rsidRDefault="006131C2">
      <w:pPr>
        <w:keepNext/>
        <w:widowControl w:val="0"/>
        <w:rPr>
          <w:b/>
          <w:sz w:val="24"/>
          <w:szCs w:val="24"/>
        </w:rPr>
      </w:pPr>
      <w:r>
        <w:rPr>
          <w:b/>
          <w:sz w:val="24"/>
          <w:szCs w:val="24"/>
        </w:rPr>
        <w:t>Geographic Area</w:t>
      </w:r>
    </w:p>
    <w:p w:rsidR="000728DC" w:rsidRDefault="006131C2">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52</w:t>
      </w:r>
      <w:r>
        <w:rPr>
          <w:rFonts w:asciiTheme="minorHAnsi" w:hAnsiTheme="minorHAnsi"/>
        </w:rPr>
        <w:fldChar w:fldCharType="end"/>
      </w:r>
      <w:r>
        <w:rPr>
          <w:rFonts w:asciiTheme="minorHAnsi" w:hAnsiTheme="minorHAnsi"/>
        </w:rPr>
        <w:t xml:space="preserve"> - Geographic Priority Areas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6868"/>
        <w:gridCol w:w="2380"/>
      </w:tblGrid>
      <w:tr w:rsidR="000728DC">
        <w:trPr>
          <w:cantSplit/>
        </w:trPr>
        <w:tc>
          <w:tcPr>
            <w:tcW w:w="0" w:type="auto"/>
            <w:vMerge w:val="restart"/>
          </w:tcPr>
          <w:p w:rsidR="000728DC" w:rsidRDefault="006131C2">
            <w:r>
              <w:rPr>
                <w:b/>
              </w:rPr>
              <w:t>1</w:t>
            </w:r>
          </w:p>
        </w:tc>
        <w:tc>
          <w:tcPr>
            <w:tcW w:w="0" w:type="auto"/>
          </w:tcPr>
          <w:p w:rsidR="000728DC" w:rsidRDefault="006131C2">
            <w:pPr>
              <w:keepNext/>
              <w:widowControl w:val="0"/>
              <w:spacing w:before="100" w:after="0"/>
              <w:rPr>
                <w:b/>
                <w:sz w:val="24"/>
                <w:szCs w:val="24"/>
              </w:rPr>
            </w:pPr>
            <w:r>
              <w:rPr>
                <w:b/>
              </w:rPr>
              <w:t>Area Name:</w:t>
            </w:r>
          </w:p>
        </w:tc>
        <w:tc>
          <w:tcPr>
            <w:tcW w:w="0" w:type="auto"/>
          </w:tcPr>
          <w:p w:rsidR="000728DC" w:rsidRDefault="006131C2">
            <w:pPr>
              <w:spacing w:before="100" w:after="0"/>
            </w:pPr>
            <w:r>
              <w:rPr>
                <w:color w:val="000000"/>
              </w:rPr>
              <w:t>Citywide</w:t>
            </w:r>
          </w:p>
        </w:tc>
      </w:tr>
      <w:tr w:rsidR="000728DC">
        <w:trPr>
          <w:cantSplit/>
        </w:trPr>
        <w:tc>
          <w:tcPr>
            <w:tcW w:w="0" w:type="auto"/>
            <w:vMerge/>
          </w:tcPr>
          <w:p w:rsidR="000728DC" w:rsidRDefault="000728DC"/>
        </w:tc>
        <w:tc>
          <w:tcPr>
            <w:tcW w:w="0" w:type="auto"/>
          </w:tcPr>
          <w:p w:rsidR="000728DC" w:rsidRDefault="006131C2">
            <w:pPr>
              <w:keepNext/>
              <w:widowControl w:val="0"/>
              <w:spacing w:before="100" w:after="0"/>
              <w:rPr>
                <w:b/>
                <w:sz w:val="24"/>
                <w:szCs w:val="24"/>
              </w:rPr>
            </w:pPr>
            <w:r>
              <w:rPr>
                <w:b/>
              </w:rPr>
              <w:t>Area Type:</w:t>
            </w:r>
          </w:p>
        </w:tc>
        <w:tc>
          <w:tcPr>
            <w:tcW w:w="0" w:type="auto"/>
          </w:tcPr>
          <w:p w:rsidR="000728DC" w:rsidRDefault="006131C2">
            <w:pPr>
              <w:spacing w:before="100" w:after="0"/>
            </w:pPr>
            <w:r>
              <w:rPr>
                <w:color w:val="000000"/>
              </w:rPr>
              <w:t>Citywide</w:t>
            </w:r>
          </w:p>
        </w:tc>
      </w:tr>
      <w:tr w:rsidR="000728DC">
        <w:trPr>
          <w:cantSplit/>
        </w:trPr>
        <w:tc>
          <w:tcPr>
            <w:tcW w:w="0" w:type="auto"/>
            <w:vMerge/>
          </w:tcPr>
          <w:p w:rsidR="000728DC" w:rsidRDefault="000728DC"/>
        </w:tc>
        <w:tc>
          <w:tcPr>
            <w:tcW w:w="0" w:type="auto"/>
          </w:tcPr>
          <w:p w:rsidR="000728DC" w:rsidRDefault="006131C2">
            <w:pPr>
              <w:keepNext/>
              <w:widowControl w:val="0"/>
              <w:spacing w:before="100" w:after="0"/>
              <w:rPr>
                <w:b/>
                <w:sz w:val="24"/>
                <w:szCs w:val="24"/>
              </w:rPr>
            </w:pPr>
            <w:r>
              <w:rPr>
                <w:b/>
              </w:rPr>
              <w:t>Other Target Area Description:</w:t>
            </w:r>
          </w:p>
        </w:tc>
        <w:tc>
          <w:tcPr>
            <w:tcW w:w="0" w:type="auto"/>
          </w:tcPr>
          <w:p w:rsidR="000728DC" w:rsidRDefault="006131C2">
            <w:pPr>
              <w:spacing w:before="100" w:after="0"/>
            </w:pPr>
            <w:r>
              <w:rPr>
                <w:color w:val="000000"/>
              </w:rPr>
              <w:t>Citywide</w:t>
            </w:r>
          </w:p>
        </w:tc>
      </w:tr>
      <w:tr w:rsidR="000728DC">
        <w:trPr>
          <w:cantSplit/>
        </w:trPr>
        <w:tc>
          <w:tcPr>
            <w:tcW w:w="0" w:type="auto"/>
            <w:vMerge/>
          </w:tcPr>
          <w:p w:rsidR="000728DC" w:rsidRDefault="000728DC"/>
        </w:tc>
        <w:tc>
          <w:tcPr>
            <w:tcW w:w="0" w:type="auto"/>
          </w:tcPr>
          <w:p w:rsidR="000728DC" w:rsidRDefault="006131C2">
            <w:pPr>
              <w:keepNext/>
              <w:widowControl w:val="0"/>
              <w:spacing w:before="100" w:after="0"/>
              <w:rPr>
                <w:b/>
                <w:sz w:val="24"/>
                <w:szCs w:val="24"/>
              </w:rPr>
            </w:pPr>
            <w:r>
              <w:rPr>
                <w:b/>
              </w:rPr>
              <w:t>HUD Approval Date:</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widowControl w:val="0"/>
              <w:spacing w:before="100" w:after="0"/>
              <w:rPr>
                <w:b/>
              </w:rPr>
            </w:pPr>
            <w:r>
              <w:rPr>
                <w:b/>
              </w:rPr>
              <w:t>% of Low/ Mod:</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widowControl w:val="0"/>
              <w:spacing w:before="100" w:after="0"/>
              <w:rPr>
                <w:b/>
              </w:rPr>
            </w:pPr>
            <w:r>
              <w:rPr>
                <w:b/>
              </w:rPr>
              <w:t xml:space="preserve">Revital Type: </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widowControl w:val="0"/>
              <w:spacing w:before="100" w:after="0"/>
              <w:rPr>
                <w:b/>
              </w:rPr>
            </w:pPr>
            <w:r>
              <w:rPr>
                <w:b/>
              </w:rPr>
              <w:t>Other Revital Description:</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widowControl w:val="0"/>
              <w:spacing w:before="100" w:after="0"/>
              <w:rPr>
                <w:b/>
                <w:sz w:val="24"/>
                <w:szCs w:val="24"/>
              </w:rPr>
            </w:pPr>
            <w:r>
              <w:rPr>
                <w:b/>
              </w:rPr>
              <w:t>Identify the neighborhood boundaries for this target area.</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widowControl w:val="0"/>
              <w:spacing w:before="100" w:after="0"/>
              <w:rPr>
                <w:b/>
                <w:sz w:val="24"/>
                <w:szCs w:val="24"/>
              </w:rPr>
            </w:pPr>
            <w:r>
              <w:rPr>
                <w:b/>
              </w:rPr>
              <w:t>Include specific housing and commercial characteristics of this target area.</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widowControl w:val="0"/>
              <w:spacing w:before="100" w:after="0"/>
              <w:rPr>
                <w:b/>
                <w:sz w:val="24"/>
                <w:szCs w:val="24"/>
              </w:rPr>
            </w:pPr>
            <w:r>
              <w:rPr>
                <w:b/>
              </w:rPr>
              <w:t>How did your consultation and citizen participation process help you to identify this neighborhood as a target area?</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widowControl w:val="0"/>
              <w:spacing w:before="100" w:after="0"/>
              <w:rPr>
                <w:b/>
                <w:sz w:val="24"/>
                <w:szCs w:val="24"/>
              </w:rPr>
            </w:pPr>
            <w:r>
              <w:rPr>
                <w:b/>
              </w:rPr>
              <w:t>Identify the needs in this target area.</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widowControl w:val="0"/>
              <w:spacing w:before="100" w:after="0"/>
              <w:rPr>
                <w:b/>
                <w:sz w:val="24"/>
                <w:szCs w:val="24"/>
              </w:rPr>
            </w:pPr>
            <w:r>
              <w:rPr>
                <w:b/>
              </w:rPr>
              <w:t xml:space="preserve">What are the opportunities for improvement in this target area?    </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widowControl w:val="0"/>
              <w:spacing w:before="100" w:after="0"/>
              <w:rPr>
                <w:b/>
                <w:sz w:val="24"/>
                <w:szCs w:val="24"/>
              </w:rPr>
            </w:pPr>
            <w:r>
              <w:rPr>
                <w:b/>
              </w:rPr>
              <w:t>Are there barriers to improvement in this target area?</w:t>
            </w:r>
          </w:p>
        </w:tc>
        <w:tc>
          <w:tcPr>
            <w:tcW w:w="0" w:type="auto"/>
          </w:tcPr>
          <w:p w:rsidR="000728DC" w:rsidRDefault="006131C2">
            <w:pPr>
              <w:spacing w:before="100" w:after="0"/>
            </w:pPr>
            <w:r>
              <w:rPr>
                <w:color w:val="000000"/>
              </w:rPr>
              <w:t xml:space="preserve"> </w:t>
            </w:r>
          </w:p>
        </w:tc>
      </w:tr>
      <w:tr w:rsidR="000728DC">
        <w:trPr>
          <w:cantSplit/>
        </w:trPr>
        <w:tc>
          <w:tcPr>
            <w:tcW w:w="0" w:type="auto"/>
            <w:vMerge w:val="restart"/>
          </w:tcPr>
          <w:p w:rsidR="000728DC" w:rsidRDefault="006131C2">
            <w:r>
              <w:rPr>
                <w:b/>
              </w:rPr>
              <w:t>2</w:t>
            </w:r>
          </w:p>
        </w:tc>
        <w:tc>
          <w:tcPr>
            <w:tcW w:w="0" w:type="auto"/>
          </w:tcPr>
          <w:p w:rsidR="000728DC" w:rsidRDefault="006131C2">
            <w:pPr>
              <w:keepNext/>
              <w:widowControl w:val="0"/>
              <w:spacing w:before="100" w:after="0"/>
              <w:rPr>
                <w:b/>
                <w:sz w:val="24"/>
                <w:szCs w:val="24"/>
              </w:rPr>
            </w:pPr>
            <w:r>
              <w:rPr>
                <w:b/>
              </w:rPr>
              <w:t>Area Name:</w:t>
            </w:r>
          </w:p>
        </w:tc>
        <w:tc>
          <w:tcPr>
            <w:tcW w:w="0" w:type="auto"/>
          </w:tcPr>
          <w:p w:rsidR="000728DC" w:rsidRDefault="006131C2">
            <w:pPr>
              <w:spacing w:before="100" w:after="0"/>
            </w:pPr>
            <w:r>
              <w:rPr>
                <w:color w:val="000000"/>
              </w:rPr>
              <w:t>Low/mod areas</w:t>
            </w:r>
          </w:p>
        </w:tc>
      </w:tr>
      <w:tr w:rsidR="000728DC">
        <w:trPr>
          <w:cantSplit/>
        </w:trPr>
        <w:tc>
          <w:tcPr>
            <w:tcW w:w="0" w:type="auto"/>
            <w:vMerge/>
          </w:tcPr>
          <w:p w:rsidR="000728DC" w:rsidRDefault="000728DC"/>
        </w:tc>
        <w:tc>
          <w:tcPr>
            <w:tcW w:w="0" w:type="auto"/>
          </w:tcPr>
          <w:p w:rsidR="000728DC" w:rsidRDefault="006131C2">
            <w:pPr>
              <w:keepNext/>
              <w:widowControl w:val="0"/>
              <w:spacing w:before="100" w:after="0"/>
              <w:rPr>
                <w:b/>
                <w:sz w:val="24"/>
                <w:szCs w:val="24"/>
              </w:rPr>
            </w:pPr>
            <w:r>
              <w:rPr>
                <w:b/>
              </w:rPr>
              <w:t>Area Type:</w:t>
            </w:r>
          </w:p>
        </w:tc>
        <w:tc>
          <w:tcPr>
            <w:tcW w:w="0" w:type="auto"/>
          </w:tcPr>
          <w:p w:rsidR="000728DC" w:rsidRDefault="006131C2">
            <w:pPr>
              <w:spacing w:before="100" w:after="0"/>
            </w:pPr>
            <w:r>
              <w:rPr>
                <w:color w:val="000000"/>
              </w:rPr>
              <w:t>Low and Moderate Income areas</w:t>
            </w:r>
          </w:p>
        </w:tc>
      </w:tr>
      <w:tr w:rsidR="000728DC">
        <w:trPr>
          <w:cantSplit/>
        </w:trPr>
        <w:tc>
          <w:tcPr>
            <w:tcW w:w="0" w:type="auto"/>
            <w:vMerge/>
          </w:tcPr>
          <w:p w:rsidR="000728DC" w:rsidRDefault="000728DC"/>
        </w:tc>
        <w:tc>
          <w:tcPr>
            <w:tcW w:w="0" w:type="auto"/>
          </w:tcPr>
          <w:p w:rsidR="000728DC" w:rsidRDefault="006131C2">
            <w:pPr>
              <w:keepNext/>
              <w:widowControl w:val="0"/>
              <w:spacing w:before="100" w:after="0"/>
              <w:rPr>
                <w:b/>
                <w:sz w:val="24"/>
                <w:szCs w:val="24"/>
              </w:rPr>
            </w:pPr>
            <w:r>
              <w:rPr>
                <w:b/>
              </w:rPr>
              <w:t>Other Target Area Description:</w:t>
            </w:r>
          </w:p>
        </w:tc>
        <w:tc>
          <w:tcPr>
            <w:tcW w:w="0" w:type="auto"/>
          </w:tcPr>
          <w:p w:rsidR="000728DC" w:rsidRDefault="006131C2">
            <w:pPr>
              <w:spacing w:before="100" w:after="0"/>
            </w:pPr>
            <w:r>
              <w:rPr>
                <w:color w:val="000000"/>
              </w:rPr>
              <w:t>Low and Moderate Income areas</w:t>
            </w:r>
          </w:p>
        </w:tc>
      </w:tr>
      <w:tr w:rsidR="000728DC">
        <w:trPr>
          <w:cantSplit/>
        </w:trPr>
        <w:tc>
          <w:tcPr>
            <w:tcW w:w="0" w:type="auto"/>
            <w:vMerge/>
          </w:tcPr>
          <w:p w:rsidR="000728DC" w:rsidRDefault="000728DC"/>
        </w:tc>
        <w:tc>
          <w:tcPr>
            <w:tcW w:w="0" w:type="auto"/>
          </w:tcPr>
          <w:p w:rsidR="000728DC" w:rsidRDefault="006131C2">
            <w:pPr>
              <w:keepNext/>
              <w:widowControl w:val="0"/>
              <w:spacing w:before="100" w:after="0"/>
              <w:rPr>
                <w:b/>
                <w:sz w:val="24"/>
                <w:szCs w:val="24"/>
              </w:rPr>
            </w:pPr>
            <w:r>
              <w:rPr>
                <w:b/>
              </w:rPr>
              <w:t>HUD Approval Date:</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widowControl w:val="0"/>
              <w:spacing w:before="100" w:after="0"/>
              <w:rPr>
                <w:b/>
              </w:rPr>
            </w:pPr>
            <w:r>
              <w:rPr>
                <w:b/>
              </w:rPr>
              <w:t>% of Low/ Mod:</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widowControl w:val="0"/>
              <w:spacing w:before="100" w:after="0"/>
              <w:rPr>
                <w:b/>
              </w:rPr>
            </w:pPr>
            <w:r>
              <w:rPr>
                <w:b/>
              </w:rPr>
              <w:t xml:space="preserve">Revital Type: </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widowControl w:val="0"/>
              <w:spacing w:before="100" w:after="0"/>
              <w:rPr>
                <w:b/>
              </w:rPr>
            </w:pPr>
            <w:r>
              <w:rPr>
                <w:b/>
              </w:rPr>
              <w:t>Other Revital Description:</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widowControl w:val="0"/>
              <w:spacing w:before="100" w:after="0"/>
              <w:rPr>
                <w:b/>
                <w:sz w:val="24"/>
                <w:szCs w:val="24"/>
              </w:rPr>
            </w:pPr>
            <w:r>
              <w:rPr>
                <w:b/>
              </w:rPr>
              <w:t>Identify the neighborhood boundaries for this target area.</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widowControl w:val="0"/>
              <w:spacing w:before="100" w:after="0"/>
              <w:rPr>
                <w:b/>
                <w:sz w:val="24"/>
                <w:szCs w:val="24"/>
              </w:rPr>
            </w:pPr>
            <w:r>
              <w:rPr>
                <w:b/>
              </w:rPr>
              <w:t>Include specific housing and commercial characteristics of this target area.</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widowControl w:val="0"/>
              <w:spacing w:before="100" w:after="0"/>
              <w:rPr>
                <w:b/>
                <w:sz w:val="24"/>
                <w:szCs w:val="24"/>
              </w:rPr>
            </w:pPr>
            <w:r>
              <w:rPr>
                <w:b/>
              </w:rPr>
              <w:t>How did your consultation and citizen participation process help you to identify this neighborhood as a target area?</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widowControl w:val="0"/>
              <w:spacing w:before="100" w:after="0"/>
              <w:rPr>
                <w:b/>
                <w:sz w:val="24"/>
                <w:szCs w:val="24"/>
              </w:rPr>
            </w:pPr>
            <w:r>
              <w:rPr>
                <w:b/>
              </w:rPr>
              <w:t>Identify the needs in this target area.</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widowControl w:val="0"/>
              <w:spacing w:before="100" w:after="0"/>
              <w:rPr>
                <w:b/>
                <w:sz w:val="24"/>
                <w:szCs w:val="24"/>
              </w:rPr>
            </w:pPr>
            <w:r>
              <w:rPr>
                <w:b/>
              </w:rPr>
              <w:t xml:space="preserve">What are the opportunities for improvement in this target area?    </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widowControl w:val="0"/>
              <w:spacing w:before="100" w:after="0"/>
              <w:rPr>
                <w:b/>
                <w:sz w:val="24"/>
                <w:szCs w:val="24"/>
              </w:rPr>
            </w:pPr>
            <w:r>
              <w:rPr>
                <w:b/>
              </w:rPr>
              <w:t>Are there barriers to improvement in this target area?</w:t>
            </w:r>
          </w:p>
        </w:tc>
        <w:tc>
          <w:tcPr>
            <w:tcW w:w="0" w:type="auto"/>
          </w:tcPr>
          <w:p w:rsidR="000728DC" w:rsidRDefault="006131C2">
            <w:pPr>
              <w:spacing w:before="100" w:after="0"/>
            </w:pPr>
            <w:r>
              <w:rPr>
                <w:color w:val="000000"/>
              </w:rPr>
              <w:t xml:space="preserve"> </w:t>
            </w:r>
          </w:p>
        </w:tc>
      </w:tr>
      <w:tr w:rsidR="000728DC">
        <w:trPr>
          <w:cantSplit/>
        </w:trPr>
        <w:tc>
          <w:tcPr>
            <w:tcW w:w="0" w:type="auto"/>
            <w:vMerge w:val="restart"/>
          </w:tcPr>
          <w:p w:rsidR="000728DC" w:rsidRDefault="006131C2">
            <w:r>
              <w:rPr>
                <w:b/>
              </w:rPr>
              <w:t>3</w:t>
            </w:r>
          </w:p>
        </w:tc>
        <w:tc>
          <w:tcPr>
            <w:tcW w:w="0" w:type="auto"/>
          </w:tcPr>
          <w:p w:rsidR="000728DC" w:rsidRDefault="006131C2">
            <w:pPr>
              <w:keepNext/>
              <w:widowControl w:val="0"/>
              <w:spacing w:before="100" w:after="0"/>
              <w:rPr>
                <w:b/>
                <w:sz w:val="24"/>
                <w:szCs w:val="24"/>
              </w:rPr>
            </w:pPr>
            <w:r>
              <w:rPr>
                <w:b/>
              </w:rPr>
              <w:t>Area Name:</w:t>
            </w:r>
          </w:p>
        </w:tc>
        <w:tc>
          <w:tcPr>
            <w:tcW w:w="0" w:type="auto"/>
          </w:tcPr>
          <w:p w:rsidR="000728DC" w:rsidRDefault="006131C2">
            <w:pPr>
              <w:spacing w:before="100" w:after="0"/>
            </w:pPr>
            <w:r>
              <w:rPr>
                <w:color w:val="000000"/>
              </w:rPr>
              <w:t>West Side</w:t>
            </w:r>
          </w:p>
        </w:tc>
      </w:tr>
      <w:tr w:rsidR="000728DC">
        <w:trPr>
          <w:cantSplit/>
        </w:trPr>
        <w:tc>
          <w:tcPr>
            <w:tcW w:w="0" w:type="auto"/>
            <w:vMerge/>
          </w:tcPr>
          <w:p w:rsidR="000728DC" w:rsidRDefault="000728DC"/>
        </w:tc>
        <w:tc>
          <w:tcPr>
            <w:tcW w:w="0" w:type="auto"/>
          </w:tcPr>
          <w:p w:rsidR="000728DC" w:rsidRDefault="006131C2">
            <w:pPr>
              <w:keepNext/>
              <w:widowControl w:val="0"/>
              <w:spacing w:before="100" w:after="0"/>
              <w:rPr>
                <w:b/>
                <w:sz w:val="24"/>
                <w:szCs w:val="24"/>
              </w:rPr>
            </w:pPr>
            <w:r>
              <w:rPr>
                <w:b/>
              </w:rPr>
              <w:t>Area Type:</w:t>
            </w:r>
          </w:p>
        </w:tc>
        <w:tc>
          <w:tcPr>
            <w:tcW w:w="0" w:type="auto"/>
          </w:tcPr>
          <w:p w:rsidR="000728DC" w:rsidRDefault="006131C2">
            <w:pPr>
              <w:spacing w:before="100" w:after="0"/>
            </w:pPr>
            <w:r>
              <w:rPr>
                <w:color w:val="000000"/>
              </w:rPr>
              <w:t>Local Target area</w:t>
            </w:r>
          </w:p>
        </w:tc>
      </w:tr>
      <w:tr w:rsidR="000728DC">
        <w:trPr>
          <w:cantSplit/>
        </w:trPr>
        <w:tc>
          <w:tcPr>
            <w:tcW w:w="0" w:type="auto"/>
            <w:vMerge/>
          </w:tcPr>
          <w:p w:rsidR="000728DC" w:rsidRDefault="000728DC"/>
        </w:tc>
        <w:tc>
          <w:tcPr>
            <w:tcW w:w="0" w:type="auto"/>
          </w:tcPr>
          <w:p w:rsidR="000728DC" w:rsidRDefault="006131C2">
            <w:pPr>
              <w:keepNext/>
              <w:widowControl w:val="0"/>
              <w:spacing w:before="100" w:after="0"/>
              <w:rPr>
                <w:b/>
                <w:sz w:val="24"/>
                <w:szCs w:val="24"/>
              </w:rPr>
            </w:pPr>
            <w:r>
              <w:rPr>
                <w:b/>
              </w:rPr>
              <w:t>Other Target Area Description:</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widowControl w:val="0"/>
              <w:spacing w:before="100" w:after="0"/>
              <w:rPr>
                <w:b/>
                <w:sz w:val="24"/>
                <w:szCs w:val="24"/>
              </w:rPr>
            </w:pPr>
            <w:r>
              <w:rPr>
                <w:b/>
              </w:rPr>
              <w:t>HUD Approval Date:</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widowControl w:val="0"/>
              <w:spacing w:before="100" w:after="0"/>
              <w:rPr>
                <w:b/>
              </w:rPr>
            </w:pPr>
            <w:r>
              <w:rPr>
                <w:b/>
              </w:rPr>
              <w:t>% of Low/ Mod:</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widowControl w:val="0"/>
              <w:spacing w:before="100" w:after="0"/>
              <w:rPr>
                <w:b/>
              </w:rPr>
            </w:pPr>
            <w:r>
              <w:rPr>
                <w:b/>
              </w:rPr>
              <w:t xml:space="preserve">Revital Type: </w:t>
            </w:r>
          </w:p>
        </w:tc>
        <w:tc>
          <w:tcPr>
            <w:tcW w:w="0" w:type="auto"/>
          </w:tcPr>
          <w:p w:rsidR="000728DC" w:rsidRDefault="006131C2">
            <w:pPr>
              <w:spacing w:before="100" w:after="0"/>
            </w:pPr>
            <w:r>
              <w:rPr>
                <w:color w:val="000000"/>
              </w:rPr>
              <w:t>Comprehensive</w:t>
            </w:r>
          </w:p>
        </w:tc>
      </w:tr>
      <w:tr w:rsidR="000728DC">
        <w:trPr>
          <w:cantSplit/>
        </w:trPr>
        <w:tc>
          <w:tcPr>
            <w:tcW w:w="0" w:type="auto"/>
            <w:vMerge/>
          </w:tcPr>
          <w:p w:rsidR="000728DC" w:rsidRDefault="000728DC"/>
        </w:tc>
        <w:tc>
          <w:tcPr>
            <w:tcW w:w="0" w:type="auto"/>
          </w:tcPr>
          <w:p w:rsidR="000728DC" w:rsidRDefault="006131C2">
            <w:pPr>
              <w:keepNext/>
              <w:widowControl w:val="0"/>
              <w:spacing w:before="100" w:after="0"/>
              <w:rPr>
                <w:b/>
              </w:rPr>
            </w:pPr>
            <w:r>
              <w:rPr>
                <w:b/>
              </w:rPr>
              <w:t>Other Revital Description:</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widowControl w:val="0"/>
              <w:spacing w:before="100" w:after="0"/>
              <w:rPr>
                <w:b/>
                <w:sz w:val="24"/>
                <w:szCs w:val="24"/>
              </w:rPr>
            </w:pPr>
            <w:r>
              <w:rPr>
                <w:b/>
              </w:rPr>
              <w:t>Identify the neighborhood boundaries for this target area.</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widowControl w:val="0"/>
              <w:spacing w:before="100" w:after="0"/>
              <w:rPr>
                <w:b/>
                <w:sz w:val="24"/>
                <w:szCs w:val="24"/>
              </w:rPr>
            </w:pPr>
            <w:r>
              <w:rPr>
                <w:b/>
              </w:rPr>
              <w:t>Include specific housing and commercial characteristics of this target area.</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widowControl w:val="0"/>
              <w:spacing w:before="100" w:after="0"/>
              <w:rPr>
                <w:b/>
                <w:sz w:val="24"/>
                <w:szCs w:val="24"/>
              </w:rPr>
            </w:pPr>
            <w:r>
              <w:rPr>
                <w:b/>
              </w:rPr>
              <w:t>How did your consultation and citizen participation process help you to identify this neighborhood as a target area?</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widowControl w:val="0"/>
              <w:spacing w:before="100" w:after="0"/>
              <w:rPr>
                <w:b/>
                <w:sz w:val="24"/>
                <w:szCs w:val="24"/>
              </w:rPr>
            </w:pPr>
            <w:r>
              <w:rPr>
                <w:b/>
              </w:rPr>
              <w:t>Identify the needs in this target area.</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widowControl w:val="0"/>
              <w:spacing w:before="100" w:after="0"/>
              <w:rPr>
                <w:b/>
                <w:sz w:val="24"/>
                <w:szCs w:val="24"/>
              </w:rPr>
            </w:pPr>
            <w:r>
              <w:rPr>
                <w:b/>
              </w:rPr>
              <w:t xml:space="preserve">What are the opportunities for improvement in this target area?    </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widowControl w:val="0"/>
              <w:spacing w:before="100" w:after="0"/>
              <w:rPr>
                <w:b/>
                <w:sz w:val="24"/>
                <w:szCs w:val="24"/>
              </w:rPr>
            </w:pPr>
            <w:r>
              <w:rPr>
                <w:b/>
              </w:rPr>
              <w:t>Are there barriers to improvement in this target area?</w:t>
            </w:r>
          </w:p>
        </w:tc>
        <w:tc>
          <w:tcPr>
            <w:tcW w:w="0" w:type="auto"/>
          </w:tcPr>
          <w:p w:rsidR="000728DC" w:rsidRDefault="006131C2">
            <w:pPr>
              <w:spacing w:before="100" w:after="0"/>
            </w:pPr>
            <w:r>
              <w:rPr>
                <w:color w:val="000000"/>
              </w:rPr>
              <w:t xml:space="preserve"> </w:t>
            </w:r>
          </w:p>
        </w:tc>
      </w:tr>
    </w:tbl>
    <w:p w:rsidR="000728DC" w:rsidRDefault="000728DC">
      <w:pPr>
        <w:spacing w:after="0" w:line="240" w:lineRule="auto"/>
        <w:rPr>
          <w:b/>
        </w:rPr>
      </w:pPr>
    </w:p>
    <w:p w:rsidR="000728DC" w:rsidRDefault="006131C2">
      <w:pPr>
        <w:keepNext/>
        <w:widowControl w:val="0"/>
        <w:rPr>
          <w:b/>
          <w:sz w:val="24"/>
          <w:szCs w:val="24"/>
        </w:rPr>
      </w:pPr>
      <w:r>
        <w:rPr>
          <w:b/>
          <w:sz w:val="24"/>
          <w:szCs w:val="24"/>
        </w:rPr>
        <w:t>General Allocation Priorities</w:t>
      </w:r>
    </w:p>
    <w:p w:rsidR="000728DC" w:rsidRDefault="006131C2">
      <w:pPr>
        <w:keepNext/>
        <w:widowControl w:val="0"/>
        <w:rPr>
          <w:b/>
          <w:sz w:val="24"/>
          <w:szCs w:val="24"/>
        </w:rPr>
      </w:pPr>
      <w:r>
        <w:t>Describe the basis for allocating investments geographically within the jurisdiction (or within the EMSA for HOPWA)</w:t>
      </w:r>
    </w:p>
    <w:p w:rsidR="000728DC" w:rsidRDefault="006131C2">
      <w:pPr>
        <w:spacing w:beforeAutospacing="1" w:afterAutospacing="1"/>
      </w:pPr>
      <w:r>
        <w:t xml:space="preserve">Activities are spread throughout (5) five Census Tracts for 2015-16. Those CT’s being </w:t>
      </w:r>
      <w:r>
        <w:rPr>
          <w:b/>
        </w:rPr>
        <w:t>CT 5</w:t>
      </w:r>
      <w:r>
        <w:t xml:space="preserve">, running east to west from Edgewood Dr. to Garrison Avenue, and north to south from the bottom of Edgewood Dr. to the Elk River.  In Census </w:t>
      </w:r>
      <w:r>
        <w:rPr>
          <w:b/>
        </w:rPr>
        <w:t>Tract 6</w:t>
      </w:r>
      <w:r>
        <w:t xml:space="preserve"> running east to west from Edgewood Dr. to 2 Mile Creek, and north to south from Chandler Dr. to Rt. 60.  </w:t>
      </w:r>
      <w:r>
        <w:rPr>
          <w:b/>
        </w:rPr>
        <w:t>Census Tract 7</w:t>
      </w:r>
      <w:r>
        <w:t xml:space="preserve"> running east to west from Park Drive to Patrick St, and north to south from Rt. 60 to Kanawha Blvd..  </w:t>
      </w:r>
      <w:r>
        <w:rPr>
          <w:b/>
        </w:rPr>
        <w:t>Census Tract 9</w:t>
      </w:r>
      <w:r>
        <w:t xml:space="preserve"> running east to west from Brooks St. to the Elk River, and north to south from Piedmont S.t to Kanawha Blvd.  Census </w:t>
      </w:r>
      <w:r>
        <w:rPr>
          <w:b/>
        </w:rPr>
        <w:t>Tract 13</w:t>
      </w:r>
      <w:r>
        <w:t xml:space="preserve"> running east to west from Greenbrier St. t Brooks, and north to south from Piedmont Rd to Kanawha Blvd..</w:t>
      </w:r>
    </w:p>
    <w:p w:rsidR="000728DC" w:rsidRDefault="006131C2">
      <w:pPr>
        <w:spacing w:beforeAutospacing="1" w:afterAutospacing="1"/>
      </w:pPr>
      <w:r>
        <w:t xml:space="preserve"> The assisted activities offer assistance to low- and moderate-income residents located throughout the community.  The programs are funded on a limited clientele basis where at least 51% of those served are of low and moderate income or services are provided to a low income population.</w:t>
      </w:r>
    </w:p>
    <w:p w:rsidR="000728DC" w:rsidRDefault="006131C2">
      <w:pPr>
        <w:spacing w:beforeAutospacing="1" w:afterAutospacing="1"/>
      </w:pPr>
      <w:r>
        <w:lastRenderedPageBreak/>
        <w:t xml:space="preserve"> The proposed activities under the PY 2015 CDBG Program Year are located in areas with the highest percentages of low- and moderate-income persons and those block groups with a percentage of minority The goals, objectives, and activities are designed to assist those households with incomes less than 80% of the area median income (AMI). This group is referred to as the “target income” group. Areas in the City with 51% or more of households with incomes less than 80% AMI are designated as CDBG Target Areas.persons above the average for the City of Charleston.</w:t>
      </w:r>
    </w:p>
    <w:p w:rsidR="000728DC" w:rsidRDefault="006131C2">
      <w:pPr>
        <w:spacing w:beforeAutospacing="1" w:afterAutospacing="1"/>
      </w:pPr>
      <w:r>
        <w:t xml:space="preserve">As noted above, these areas emerged in the course of examining the data, but were also frequently mentioned in the course of focus group discussions.  These discussions confirmed the already known needs of these areas, complementing or corroborating the data.  </w:t>
      </w:r>
    </w:p>
    <w:p w:rsidR="000728DC" w:rsidRDefault="006131C2">
      <w:pPr>
        <w:spacing w:beforeAutospacing="1" w:afterAutospacing="1"/>
      </w:pPr>
      <w:r>
        <w:t> </w:t>
      </w:r>
    </w:p>
    <w:p w:rsidR="000728DC" w:rsidRDefault="000728DC">
      <w:pPr>
        <w:spacing w:beforeAutospacing="1" w:afterAutospacing="1"/>
      </w:pPr>
    </w:p>
    <w:p w:rsidR="000728DC" w:rsidRDefault="000728DC">
      <w:pPr>
        <w:spacing w:beforeAutospacing="1" w:afterAutospacing="1"/>
      </w:pPr>
    </w:p>
    <w:p w:rsidR="000728DC" w:rsidRDefault="000728DC">
      <w:pPr>
        <w:spacing w:after="0" w:line="240" w:lineRule="auto"/>
        <w:rPr>
          <w:b/>
        </w:rPr>
      </w:pPr>
    </w:p>
    <w:p w:rsidR="000728DC" w:rsidRDefault="006131C2">
      <w:pPr>
        <w:pStyle w:val="Heading2"/>
        <w:pageBreakBefore/>
        <w:rPr>
          <w:rFonts w:ascii="Calibri" w:hAnsi="Calibri"/>
          <w:i w:val="0"/>
        </w:rPr>
      </w:pPr>
      <w:r>
        <w:rPr>
          <w:rFonts w:ascii="Calibri" w:hAnsi="Calibri"/>
          <w:i w:val="0"/>
        </w:rPr>
        <w:lastRenderedPageBreak/>
        <w:t>SP-25 Priority Needs - 91.215(a)(2)</w:t>
      </w:r>
    </w:p>
    <w:p w:rsidR="000728DC" w:rsidRDefault="006131C2">
      <w:pPr>
        <w:keepNext/>
        <w:widowControl w:val="0"/>
        <w:rPr>
          <w:b/>
          <w:sz w:val="24"/>
          <w:szCs w:val="24"/>
        </w:rPr>
      </w:pPr>
      <w:r>
        <w:rPr>
          <w:b/>
          <w:sz w:val="24"/>
          <w:szCs w:val="24"/>
        </w:rPr>
        <w:t>Priority Needs</w:t>
      </w:r>
    </w:p>
    <w:p w:rsidR="000728DC" w:rsidRDefault="006131C2">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53</w:t>
      </w:r>
      <w:r>
        <w:rPr>
          <w:rFonts w:asciiTheme="minorHAnsi" w:hAnsiTheme="minorHAnsi"/>
        </w:rPr>
        <w:fldChar w:fldCharType="end"/>
      </w:r>
      <w:r>
        <w:rPr>
          <w:rFonts w:asciiTheme="minorHAnsi" w:hAnsiTheme="minorHAnsi"/>
        </w:rPr>
        <w:t xml:space="preserve"> – Priority Needs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2041"/>
        <w:gridCol w:w="7207"/>
      </w:tblGrid>
      <w:tr w:rsidR="000728DC">
        <w:trPr>
          <w:cantSplit/>
        </w:trPr>
        <w:tc>
          <w:tcPr>
            <w:tcW w:w="0" w:type="auto"/>
            <w:vMerge w:val="restart"/>
          </w:tcPr>
          <w:p w:rsidR="000728DC" w:rsidRDefault="006131C2">
            <w:r>
              <w:rPr>
                <w:b/>
              </w:rPr>
              <w:t>1</w:t>
            </w:r>
          </w:p>
        </w:tc>
        <w:tc>
          <w:tcPr>
            <w:tcW w:w="0" w:type="auto"/>
          </w:tcPr>
          <w:p w:rsidR="000728DC" w:rsidRDefault="006131C2">
            <w:pPr>
              <w:keepNext/>
              <w:spacing w:before="100" w:after="0"/>
              <w:rPr>
                <w:b/>
              </w:rPr>
            </w:pPr>
            <w:r>
              <w:rPr>
                <w:b/>
              </w:rPr>
              <w:t>Priority Need Name</w:t>
            </w:r>
          </w:p>
        </w:tc>
        <w:tc>
          <w:tcPr>
            <w:tcW w:w="0" w:type="auto"/>
          </w:tcPr>
          <w:p w:rsidR="000728DC" w:rsidRDefault="006131C2">
            <w:pPr>
              <w:spacing w:before="100" w:after="0"/>
            </w:pPr>
            <w:r>
              <w:rPr>
                <w:color w:val="000000"/>
              </w:rPr>
              <w:t>Safe Affordable Housing</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Priority Level</w:t>
            </w:r>
          </w:p>
        </w:tc>
        <w:tc>
          <w:tcPr>
            <w:tcW w:w="0" w:type="auto"/>
          </w:tcPr>
          <w:p w:rsidR="000728DC" w:rsidRDefault="006131C2">
            <w:pPr>
              <w:spacing w:before="100" w:after="0"/>
            </w:pPr>
            <w:r>
              <w:rPr>
                <w:color w:val="000000"/>
              </w:rPr>
              <w:t>High</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Population</w:t>
            </w:r>
          </w:p>
        </w:tc>
        <w:tc>
          <w:tcPr>
            <w:tcW w:w="0" w:type="auto"/>
          </w:tcPr>
          <w:p w:rsidR="000728DC" w:rsidRDefault="006131C2">
            <w:pPr>
              <w:spacing w:before="100" w:after="0"/>
            </w:pPr>
            <w:r>
              <w:rPr>
                <w:color w:val="000000"/>
              </w:rPr>
              <w:t>Extremely Low</w:t>
            </w:r>
            <w:r>
              <w:rPr>
                <w:color w:val="000000"/>
              </w:rPr>
              <w:br/>
              <w:t>Low</w:t>
            </w:r>
            <w:r>
              <w:rPr>
                <w:color w:val="000000"/>
              </w:rPr>
              <w:br/>
              <w:t>Large Families</w:t>
            </w:r>
            <w:r>
              <w:rPr>
                <w:color w:val="000000"/>
              </w:rPr>
              <w:br/>
              <w:t>Families with Children</w:t>
            </w:r>
            <w:r>
              <w:rPr>
                <w:color w:val="000000"/>
              </w:rPr>
              <w:br/>
              <w:t>Elderly</w:t>
            </w:r>
            <w:r>
              <w:rPr>
                <w:color w:val="000000"/>
              </w:rPr>
              <w:br/>
              <w:t>Public Housing Residents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Geographic Areas Affected</w:t>
            </w:r>
          </w:p>
        </w:tc>
        <w:tc>
          <w:tcPr>
            <w:tcW w:w="0" w:type="auto"/>
          </w:tcPr>
          <w:p w:rsidR="000728DC" w:rsidRDefault="006131C2">
            <w:pPr>
              <w:spacing w:before="100" w:after="0"/>
            </w:pPr>
            <w:r>
              <w:rPr>
                <w:color w:val="000000"/>
              </w:rPr>
              <w:t>West Side</w:t>
            </w:r>
            <w:r>
              <w:rPr>
                <w:color w:val="000000"/>
              </w:rPr>
              <w:br/>
              <w:t>Low and Moderate Income areas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Associated Goals</w:t>
            </w:r>
          </w:p>
        </w:tc>
        <w:tc>
          <w:tcPr>
            <w:tcW w:w="0" w:type="auto"/>
          </w:tcPr>
          <w:p w:rsidR="000728DC" w:rsidRDefault="006131C2">
            <w:pPr>
              <w:spacing w:before="100" w:after="0"/>
            </w:pPr>
            <w:r>
              <w:rPr>
                <w:color w:val="000000"/>
              </w:rPr>
              <w:t>Affordable Housing</w:t>
            </w:r>
            <w:r>
              <w:rPr>
                <w:color w:val="000000"/>
              </w:rPr>
              <w:br/>
              <w:t>CDBG Administration</w:t>
            </w:r>
            <w:r>
              <w:rPr>
                <w:color w:val="000000"/>
              </w:rPr>
              <w:br/>
              <w:t>HOME Administration</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Description</w:t>
            </w:r>
          </w:p>
        </w:tc>
        <w:tc>
          <w:tcPr>
            <w:tcW w:w="0" w:type="auto"/>
          </w:tcPr>
          <w:p w:rsidR="000728DC" w:rsidRDefault="006131C2">
            <w:pPr>
              <w:spacing w:before="100" w:after="0"/>
            </w:pPr>
            <w:r>
              <w:rPr>
                <w:color w:val="000000"/>
              </w:rPr>
              <w:t>Homeowner Rehabilitation, Emergency Repairs, Increased Ownership Opportunities, Increased Supply of Single-family Housing,</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Basis for Relative Priority</w:t>
            </w:r>
          </w:p>
        </w:tc>
        <w:tc>
          <w:tcPr>
            <w:tcW w:w="0" w:type="auto"/>
          </w:tcPr>
          <w:p w:rsidR="000728DC" w:rsidRDefault="006131C2">
            <w:pPr>
              <w:spacing w:before="100" w:after="0"/>
            </w:pPr>
            <w:r>
              <w:rPr>
                <w:color w:val="000000"/>
              </w:rPr>
              <w:t>Significant Need based upon research, public input, and observations.</w:t>
            </w:r>
          </w:p>
          <w:p w:rsidR="000728DC" w:rsidRDefault="006131C2">
            <w:pPr>
              <w:spacing w:before="100" w:after="0"/>
            </w:pPr>
            <w:r>
              <w:rPr>
                <w:color w:val="000000"/>
              </w:rPr>
              <w:t xml:space="preserve"> </w:t>
            </w:r>
          </w:p>
        </w:tc>
      </w:tr>
      <w:tr w:rsidR="000728DC">
        <w:trPr>
          <w:cantSplit/>
        </w:trPr>
        <w:tc>
          <w:tcPr>
            <w:tcW w:w="0" w:type="auto"/>
            <w:vMerge w:val="restart"/>
          </w:tcPr>
          <w:p w:rsidR="000728DC" w:rsidRDefault="006131C2">
            <w:r>
              <w:rPr>
                <w:b/>
              </w:rPr>
              <w:t>2</w:t>
            </w:r>
          </w:p>
        </w:tc>
        <w:tc>
          <w:tcPr>
            <w:tcW w:w="0" w:type="auto"/>
          </w:tcPr>
          <w:p w:rsidR="000728DC" w:rsidRDefault="006131C2">
            <w:pPr>
              <w:keepNext/>
              <w:spacing w:before="100" w:after="0"/>
              <w:rPr>
                <w:b/>
              </w:rPr>
            </w:pPr>
            <w:r>
              <w:rPr>
                <w:b/>
              </w:rPr>
              <w:t>Priority Need Name</w:t>
            </w:r>
          </w:p>
        </w:tc>
        <w:tc>
          <w:tcPr>
            <w:tcW w:w="0" w:type="auto"/>
          </w:tcPr>
          <w:p w:rsidR="000728DC" w:rsidRDefault="006131C2">
            <w:pPr>
              <w:spacing w:before="100" w:after="0"/>
            </w:pPr>
            <w:r>
              <w:rPr>
                <w:color w:val="000000"/>
              </w:rPr>
              <w:t>Housing for Persons with Special Needs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Priority Level</w:t>
            </w:r>
          </w:p>
        </w:tc>
        <w:tc>
          <w:tcPr>
            <w:tcW w:w="0" w:type="auto"/>
          </w:tcPr>
          <w:p w:rsidR="000728DC" w:rsidRDefault="006131C2">
            <w:pPr>
              <w:spacing w:before="100" w:after="0"/>
            </w:pPr>
            <w:r>
              <w:rPr>
                <w:color w:val="000000"/>
              </w:rPr>
              <w:t>High</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Population</w:t>
            </w:r>
          </w:p>
        </w:tc>
        <w:tc>
          <w:tcPr>
            <w:tcW w:w="0" w:type="auto"/>
          </w:tcPr>
          <w:p w:rsidR="000728DC" w:rsidRDefault="006131C2">
            <w:pPr>
              <w:spacing w:before="100" w:after="0"/>
            </w:pPr>
            <w:r>
              <w:rPr>
                <w:color w:val="000000"/>
              </w:rPr>
              <w:t>Extremely Low</w:t>
            </w:r>
            <w:r>
              <w:rPr>
                <w:color w:val="000000"/>
              </w:rPr>
              <w:br/>
              <w:t>Low</w:t>
            </w:r>
            <w:r>
              <w:rPr>
                <w:color w:val="000000"/>
              </w:rPr>
              <w:br/>
              <w:t>Large Families</w:t>
            </w:r>
            <w:r>
              <w:rPr>
                <w:color w:val="000000"/>
              </w:rPr>
              <w:br/>
              <w:t>Families with Children</w:t>
            </w:r>
            <w:r>
              <w:rPr>
                <w:color w:val="000000"/>
              </w:rPr>
              <w:br/>
              <w:t>Elderly</w:t>
            </w:r>
            <w:r>
              <w:rPr>
                <w:color w:val="000000"/>
              </w:rPr>
              <w:br/>
              <w:t>Public Housing Residents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Geographic Areas Affected</w:t>
            </w:r>
          </w:p>
        </w:tc>
        <w:tc>
          <w:tcPr>
            <w:tcW w:w="0" w:type="auto"/>
          </w:tcPr>
          <w:p w:rsidR="000728DC" w:rsidRDefault="006131C2">
            <w:pPr>
              <w:spacing w:before="100" w:after="0"/>
            </w:pPr>
            <w:r>
              <w:rPr>
                <w:color w:val="000000"/>
              </w:rPr>
              <w:t>West Side</w:t>
            </w:r>
            <w:r>
              <w:rPr>
                <w:color w:val="000000"/>
              </w:rPr>
              <w:br/>
              <w:t>Low and Moderate Income areas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Associated Goals</w:t>
            </w:r>
          </w:p>
        </w:tc>
        <w:tc>
          <w:tcPr>
            <w:tcW w:w="0" w:type="auto"/>
          </w:tcPr>
          <w:p w:rsidR="000728DC" w:rsidRDefault="006131C2">
            <w:pPr>
              <w:spacing w:before="100" w:after="0"/>
            </w:pPr>
            <w:r>
              <w:rPr>
                <w:color w:val="000000"/>
              </w:rPr>
              <w:t>Affordable Housing</w:t>
            </w:r>
            <w:r>
              <w:rPr>
                <w:color w:val="000000"/>
              </w:rPr>
              <w:br/>
              <w:t>CDBG Administration</w:t>
            </w:r>
            <w:r>
              <w:rPr>
                <w:color w:val="000000"/>
              </w:rPr>
              <w:br/>
              <w:t>HOME Administration</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Description</w:t>
            </w:r>
          </w:p>
        </w:tc>
        <w:tc>
          <w:tcPr>
            <w:tcW w:w="0" w:type="auto"/>
          </w:tcPr>
          <w:p w:rsidR="000728DC" w:rsidRDefault="006131C2">
            <w:pPr>
              <w:spacing w:before="100" w:after="0"/>
            </w:pPr>
            <w:r>
              <w:rPr>
                <w:color w:val="000000"/>
              </w:rPr>
              <w:t>Housing for Persons with Special Needs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Basis for Relative Priority</w:t>
            </w:r>
          </w:p>
        </w:tc>
        <w:tc>
          <w:tcPr>
            <w:tcW w:w="0" w:type="auto"/>
          </w:tcPr>
          <w:p w:rsidR="000728DC" w:rsidRDefault="006131C2">
            <w:pPr>
              <w:spacing w:before="100" w:after="0"/>
            </w:pPr>
            <w:r>
              <w:rPr>
                <w:color w:val="000000"/>
              </w:rPr>
              <w:t>Significant Need based upon research, public input, and observations.</w:t>
            </w:r>
          </w:p>
          <w:p w:rsidR="000728DC" w:rsidRDefault="000728DC">
            <w:pPr>
              <w:spacing w:before="100" w:after="0"/>
            </w:pPr>
          </w:p>
        </w:tc>
      </w:tr>
      <w:tr w:rsidR="000728DC">
        <w:trPr>
          <w:cantSplit/>
        </w:trPr>
        <w:tc>
          <w:tcPr>
            <w:tcW w:w="0" w:type="auto"/>
            <w:vMerge w:val="restart"/>
          </w:tcPr>
          <w:p w:rsidR="000728DC" w:rsidRDefault="006131C2">
            <w:r>
              <w:rPr>
                <w:b/>
              </w:rPr>
              <w:t>3</w:t>
            </w:r>
          </w:p>
        </w:tc>
        <w:tc>
          <w:tcPr>
            <w:tcW w:w="0" w:type="auto"/>
          </w:tcPr>
          <w:p w:rsidR="000728DC" w:rsidRDefault="006131C2">
            <w:pPr>
              <w:keepNext/>
              <w:spacing w:before="100" w:after="0"/>
              <w:rPr>
                <w:b/>
              </w:rPr>
            </w:pPr>
            <w:r>
              <w:rPr>
                <w:b/>
              </w:rPr>
              <w:t>Priority Need Name</w:t>
            </w:r>
          </w:p>
        </w:tc>
        <w:tc>
          <w:tcPr>
            <w:tcW w:w="0" w:type="auto"/>
          </w:tcPr>
          <w:p w:rsidR="000728DC" w:rsidRDefault="006131C2">
            <w:pPr>
              <w:spacing w:before="100" w:after="0"/>
            </w:pPr>
            <w:r>
              <w:rPr>
                <w:color w:val="000000"/>
              </w:rPr>
              <w:t>Neighborhood Revitalization, especially Code Enfor</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Priority Level</w:t>
            </w:r>
          </w:p>
        </w:tc>
        <w:tc>
          <w:tcPr>
            <w:tcW w:w="0" w:type="auto"/>
          </w:tcPr>
          <w:p w:rsidR="000728DC" w:rsidRDefault="006131C2">
            <w:pPr>
              <w:spacing w:before="100" w:after="0"/>
            </w:pPr>
            <w:r>
              <w:rPr>
                <w:color w:val="000000"/>
              </w:rPr>
              <w:t>High</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Population</w:t>
            </w:r>
          </w:p>
        </w:tc>
        <w:tc>
          <w:tcPr>
            <w:tcW w:w="0" w:type="auto"/>
          </w:tcPr>
          <w:p w:rsidR="000728DC" w:rsidRDefault="006131C2">
            <w:pPr>
              <w:spacing w:before="100" w:after="0"/>
            </w:pPr>
            <w:r>
              <w:rPr>
                <w:color w:val="000000"/>
              </w:rPr>
              <w:t>Extremely Low</w:t>
            </w:r>
            <w:r>
              <w:rPr>
                <w:color w:val="000000"/>
              </w:rPr>
              <w:br/>
              <w:t>Low</w:t>
            </w:r>
            <w:r>
              <w:rPr>
                <w:color w:val="000000"/>
              </w:rPr>
              <w:br/>
              <w:t>Large Families</w:t>
            </w:r>
            <w:r>
              <w:rPr>
                <w:color w:val="000000"/>
              </w:rPr>
              <w:br/>
              <w:t>Families with Children</w:t>
            </w:r>
            <w:r>
              <w:rPr>
                <w:color w:val="000000"/>
              </w:rPr>
              <w:br/>
              <w:t>Elderly</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Geographic Areas Affected</w:t>
            </w:r>
          </w:p>
        </w:tc>
        <w:tc>
          <w:tcPr>
            <w:tcW w:w="0" w:type="auto"/>
          </w:tcPr>
          <w:p w:rsidR="000728DC" w:rsidRDefault="006131C2">
            <w:pPr>
              <w:spacing w:before="100" w:after="0"/>
            </w:pPr>
            <w:r>
              <w:rPr>
                <w:color w:val="000000"/>
              </w:rPr>
              <w:t>West Side</w:t>
            </w:r>
            <w:r>
              <w:rPr>
                <w:color w:val="000000"/>
              </w:rPr>
              <w:br/>
              <w:t>Low and Moderate Income areas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Associated Goals</w:t>
            </w:r>
          </w:p>
        </w:tc>
        <w:tc>
          <w:tcPr>
            <w:tcW w:w="0" w:type="auto"/>
          </w:tcPr>
          <w:p w:rsidR="000728DC" w:rsidRDefault="006131C2">
            <w:pPr>
              <w:spacing w:before="100" w:after="0"/>
            </w:pPr>
            <w:r>
              <w:rPr>
                <w:color w:val="000000"/>
              </w:rPr>
              <w:t>Neighborhood Revitalization</w:t>
            </w:r>
            <w:r>
              <w:rPr>
                <w:color w:val="000000"/>
              </w:rPr>
              <w:br/>
              <w:t>CDBG Administration</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Description</w:t>
            </w:r>
          </w:p>
        </w:tc>
        <w:tc>
          <w:tcPr>
            <w:tcW w:w="0" w:type="auto"/>
          </w:tcPr>
          <w:p w:rsidR="000728DC" w:rsidRDefault="006131C2">
            <w:pPr>
              <w:spacing w:before="100" w:after="0"/>
            </w:pPr>
            <w:r>
              <w:rPr>
                <w:color w:val="000000"/>
              </w:rPr>
              <w:t>Neighborhood Revitalization, especially Code Enforcement</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Basis for Relative Priority</w:t>
            </w:r>
          </w:p>
        </w:tc>
        <w:tc>
          <w:tcPr>
            <w:tcW w:w="0" w:type="auto"/>
          </w:tcPr>
          <w:p w:rsidR="000728DC" w:rsidRDefault="006131C2">
            <w:pPr>
              <w:spacing w:before="100" w:after="0"/>
            </w:pPr>
            <w:r>
              <w:rPr>
                <w:color w:val="000000"/>
              </w:rPr>
              <w:t>Significant Need based upon research, public input, and observations.</w:t>
            </w:r>
          </w:p>
          <w:p w:rsidR="000728DC" w:rsidRDefault="006131C2">
            <w:pPr>
              <w:spacing w:before="100" w:after="0"/>
            </w:pPr>
            <w:r>
              <w:rPr>
                <w:color w:val="000000"/>
              </w:rPr>
              <w:t xml:space="preserve"> </w:t>
            </w:r>
          </w:p>
        </w:tc>
      </w:tr>
      <w:tr w:rsidR="000728DC">
        <w:trPr>
          <w:cantSplit/>
        </w:trPr>
        <w:tc>
          <w:tcPr>
            <w:tcW w:w="0" w:type="auto"/>
            <w:vMerge w:val="restart"/>
          </w:tcPr>
          <w:p w:rsidR="000728DC" w:rsidRDefault="006131C2">
            <w:r>
              <w:rPr>
                <w:b/>
              </w:rPr>
              <w:t>4</w:t>
            </w:r>
          </w:p>
        </w:tc>
        <w:tc>
          <w:tcPr>
            <w:tcW w:w="0" w:type="auto"/>
          </w:tcPr>
          <w:p w:rsidR="000728DC" w:rsidRDefault="006131C2">
            <w:pPr>
              <w:keepNext/>
              <w:spacing w:before="100" w:after="0"/>
              <w:rPr>
                <w:b/>
              </w:rPr>
            </w:pPr>
            <w:r>
              <w:rPr>
                <w:b/>
              </w:rPr>
              <w:t>Priority Need Name</w:t>
            </w:r>
          </w:p>
        </w:tc>
        <w:tc>
          <w:tcPr>
            <w:tcW w:w="0" w:type="auto"/>
          </w:tcPr>
          <w:p w:rsidR="000728DC" w:rsidRDefault="006131C2">
            <w:pPr>
              <w:spacing w:before="100" w:after="0"/>
            </w:pPr>
            <w:r>
              <w:rPr>
                <w:color w:val="000000"/>
              </w:rPr>
              <w:t>Homeless Assistance</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Priority Level</w:t>
            </w:r>
          </w:p>
        </w:tc>
        <w:tc>
          <w:tcPr>
            <w:tcW w:w="0" w:type="auto"/>
          </w:tcPr>
          <w:p w:rsidR="000728DC" w:rsidRDefault="006131C2">
            <w:pPr>
              <w:spacing w:before="100" w:after="0"/>
            </w:pPr>
            <w:r>
              <w:rPr>
                <w:color w:val="000000"/>
              </w:rPr>
              <w:t>High</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Population</w:t>
            </w:r>
          </w:p>
        </w:tc>
        <w:tc>
          <w:tcPr>
            <w:tcW w:w="0" w:type="auto"/>
          </w:tcPr>
          <w:p w:rsidR="000728DC" w:rsidRDefault="006131C2">
            <w:pPr>
              <w:spacing w:before="100" w:after="0"/>
            </w:pPr>
            <w:r>
              <w:rPr>
                <w:color w:val="000000"/>
              </w:rPr>
              <w:t>Extremely Low</w:t>
            </w:r>
            <w:r>
              <w:rPr>
                <w:color w:val="000000"/>
              </w:rPr>
              <w:br/>
              <w:t>Low</w:t>
            </w:r>
            <w:r>
              <w:rPr>
                <w:color w:val="000000"/>
              </w:rPr>
              <w:br/>
              <w:t>Moderate</w:t>
            </w:r>
            <w:r>
              <w:rPr>
                <w:color w:val="000000"/>
              </w:rPr>
              <w:br/>
              <w:t>Large Families</w:t>
            </w:r>
            <w:r>
              <w:rPr>
                <w:color w:val="000000"/>
              </w:rPr>
              <w:br/>
              <w:t>Families with Children</w:t>
            </w:r>
            <w:r>
              <w:rPr>
                <w:color w:val="000000"/>
              </w:rPr>
              <w:br/>
              <w:t>Elderly</w:t>
            </w:r>
            <w:r>
              <w:rPr>
                <w:color w:val="000000"/>
              </w:rPr>
              <w:br/>
              <w:t>Chronic Homelessness</w:t>
            </w:r>
            <w:r>
              <w:rPr>
                <w:color w:val="000000"/>
              </w:rPr>
              <w:br/>
              <w:t>Individuals</w:t>
            </w:r>
            <w:r>
              <w:rPr>
                <w:color w:val="000000"/>
              </w:rPr>
              <w:br/>
              <w:t>Families with Children</w:t>
            </w:r>
            <w:r>
              <w:rPr>
                <w:color w:val="000000"/>
              </w:rPr>
              <w:br/>
              <w:t>Mentally Ill</w:t>
            </w:r>
            <w:r>
              <w:rPr>
                <w:color w:val="000000"/>
              </w:rPr>
              <w:br/>
              <w:t>Chronic Substance Abuse</w:t>
            </w:r>
            <w:r>
              <w:rPr>
                <w:color w:val="000000"/>
              </w:rPr>
              <w:br/>
              <w:t>veterans</w:t>
            </w:r>
            <w:r>
              <w:rPr>
                <w:color w:val="000000"/>
              </w:rPr>
              <w:br/>
              <w:t>Persons with HIV/AIDS</w:t>
            </w:r>
            <w:r>
              <w:rPr>
                <w:color w:val="000000"/>
              </w:rPr>
              <w:br/>
              <w:t>Victims of Domestic Violence</w:t>
            </w:r>
            <w:r>
              <w:rPr>
                <w:color w:val="000000"/>
              </w:rPr>
              <w:br/>
              <w:t>Unaccompanied Youth</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Geographic Areas Affected</w:t>
            </w:r>
          </w:p>
        </w:tc>
        <w:tc>
          <w:tcPr>
            <w:tcW w:w="0" w:type="auto"/>
          </w:tcPr>
          <w:p w:rsidR="000728DC" w:rsidRDefault="006131C2">
            <w:pPr>
              <w:spacing w:before="100" w:after="0"/>
            </w:pPr>
            <w:r>
              <w:rPr>
                <w:color w:val="000000"/>
              </w:rPr>
              <w:t>West Side</w:t>
            </w:r>
            <w:r>
              <w:rPr>
                <w:color w:val="000000"/>
              </w:rPr>
              <w:br/>
              <w:t>Low and Moderate Income areas</w:t>
            </w:r>
            <w:r>
              <w:rPr>
                <w:color w:val="000000"/>
              </w:rPr>
              <w:br/>
              <w:t>Citywide</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Associated Goals</w:t>
            </w:r>
          </w:p>
        </w:tc>
        <w:tc>
          <w:tcPr>
            <w:tcW w:w="0" w:type="auto"/>
          </w:tcPr>
          <w:p w:rsidR="000728DC" w:rsidRDefault="006131C2">
            <w:pPr>
              <w:spacing w:before="100" w:after="0"/>
            </w:pPr>
            <w:r>
              <w:rPr>
                <w:color w:val="000000"/>
              </w:rPr>
              <w:t>Homeless Activities</w:t>
            </w:r>
            <w:r>
              <w:rPr>
                <w:color w:val="000000"/>
              </w:rPr>
              <w:br/>
              <w:t>CDBG Administration</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Description</w:t>
            </w:r>
          </w:p>
        </w:tc>
        <w:tc>
          <w:tcPr>
            <w:tcW w:w="0" w:type="auto"/>
          </w:tcPr>
          <w:p w:rsidR="000728DC" w:rsidRDefault="006131C2">
            <w:pPr>
              <w:spacing w:before="100" w:after="0"/>
            </w:pPr>
            <w:r>
              <w:rPr>
                <w:color w:val="000000"/>
              </w:rPr>
              <w:t>Homeless Prevention, Homeless Assistance</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Basis for Relative Priority</w:t>
            </w:r>
          </w:p>
        </w:tc>
        <w:tc>
          <w:tcPr>
            <w:tcW w:w="0" w:type="auto"/>
          </w:tcPr>
          <w:p w:rsidR="000728DC" w:rsidRDefault="006131C2">
            <w:pPr>
              <w:spacing w:before="100" w:after="0"/>
            </w:pPr>
            <w:r>
              <w:rPr>
                <w:color w:val="000000"/>
              </w:rPr>
              <w:t>Significant Need based upon research, public input, and observations.</w:t>
            </w:r>
          </w:p>
          <w:p w:rsidR="000728DC" w:rsidRDefault="006131C2">
            <w:pPr>
              <w:spacing w:before="100" w:after="0"/>
            </w:pPr>
            <w:r>
              <w:rPr>
                <w:color w:val="000000"/>
              </w:rPr>
              <w:t xml:space="preserve"> </w:t>
            </w:r>
          </w:p>
        </w:tc>
      </w:tr>
      <w:tr w:rsidR="000728DC">
        <w:trPr>
          <w:cantSplit/>
        </w:trPr>
        <w:tc>
          <w:tcPr>
            <w:tcW w:w="0" w:type="auto"/>
            <w:vMerge w:val="restart"/>
          </w:tcPr>
          <w:p w:rsidR="000728DC" w:rsidRDefault="006131C2">
            <w:r>
              <w:rPr>
                <w:b/>
              </w:rPr>
              <w:t>5</w:t>
            </w:r>
          </w:p>
        </w:tc>
        <w:tc>
          <w:tcPr>
            <w:tcW w:w="0" w:type="auto"/>
          </w:tcPr>
          <w:p w:rsidR="000728DC" w:rsidRDefault="006131C2">
            <w:pPr>
              <w:keepNext/>
              <w:spacing w:before="100" w:after="0"/>
              <w:rPr>
                <w:b/>
              </w:rPr>
            </w:pPr>
            <w:r>
              <w:rPr>
                <w:b/>
              </w:rPr>
              <w:t>Priority Need Name</w:t>
            </w:r>
          </w:p>
        </w:tc>
        <w:tc>
          <w:tcPr>
            <w:tcW w:w="0" w:type="auto"/>
          </w:tcPr>
          <w:p w:rsidR="000728DC" w:rsidRDefault="006131C2">
            <w:pPr>
              <w:spacing w:before="100" w:after="0"/>
            </w:pPr>
            <w:r>
              <w:rPr>
                <w:color w:val="000000"/>
              </w:rPr>
              <w:t>Public Service Programs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Priority Level</w:t>
            </w:r>
          </w:p>
        </w:tc>
        <w:tc>
          <w:tcPr>
            <w:tcW w:w="0" w:type="auto"/>
          </w:tcPr>
          <w:p w:rsidR="000728DC" w:rsidRDefault="006131C2">
            <w:pPr>
              <w:spacing w:before="100" w:after="0"/>
            </w:pPr>
            <w:r>
              <w:rPr>
                <w:color w:val="000000"/>
              </w:rPr>
              <w:t>High</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Population</w:t>
            </w:r>
          </w:p>
        </w:tc>
        <w:tc>
          <w:tcPr>
            <w:tcW w:w="0" w:type="auto"/>
          </w:tcPr>
          <w:p w:rsidR="000728DC" w:rsidRDefault="006131C2">
            <w:pPr>
              <w:spacing w:before="100" w:after="0"/>
            </w:pPr>
            <w:r>
              <w:rPr>
                <w:color w:val="000000"/>
              </w:rPr>
              <w:t>Extremely Low</w:t>
            </w:r>
            <w:r>
              <w:rPr>
                <w:color w:val="000000"/>
              </w:rPr>
              <w:br/>
              <w:t>Low</w:t>
            </w:r>
            <w:r>
              <w:rPr>
                <w:color w:val="000000"/>
              </w:rPr>
              <w:br/>
              <w:t>Large Families</w:t>
            </w:r>
            <w:r>
              <w:rPr>
                <w:color w:val="000000"/>
              </w:rPr>
              <w:br/>
              <w:t>Families with Children</w:t>
            </w:r>
            <w:r>
              <w:rPr>
                <w:color w:val="000000"/>
              </w:rPr>
              <w:br/>
              <w:t>Elderly</w:t>
            </w:r>
            <w:r>
              <w:rPr>
                <w:color w:val="000000"/>
              </w:rPr>
              <w:br/>
              <w:t>Elderly</w:t>
            </w:r>
            <w:r>
              <w:rPr>
                <w:color w:val="000000"/>
              </w:rPr>
              <w:br/>
              <w:t>Frail Elderly</w:t>
            </w:r>
            <w:r>
              <w:rPr>
                <w:color w:val="000000"/>
              </w:rPr>
              <w:br/>
              <w:t>Persons with Mental Disabilities</w:t>
            </w:r>
            <w:r>
              <w:rPr>
                <w:color w:val="000000"/>
              </w:rPr>
              <w:br/>
              <w:t>Persons with Physical Disabilities</w:t>
            </w:r>
            <w:r>
              <w:rPr>
                <w:color w:val="000000"/>
              </w:rPr>
              <w:br/>
              <w:t>Persons with Developmental Disabilities</w:t>
            </w:r>
            <w:r>
              <w:rPr>
                <w:color w:val="000000"/>
              </w:rPr>
              <w:br/>
              <w:t>Persons with Alcohol or Other Addictions</w:t>
            </w:r>
            <w:r>
              <w:rPr>
                <w:color w:val="000000"/>
              </w:rPr>
              <w:br/>
              <w:t>Persons with HIV/AIDS and their Families</w:t>
            </w:r>
            <w:r>
              <w:rPr>
                <w:color w:val="000000"/>
              </w:rPr>
              <w:br/>
              <w:t>Victims of Domestic Violence</w:t>
            </w:r>
            <w:r>
              <w:rPr>
                <w:color w:val="000000"/>
              </w:rPr>
              <w:br/>
              <w:t>Non-housing Community Development</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Geographic Areas Affected</w:t>
            </w:r>
          </w:p>
        </w:tc>
        <w:tc>
          <w:tcPr>
            <w:tcW w:w="0" w:type="auto"/>
          </w:tcPr>
          <w:p w:rsidR="000728DC" w:rsidRDefault="006131C2">
            <w:pPr>
              <w:spacing w:before="100" w:after="0"/>
            </w:pPr>
            <w:r>
              <w:rPr>
                <w:color w:val="000000"/>
              </w:rPr>
              <w:t>West Side</w:t>
            </w:r>
            <w:r>
              <w:rPr>
                <w:color w:val="000000"/>
              </w:rPr>
              <w:br/>
              <w:t>Low and Moderate Income areas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Associated Goals</w:t>
            </w:r>
          </w:p>
        </w:tc>
        <w:tc>
          <w:tcPr>
            <w:tcW w:w="0" w:type="auto"/>
          </w:tcPr>
          <w:p w:rsidR="000728DC" w:rsidRDefault="006131C2">
            <w:pPr>
              <w:spacing w:before="100" w:after="0"/>
            </w:pPr>
            <w:r>
              <w:rPr>
                <w:color w:val="000000"/>
              </w:rPr>
              <w:t>Public Services</w:t>
            </w:r>
            <w:r>
              <w:rPr>
                <w:color w:val="000000"/>
              </w:rPr>
              <w:br/>
              <w:t>CDBG Administration</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Description</w:t>
            </w:r>
          </w:p>
        </w:tc>
        <w:tc>
          <w:tcPr>
            <w:tcW w:w="0" w:type="auto"/>
          </w:tcPr>
          <w:p w:rsidR="000728DC" w:rsidRDefault="006131C2">
            <w:pPr>
              <w:spacing w:before="100" w:after="0"/>
            </w:pPr>
            <w:r>
              <w:rPr>
                <w:color w:val="000000"/>
              </w:rPr>
              <w:t>Range of Public Services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Basis for Relative Priority</w:t>
            </w:r>
          </w:p>
        </w:tc>
        <w:tc>
          <w:tcPr>
            <w:tcW w:w="0" w:type="auto"/>
          </w:tcPr>
          <w:p w:rsidR="000728DC" w:rsidRDefault="006131C2">
            <w:pPr>
              <w:spacing w:before="100" w:after="0"/>
            </w:pPr>
            <w:r>
              <w:rPr>
                <w:color w:val="000000"/>
              </w:rPr>
              <w:t>Significant Need based upon research, public input, and observations.</w:t>
            </w:r>
          </w:p>
          <w:p w:rsidR="000728DC" w:rsidRDefault="006131C2">
            <w:pPr>
              <w:spacing w:before="100" w:after="0"/>
            </w:pPr>
            <w:r>
              <w:rPr>
                <w:color w:val="000000"/>
              </w:rPr>
              <w:t xml:space="preserve"> </w:t>
            </w:r>
          </w:p>
        </w:tc>
      </w:tr>
      <w:tr w:rsidR="000728DC">
        <w:trPr>
          <w:cantSplit/>
        </w:trPr>
        <w:tc>
          <w:tcPr>
            <w:tcW w:w="0" w:type="auto"/>
            <w:vMerge w:val="restart"/>
          </w:tcPr>
          <w:p w:rsidR="000728DC" w:rsidRDefault="006131C2">
            <w:r>
              <w:rPr>
                <w:b/>
              </w:rPr>
              <w:t>6</w:t>
            </w:r>
          </w:p>
        </w:tc>
        <w:tc>
          <w:tcPr>
            <w:tcW w:w="0" w:type="auto"/>
          </w:tcPr>
          <w:p w:rsidR="000728DC" w:rsidRDefault="006131C2">
            <w:pPr>
              <w:keepNext/>
              <w:spacing w:before="100" w:after="0"/>
              <w:rPr>
                <w:b/>
              </w:rPr>
            </w:pPr>
            <w:r>
              <w:rPr>
                <w:b/>
              </w:rPr>
              <w:t>Priority Need Name</w:t>
            </w:r>
          </w:p>
        </w:tc>
        <w:tc>
          <w:tcPr>
            <w:tcW w:w="0" w:type="auto"/>
          </w:tcPr>
          <w:p w:rsidR="000728DC" w:rsidRDefault="006131C2">
            <w:pPr>
              <w:spacing w:before="100" w:after="0"/>
            </w:pPr>
            <w:r>
              <w:rPr>
                <w:color w:val="000000"/>
              </w:rPr>
              <w:t>Public Improvements and Infrastructure</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Priority Level</w:t>
            </w:r>
          </w:p>
        </w:tc>
        <w:tc>
          <w:tcPr>
            <w:tcW w:w="0" w:type="auto"/>
          </w:tcPr>
          <w:p w:rsidR="000728DC" w:rsidRDefault="006131C2">
            <w:pPr>
              <w:spacing w:before="100" w:after="0"/>
            </w:pPr>
            <w:r>
              <w:rPr>
                <w:color w:val="000000"/>
              </w:rPr>
              <w:t>High</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Population</w:t>
            </w:r>
          </w:p>
        </w:tc>
        <w:tc>
          <w:tcPr>
            <w:tcW w:w="0" w:type="auto"/>
          </w:tcPr>
          <w:p w:rsidR="000728DC" w:rsidRDefault="006131C2">
            <w:pPr>
              <w:spacing w:before="100" w:after="0"/>
            </w:pPr>
            <w:r>
              <w:rPr>
                <w:color w:val="000000"/>
              </w:rPr>
              <w:t>Extremely Low</w:t>
            </w:r>
            <w:r>
              <w:rPr>
                <w:color w:val="000000"/>
              </w:rPr>
              <w:br/>
              <w:t>Low</w:t>
            </w:r>
            <w:r>
              <w:rPr>
                <w:color w:val="000000"/>
              </w:rPr>
              <w:br/>
              <w:t>Large Families</w:t>
            </w:r>
            <w:r>
              <w:rPr>
                <w:color w:val="000000"/>
              </w:rPr>
              <w:br/>
              <w:t>Families with Children</w:t>
            </w:r>
            <w:r>
              <w:rPr>
                <w:color w:val="000000"/>
              </w:rPr>
              <w:br/>
              <w:t>Elderly</w:t>
            </w:r>
            <w:r>
              <w:rPr>
                <w:color w:val="000000"/>
              </w:rPr>
              <w:br/>
              <w:t>Public Housing Residents</w:t>
            </w:r>
            <w:r>
              <w:rPr>
                <w:color w:val="000000"/>
              </w:rPr>
              <w:br/>
              <w:t>Elderly</w:t>
            </w:r>
            <w:r>
              <w:rPr>
                <w:color w:val="000000"/>
              </w:rPr>
              <w:br/>
              <w:t>Frail Elderly</w:t>
            </w:r>
            <w:r>
              <w:rPr>
                <w:color w:val="000000"/>
              </w:rPr>
              <w:br/>
              <w:t>Persons with Mental Disabilities</w:t>
            </w:r>
            <w:r>
              <w:rPr>
                <w:color w:val="000000"/>
              </w:rPr>
              <w:br/>
              <w:t>Persons with Physical Disabilities</w:t>
            </w:r>
            <w:r>
              <w:rPr>
                <w:color w:val="000000"/>
              </w:rPr>
              <w:br/>
              <w:t>Persons with Developmental Disabilities</w:t>
            </w:r>
            <w:r>
              <w:rPr>
                <w:color w:val="000000"/>
              </w:rPr>
              <w:br/>
              <w:t>Persons with Alcohol or Other Addictions</w:t>
            </w:r>
            <w:r>
              <w:rPr>
                <w:color w:val="000000"/>
              </w:rPr>
              <w:br/>
              <w:t>Persons with HIV/AIDS and their Families</w:t>
            </w:r>
            <w:r>
              <w:rPr>
                <w:color w:val="000000"/>
              </w:rPr>
              <w:br/>
              <w:t>Victims of Domestic Violence</w:t>
            </w:r>
            <w:r>
              <w:rPr>
                <w:color w:val="000000"/>
              </w:rPr>
              <w:br/>
              <w:t>Non-housing Community Development</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Geographic Areas Affected</w:t>
            </w:r>
          </w:p>
        </w:tc>
        <w:tc>
          <w:tcPr>
            <w:tcW w:w="0" w:type="auto"/>
          </w:tcPr>
          <w:p w:rsidR="000728DC" w:rsidRDefault="006131C2">
            <w:pPr>
              <w:spacing w:before="100" w:after="0"/>
            </w:pPr>
            <w:r>
              <w:rPr>
                <w:color w:val="000000"/>
              </w:rPr>
              <w:t>West Side</w:t>
            </w:r>
            <w:r>
              <w:rPr>
                <w:color w:val="000000"/>
              </w:rPr>
              <w:br/>
              <w:t>Low and Moderate Income areas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Associated Goals</w:t>
            </w:r>
          </w:p>
        </w:tc>
        <w:tc>
          <w:tcPr>
            <w:tcW w:w="0" w:type="auto"/>
          </w:tcPr>
          <w:p w:rsidR="000728DC" w:rsidRDefault="006131C2">
            <w:pPr>
              <w:spacing w:before="100" w:after="0"/>
            </w:pPr>
            <w:r>
              <w:rPr>
                <w:color w:val="000000"/>
              </w:rPr>
              <w:t>Public Improvements and Infrastructure</w:t>
            </w:r>
            <w:r>
              <w:rPr>
                <w:color w:val="000000"/>
              </w:rPr>
              <w:br/>
              <w:t>CDBG Administration</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Description</w:t>
            </w:r>
          </w:p>
        </w:tc>
        <w:tc>
          <w:tcPr>
            <w:tcW w:w="0" w:type="auto"/>
          </w:tcPr>
          <w:p w:rsidR="000728DC" w:rsidRDefault="006131C2">
            <w:pPr>
              <w:spacing w:before="100" w:after="0"/>
            </w:pPr>
            <w:r>
              <w:rPr>
                <w:color w:val="000000"/>
              </w:rPr>
              <w:t>Public Improvements and Infrastructure</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Basis for Relative Priority</w:t>
            </w:r>
          </w:p>
        </w:tc>
        <w:tc>
          <w:tcPr>
            <w:tcW w:w="0" w:type="auto"/>
          </w:tcPr>
          <w:p w:rsidR="000728DC" w:rsidRDefault="006131C2">
            <w:pPr>
              <w:spacing w:before="100" w:after="0"/>
            </w:pPr>
            <w:r>
              <w:rPr>
                <w:color w:val="000000"/>
              </w:rPr>
              <w:t>Significant Need based upon research, public input, and observations.</w:t>
            </w:r>
          </w:p>
          <w:p w:rsidR="000728DC" w:rsidRDefault="006131C2">
            <w:pPr>
              <w:spacing w:before="100" w:after="0"/>
            </w:pPr>
            <w:r>
              <w:rPr>
                <w:color w:val="000000"/>
              </w:rPr>
              <w:t xml:space="preserve"> </w:t>
            </w:r>
          </w:p>
        </w:tc>
      </w:tr>
      <w:tr w:rsidR="000728DC">
        <w:trPr>
          <w:cantSplit/>
        </w:trPr>
        <w:tc>
          <w:tcPr>
            <w:tcW w:w="0" w:type="auto"/>
            <w:vMerge w:val="restart"/>
          </w:tcPr>
          <w:p w:rsidR="000728DC" w:rsidRDefault="006131C2">
            <w:r>
              <w:rPr>
                <w:b/>
              </w:rPr>
              <w:t>7</w:t>
            </w:r>
          </w:p>
        </w:tc>
        <w:tc>
          <w:tcPr>
            <w:tcW w:w="0" w:type="auto"/>
          </w:tcPr>
          <w:p w:rsidR="000728DC" w:rsidRDefault="006131C2">
            <w:pPr>
              <w:keepNext/>
              <w:spacing w:before="100" w:after="0"/>
              <w:rPr>
                <w:b/>
              </w:rPr>
            </w:pPr>
            <w:r>
              <w:rPr>
                <w:b/>
              </w:rPr>
              <w:t>Priority Need Name</w:t>
            </w:r>
          </w:p>
        </w:tc>
        <w:tc>
          <w:tcPr>
            <w:tcW w:w="0" w:type="auto"/>
          </w:tcPr>
          <w:p w:rsidR="000728DC" w:rsidRDefault="006131C2">
            <w:pPr>
              <w:spacing w:before="100" w:after="0"/>
            </w:pPr>
            <w:r>
              <w:rPr>
                <w:color w:val="000000"/>
              </w:rPr>
              <w:t>Public Facilities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Priority Level</w:t>
            </w:r>
          </w:p>
        </w:tc>
        <w:tc>
          <w:tcPr>
            <w:tcW w:w="0" w:type="auto"/>
          </w:tcPr>
          <w:p w:rsidR="000728DC" w:rsidRDefault="006131C2">
            <w:pPr>
              <w:spacing w:before="100" w:after="0"/>
            </w:pPr>
            <w:r>
              <w:rPr>
                <w:color w:val="000000"/>
              </w:rPr>
              <w:t>High</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Population</w:t>
            </w:r>
          </w:p>
        </w:tc>
        <w:tc>
          <w:tcPr>
            <w:tcW w:w="0" w:type="auto"/>
          </w:tcPr>
          <w:p w:rsidR="000728DC" w:rsidRDefault="006131C2">
            <w:pPr>
              <w:spacing w:before="100" w:after="0"/>
            </w:pPr>
            <w:r>
              <w:rPr>
                <w:color w:val="000000"/>
              </w:rPr>
              <w:t>Extremely Low</w:t>
            </w:r>
            <w:r>
              <w:rPr>
                <w:color w:val="000000"/>
              </w:rPr>
              <w:br/>
              <w:t>Low</w:t>
            </w:r>
            <w:r>
              <w:rPr>
                <w:color w:val="000000"/>
              </w:rPr>
              <w:br/>
              <w:t>Large Families</w:t>
            </w:r>
            <w:r>
              <w:rPr>
                <w:color w:val="000000"/>
              </w:rPr>
              <w:br/>
              <w:t>Families with Children</w:t>
            </w:r>
            <w:r>
              <w:rPr>
                <w:color w:val="000000"/>
              </w:rPr>
              <w:br/>
              <w:t>Elderly</w:t>
            </w:r>
            <w:r>
              <w:rPr>
                <w:color w:val="000000"/>
              </w:rPr>
              <w:br/>
              <w:t>Public Housing Residents</w:t>
            </w:r>
            <w:r>
              <w:rPr>
                <w:color w:val="000000"/>
              </w:rPr>
              <w:br/>
              <w:t>Elderly</w:t>
            </w:r>
            <w:r>
              <w:rPr>
                <w:color w:val="000000"/>
              </w:rPr>
              <w:br/>
              <w:t>Frail Elderly</w:t>
            </w:r>
            <w:r>
              <w:rPr>
                <w:color w:val="000000"/>
              </w:rPr>
              <w:br/>
              <w:t>Persons with Mental Disabilities</w:t>
            </w:r>
            <w:r>
              <w:rPr>
                <w:color w:val="000000"/>
              </w:rPr>
              <w:br/>
              <w:t>Persons with Physical Disabilities</w:t>
            </w:r>
            <w:r>
              <w:rPr>
                <w:color w:val="000000"/>
              </w:rPr>
              <w:br/>
              <w:t>Persons with Developmental Disabilities</w:t>
            </w:r>
            <w:r>
              <w:rPr>
                <w:color w:val="000000"/>
              </w:rPr>
              <w:br/>
              <w:t>Persons with Alcohol or Other Addictions</w:t>
            </w:r>
            <w:r>
              <w:rPr>
                <w:color w:val="000000"/>
              </w:rPr>
              <w:br/>
              <w:t>Persons with HIV/AIDS and their Families</w:t>
            </w:r>
            <w:r>
              <w:rPr>
                <w:color w:val="000000"/>
              </w:rPr>
              <w:br/>
              <w:t>Victims of Domestic Violence</w:t>
            </w:r>
            <w:r>
              <w:rPr>
                <w:color w:val="000000"/>
              </w:rPr>
              <w:br/>
              <w:t>Non-housing Community Development</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Geographic Areas Affected</w:t>
            </w:r>
          </w:p>
        </w:tc>
        <w:tc>
          <w:tcPr>
            <w:tcW w:w="0" w:type="auto"/>
          </w:tcPr>
          <w:p w:rsidR="000728DC" w:rsidRDefault="006131C2">
            <w:pPr>
              <w:spacing w:before="100" w:after="0"/>
            </w:pPr>
            <w:r>
              <w:rPr>
                <w:color w:val="000000"/>
              </w:rPr>
              <w:t>West Side</w:t>
            </w:r>
            <w:r>
              <w:rPr>
                <w:color w:val="000000"/>
              </w:rPr>
              <w:br/>
              <w:t>Low and Moderate Income areas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Associated Goals</w:t>
            </w:r>
          </w:p>
        </w:tc>
        <w:tc>
          <w:tcPr>
            <w:tcW w:w="0" w:type="auto"/>
          </w:tcPr>
          <w:p w:rsidR="000728DC" w:rsidRDefault="006131C2">
            <w:pPr>
              <w:spacing w:before="100" w:after="0"/>
            </w:pPr>
            <w:r>
              <w:rPr>
                <w:color w:val="000000"/>
              </w:rPr>
              <w:t>Public Facilities Improvements</w:t>
            </w:r>
            <w:r>
              <w:rPr>
                <w:color w:val="000000"/>
              </w:rPr>
              <w:br/>
              <w:t>CDBG Administration</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Description</w:t>
            </w:r>
          </w:p>
        </w:tc>
        <w:tc>
          <w:tcPr>
            <w:tcW w:w="0" w:type="auto"/>
          </w:tcPr>
          <w:p w:rsidR="000728DC" w:rsidRDefault="006131C2">
            <w:pPr>
              <w:spacing w:before="100" w:after="0"/>
            </w:pPr>
            <w:r>
              <w:rPr>
                <w:color w:val="000000"/>
              </w:rPr>
              <w:t>Significant Need based upon research, public input, and observations.</w:t>
            </w:r>
          </w:p>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Basis for Relative Priority</w:t>
            </w:r>
          </w:p>
        </w:tc>
        <w:tc>
          <w:tcPr>
            <w:tcW w:w="0" w:type="auto"/>
          </w:tcPr>
          <w:p w:rsidR="000728DC" w:rsidRDefault="006131C2">
            <w:pPr>
              <w:spacing w:before="100" w:after="0"/>
            </w:pPr>
            <w:r>
              <w:rPr>
                <w:color w:val="000000"/>
              </w:rPr>
              <w:t>Significant Need based upon research, public input, and observations.</w:t>
            </w:r>
          </w:p>
          <w:p w:rsidR="000728DC" w:rsidRDefault="006131C2">
            <w:pPr>
              <w:spacing w:before="100" w:after="0"/>
            </w:pPr>
            <w:r>
              <w:rPr>
                <w:color w:val="000000"/>
              </w:rPr>
              <w:t xml:space="preserve"> </w:t>
            </w:r>
          </w:p>
        </w:tc>
      </w:tr>
      <w:tr w:rsidR="000728DC">
        <w:trPr>
          <w:cantSplit/>
        </w:trPr>
        <w:tc>
          <w:tcPr>
            <w:tcW w:w="0" w:type="auto"/>
            <w:vMerge w:val="restart"/>
          </w:tcPr>
          <w:p w:rsidR="000728DC" w:rsidRDefault="006131C2">
            <w:r>
              <w:rPr>
                <w:b/>
              </w:rPr>
              <w:t>8</w:t>
            </w:r>
          </w:p>
        </w:tc>
        <w:tc>
          <w:tcPr>
            <w:tcW w:w="0" w:type="auto"/>
          </w:tcPr>
          <w:p w:rsidR="000728DC" w:rsidRDefault="006131C2">
            <w:pPr>
              <w:keepNext/>
              <w:spacing w:before="100" w:after="0"/>
              <w:rPr>
                <w:b/>
              </w:rPr>
            </w:pPr>
            <w:r>
              <w:rPr>
                <w:b/>
              </w:rPr>
              <w:t>Priority Need Name</w:t>
            </w:r>
          </w:p>
        </w:tc>
        <w:tc>
          <w:tcPr>
            <w:tcW w:w="0" w:type="auto"/>
          </w:tcPr>
          <w:p w:rsidR="000728DC" w:rsidRDefault="006131C2">
            <w:pPr>
              <w:spacing w:before="100" w:after="0"/>
            </w:pPr>
            <w:r>
              <w:rPr>
                <w:color w:val="000000"/>
              </w:rPr>
              <w:t>Economic Development</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Priority Level</w:t>
            </w:r>
          </w:p>
        </w:tc>
        <w:tc>
          <w:tcPr>
            <w:tcW w:w="0" w:type="auto"/>
          </w:tcPr>
          <w:p w:rsidR="000728DC" w:rsidRDefault="006131C2">
            <w:pPr>
              <w:spacing w:before="100" w:after="0"/>
            </w:pPr>
            <w:r>
              <w:rPr>
                <w:color w:val="000000"/>
              </w:rPr>
              <w:t>High</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Population</w:t>
            </w:r>
          </w:p>
        </w:tc>
        <w:tc>
          <w:tcPr>
            <w:tcW w:w="0" w:type="auto"/>
          </w:tcPr>
          <w:p w:rsidR="000728DC" w:rsidRDefault="006131C2">
            <w:pPr>
              <w:spacing w:before="100" w:after="0"/>
            </w:pPr>
            <w:r>
              <w:rPr>
                <w:color w:val="000000"/>
              </w:rPr>
              <w:t>Extremely Low</w:t>
            </w:r>
            <w:r>
              <w:rPr>
                <w:color w:val="000000"/>
              </w:rPr>
              <w:br/>
              <w:t>Low</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Geographic Areas Affected</w:t>
            </w:r>
          </w:p>
        </w:tc>
        <w:tc>
          <w:tcPr>
            <w:tcW w:w="0" w:type="auto"/>
          </w:tcPr>
          <w:p w:rsidR="000728DC" w:rsidRDefault="006131C2">
            <w:pPr>
              <w:spacing w:before="100" w:after="0"/>
            </w:pPr>
            <w:r>
              <w:rPr>
                <w:color w:val="000000"/>
              </w:rPr>
              <w:t>West Side</w:t>
            </w:r>
            <w:r>
              <w:rPr>
                <w:color w:val="000000"/>
              </w:rPr>
              <w:br/>
              <w:t>Low and Moderate Income areas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Associated Goals</w:t>
            </w:r>
          </w:p>
        </w:tc>
        <w:tc>
          <w:tcPr>
            <w:tcW w:w="0" w:type="auto"/>
          </w:tcPr>
          <w:p w:rsidR="000728DC" w:rsidRDefault="006131C2">
            <w:pPr>
              <w:spacing w:before="100" w:after="0"/>
            </w:pPr>
            <w:r>
              <w:rPr>
                <w:color w:val="000000"/>
              </w:rPr>
              <w:t>Economic Development</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Description</w:t>
            </w:r>
          </w:p>
        </w:tc>
        <w:tc>
          <w:tcPr>
            <w:tcW w:w="0" w:type="auto"/>
          </w:tcPr>
          <w:p w:rsidR="000728DC" w:rsidRDefault="006131C2">
            <w:pPr>
              <w:spacing w:before="100" w:after="0"/>
            </w:pPr>
            <w:r>
              <w:rPr>
                <w:color w:val="000000"/>
              </w:rPr>
              <w:t>Significant Need based upon research, public input, and observations.</w:t>
            </w:r>
          </w:p>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Basis for Relative Priority</w:t>
            </w:r>
          </w:p>
        </w:tc>
        <w:tc>
          <w:tcPr>
            <w:tcW w:w="0" w:type="auto"/>
          </w:tcPr>
          <w:p w:rsidR="000728DC" w:rsidRDefault="006131C2">
            <w:pPr>
              <w:spacing w:before="100" w:after="0"/>
            </w:pPr>
            <w:r>
              <w:rPr>
                <w:color w:val="000000"/>
              </w:rPr>
              <w:t>Significant Need based upon research, public input, and observations.</w:t>
            </w:r>
          </w:p>
          <w:p w:rsidR="000728DC" w:rsidRDefault="006131C2">
            <w:pPr>
              <w:spacing w:before="100" w:after="0"/>
            </w:pPr>
            <w:r>
              <w:rPr>
                <w:color w:val="000000"/>
              </w:rPr>
              <w:t xml:space="preserve"> </w:t>
            </w:r>
          </w:p>
        </w:tc>
      </w:tr>
      <w:tr w:rsidR="000728DC">
        <w:trPr>
          <w:cantSplit/>
        </w:trPr>
        <w:tc>
          <w:tcPr>
            <w:tcW w:w="0" w:type="auto"/>
            <w:vMerge w:val="restart"/>
          </w:tcPr>
          <w:p w:rsidR="000728DC" w:rsidRDefault="006131C2">
            <w:r>
              <w:rPr>
                <w:b/>
              </w:rPr>
              <w:t>9</w:t>
            </w:r>
          </w:p>
        </w:tc>
        <w:tc>
          <w:tcPr>
            <w:tcW w:w="0" w:type="auto"/>
          </w:tcPr>
          <w:p w:rsidR="000728DC" w:rsidRDefault="006131C2">
            <w:pPr>
              <w:keepNext/>
              <w:spacing w:before="100" w:after="0"/>
              <w:rPr>
                <w:b/>
              </w:rPr>
            </w:pPr>
            <w:r>
              <w:rPr>
                <w:b/>
              </w:rPr>
              <w:t>Priority Need Name</w:t>
            </w:r>
          </w:p>
        </w:tc>
        <w:tc>
          <w:tcPr>
            <w:tcW w:w="0" w:type="auto"/>
          </w:tcPr>
          <w:p w:rsidR="000728DC" w:rsidRDefault="006131C2">
            <w:pPr>
              <w:spacing w:before="100" w:after="0"/>
            </w:pPr>
            <w:r>
              <w:rPr>
                <w:color w:val="000000"/>
              </w:rPr>
              <w:t>Fair Housing</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Priority Level</w:t>
            </w:r>
          </w:p>
        </w:tc>
        <w:tc>
          <w:tcPr>
            <w:tcW w:w="0" w:type="auto"/>
          </w:tcPr>
          <w:p w:rsidR="000728DC" w:rsidRDefault="006131C2">
            <w:pPr>
              <w:spacing w:before="100" w:after="0"/>
            </w:pPr>
            <w:r>
              <w:rPr>
                <w:color w:val="000000"/>
              </w:rPr>
              <w:t>High</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Population</w:t>
            </w:r>
          </w:p>
        </w:tc>
        <w:tc>
          <w:tcPr>
            <w:tcW w:w="0" w:type="auto"/>
          </w:tcPr>
          <w:p w:rsidR="000728DC" w:rsidRDefault="006131C2">
            <w:pPr>
              <w:spacing w:before="100" w:after="0"/>
            </w:pPr>
            <w:r>
              <w:rPr>
                <w:color w:val="000000"/>
              </w:rPr>
              <w:t>Extremely Low</w:t>
            </w:r>
            <w:r>
              <w:rPr>
                <w:color w:val="000000"/>
              </w:rPr>
              <w:br/>
              <w:t>Low</w:t>
            </w:r>
            <w:r>
              <w:rPr>
                <w:color w:val="000000"/>
              </w:rPr>
              <w:br/>
              <w:t>Moderate</w:t>
            </w:r>
            <w:r>
              <w:rPr>
                <w:color w:val="000000"/>
              </w:rPr>
              <w:br/>
              <w:t>Middle</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Geographic Areas Affected</w:t>
            </w:r>
          </w:p>
        </w:tc>
        <w:tc>
          <w:tcPr>
            <w:tcW w:w="0" w:type="auto"/>
          </w:tcPr>
          <w:p w:rsidR="000728DC" w:rsidRDefault="006131C2">
            <w:pPr>
              <w:spacing w:before="100" w:after="0"/>
            </w:pPr>
            <w:r>
              <w:rPr>
                <w:color w:val="000000"/>
              </w:rPr>
              <w:t>West Side</w:t>
            </w:r>
            <w:r>
              <w:rPr>
                <w:color w:val="000000"/>
              </w:rPr>
              <w:br/>
              <w:t>Low and Moderate Income areas</w:t>
            </w:r>
            <w:r>
              <w:rPr>
                <w:color w:val="000000"/>
              </w:rPr>
              <w:br/>
              <w:t>Citywide</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Associated Goals</w:t>
            </w:r>
          </w:p>
        </w:tc>
        <w:tc>
          <w:tcPr>
            <w:tcW w:w="0" w:type="auto"/>
          </w:tcPr>
          <w:p w:rsidR="000728DC" w:rsidRDefault="006131C2">
            <w:pPr>
              <w:spacing w:before="100" w:after="0"/>
            </w:pPr>
            <w:r>
              <w:rPr>
                <w:color w:val="000000"/>
              </w:rPr>
              <w:t>Fair Housing</w:t>
            </w:r>
            <w:r>
              <w:rPr>
                <w:color w:val="000000"/>
              </w:rPr>
              <w:br/>
              <w:t>CDBG Administration</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Description</w:t>
            </w:r>
          </w:p>
        </w:tc>
        <w:tc>
          <w:tcPr>
            <w:tcW w:w="0" w:type="auto"/>
          </w:tcPr>
          <w:p w:rsidR="000728DC" w:rsidRDefault="006131C2">
            <w:pPr>
              <w:spacing w:before="100" w:after="0"/>
            </w:pPr>
            <w:r>
              <w:rPr>
                <w:color w:val="000000"/>
              </w:rPr>
              <w:t>Fair Housing programs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Basis for Relative Priority</w:t>
            </w:r>
          </w:p>
        </w:tc>
        <w:tc>
          <w:tcPr>
            <w:tcW w:w="0" w:type="auto"/>
          </w:tcPr>
          <w:p w:rsidR="000728DC" w:rsidRDefault="006131C2">
            <w:pPr>
              <w:spacing w:before="100" w:after="0"/>
            </w:pPr>
            <w:r>
              <w:rPr>
                <w:color w:val="000000"/>
              </w:rPr>
              <w:t>Significant Need based upon research, public input, and observations.</w:t>
            </w:r>
          </w:p>
          <w:p w:rsidR="000728DC" w:rsidRDefault="006131C2">
            <w:pPr>
              <w:spacing w:before="100" w:after="0"/>
            </w:pPr>
            <w:r>
              <w:rPr>
                <w:color w:val="000000"/>
              </w:rPr>
              <w:t xml:space="preserve"> </w:t>
            </w:r>
          </w:p>
        </w:tc>
      </w:tr>
    </w:tbl>
    <w:p w:rsidR="000728DC" w:rsidRDefault="000728DC"/>
    <w:p w:rsidR="000728DC" w:rsidRDefault="006131C2">
      <w:pPr>
        <w:keepNext/>
        <w:widowControl w:val="0"/>
        <w:rPr>
          <w:b/>
          <w:sz w:val="24"/>
          <w:szCs w:val="24"/>
        </w:rPr>
      </w:pPr>
      <w:r>
        <w:rPr>
          <w:b/>
          <w:sz w:val="24"/>
          <w:szCs w:val="24"/>
        </w:rPr>
        <w:t>Narrative (Optional)</w:t>
      </w:r>
    </w:p>
    <w:p w:rsidR="000728DC" w:rsidRDefault="006131C2">
      <w:pPr>
        <w:spacing w:beforeAutospacing="1" w:afterAutospacing="1"/>
      </w:pPr>
      <w:r>
        <w:t>The needs in the target neighborhoods are numerous and varied.   The principal needs are: 1) housing rehabilitation for owner occupied units, 2) assistance for extremely low-income households threatened with homelessness, 3) public improvements to improve/revitalize neighborhoods), 4) public services, and5) assisting the homeless.</w:t>
      </w:r>
    </w:p>
    <w:p w:rsidR="000728DC" w:rsidRDefault="006131C2">
      <w:pPr>
        <w:spacing w:beforeAutospacing="1" w:afterAutospacing="1"/>
      </w:pPr>
      <w:r>
        <w:t xml:space="preserve">The City believes that rehabilitation of both rental and owner housing units is a High priority, as these efforts keep people in affordable housing and, especially for extremely low-income and elderly homeowners may serve to prevent homelessness.  Similarly, Homeless activities, ranging from providing emergency shelter to preventing homelessness receive a High priority.  </w:t>
      </w:r>
    </w:p>
    <w:p w:rsidR="000728DC" w:rsidRDefault="006131C2">
      <w:pPr>
        <w:spacing w:beforeAutospacing="1" w:afterAutospacing="1"/>
      </w:pPr>
      <w:r>
        <w:t>While the City supports programs for affordable homeownership, the opportunities for homeownership among the City’s low-income residents are limited by the poor economy, job uncertainty, strict lending criteria and significant down payment requirements.  Homeowner loan programs are still given a High priority ranking, however, and efforts will be made to assist those seeking to purchase a home.</w:t>
      </w:r>
    </w:p>
    <w:p w:rsidR="000728DC" w:rsidRDefault="006131C2">
      <w:pPr>
        <w:spacing w:beforeAutospacing="1" w:afterAutospacing="1"/>
      </w:pPr>
      <w:r>
        <w:t xml:space="preserve">Because of the difficult economic situation in the City’s low/mod Census Tracts the provision of Public Service Programs receives a High priority rank.  The need for a wide range of services, including programs for seniors and youth, feeding programs, and child care, is present in each of these areas.  </w:t>
      </w:r>
    </w:p>
    <w:p w:rsidR="000728DC" w:rsidRDefault="006131C2">
      <w:pPr>
        <w:spacing w:beforeAutospacing="1" w:afterAutospacing="1"/>
      </w:pPr>
      <w:r>
        <w:t xml:space="preserve">Public Facilities, Public Improvements, and Infrastructure are very important to the City and receive a High rating. </w:t>
      </w:r>
    </w:p>
    <w:p w:rsidR="000728DC" w:rsidRDefault="006131C2">
      <w:pPr>
        <w:spacing w:beforeAutospacing="1" w:afterAutospacing="1"/>
      </w:pPr>
      <w:r>
        <w:t xml:space="preserve">Fair Housing is a concern in the City and also receives a High ranking.  </w:t>
      </w:r>
    </w:p>
    <w:p w:rsidR="000728DC" w:rsidRDefault="006131C2">
      <w:pPr>
        <w:spacing w:beforeAutospacing="1" w:afterAutospacing="1"/>
      </w:pPr>
      <w:r>
        <w:rPr>
          <w:b/>
        </w:rPr>
        <w:lastRenderedPageBreak/>
        <w:t> </w:t>
      </w:r>
    </w:p>
    <w:p w:rsidR="000728DC" w:rsidRDefault="006131C2">
      <w:pPr>
        <w:spacing w:beforeAutospacing="1" w:afterAutospacing="1"/>
      </w:pPr>
      <w:r>
        <w:rPr>
          <w:b/>
        </w:rPr>
        <w:t> </w:t>
      </w:r>
    </w:p>
    <w:p w:rsidR="000728DC" w:rsidRDefault="000728DC">
      <w:pPr>
        <w:spacing w:beforeAutospacing="1" w:afterAutospacing="1"/>
      </w:pPr>
    </w:p>
    <w:p w:rsidR="000728DC" w:rsidRDefault="006131C2">
      <w:pPr>
        <w:pStyle w:val="Heading2"/>
        <w:pageBreakBefore/>
        <w:rPr>
          <w:rFonts w:ascii="Calibri" w:hAnsi="Calibri"/>
          <w:i w:val="0"/>
        </w:rPr>
      </w:pPr>
      <w:r>
        <w:rPr>
          <w:rFonts w:ascii="Calibri" w:hAnsi="Calibri"/>
          <w:i w:val="0"/>
        </w:rPr>
        <w:lastRenderedPageBreak/>
        <w:t>SP-30 Influence of Market Conditions – 91.215 (b)</w:t>
      </w:r>
    </w:p>
    <w:p w:rsidR="000728DC" w:rsidRDefault="006131C2">
      <w:pPr>
        <w:keepNext/>
        <w:widowControl w:val="0"/>
        <w:rPr>
          <w:b/>
          <w:sz w:val="24"/>
          <w:szCs w:val="24"/>
        </w:rPr>
      </w:pPr>
      <w:r>
        <w:rPr>
          <w:b/>
          <w:sz w:val="24"/>
          <w:szCs w:val="24"/>
        </w:rPr>
        <w:t>Influence of Market Conditions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0"/>
        <w:gridCol w:w="7588"/>
      </w:tblGrid>
      <w:tr w:rsidR="000728DC">
        <w:trPr>
          <w:cantSplit/>
          <w:tblHeader/>
        </w:trPr>
        <w:tc>
          <w:tcPr>
            <w:tcW w:w="0" w:type="auto"/>
          </w:tcPr>
          <w:p w:rsidR="000728DC" w:rsidRDefault="006131C2">
            <w:pPr>
              <w:keepNext/>
              <w:widowControl w:val="0"/>
              <w:spacing w:after="0" w:line="240" w:lineRule="auto"/>
              <w:jc w:val="center"/>
              <w:rPr>
                <w:b/>
                <w:sz w:val="24"/>
                <w:szCs w:val="24"/>
              </w:rPr>
            </w:pPr>
            <w:r>
              <w:rPr>
                <w:b/>
                <w:bCs/>
              </w:rPr>
              <w:t>Affordable Housing Type</w:t>
            </w:r>
          </w:p>
        </w:tc>
        <w:tc>
          <w:tcPr>
            <w:tcW w:w="0" w:type="auto"/>
          </w:tcPr>
          <w:p w:rsidR="000728DC" w:rsidRDefault="006131C2">
            <w:pPr>
              <w:keepNext/>
              <w:widowControl w:val="0"/>
              <w:spacing w:after="0" w:line="240" w:lineRule="auto"/>
              <w:jc w:val="center"/>
              <w:rPr>
                <w:b/>
                <w:sz w:val="24"/>
                <w:szCs w:val="24"/>
              </w:rPr>
            </w:pPr>
            <w:r>
              <w:rPr>
                <w:b/>
                <w:bCs/>
              </w:rPr>
              <w:t xml:space="preserve">Market Characteristics that will influence </w:t>
            </w:r>
            <w:r>
              <w:rPr>
                <w:b/>
                <w:bCs/>
              </w:rPr>
              <w:br/>
              <w:t>the use of funds available for housing type</w:t>
            </w:r>
          </w:p>
        </w:tc>
      </w:tr>
      <w:tr w:rsidR="000728DC">
        <w:trPr>
          <w:cantSplit/>
        </w:trPr>
        <w:tc>
          <w:tcPr>
            <w:tcW w:w="0" w:type="auto"/>
          </w:tcPr>
          <w:p w:rsidR="000728DC" w:rsidRDefault="006131C2">
            <w:pPr>
              <w:spacing w:beforeAutospacing="1" w:afterAutospacing="1"/>
            </w:pPr>
            <w:r>
              <w:rPr>
                <w:color w:val="000000"/>
              </w:rPr>
              <w:t>Tenant Based Rental Assistance (TBRA)</w:t>
            </w:r>
          </w:p>
        </w:tc>
        <w:tc>
          <w:tcPr>
            <w:tcW w:w="0" w:type="auto"/>
          </w:tcPr>
          <w:p w:rsidR="000728DC" w:rsidRDefault="006131C2">
            <w:pPr>
              <w:spacing w:beforeAutospacing="1" w:afterAutospacing="1"/>
            </w:pPr>
            <w:r>
              <w:rPr>
                <w:color w:val="000000"/>
              </w:rPr>
              <w:t>According to the Housing Needs Assessment and the Housing Market Study the greatest housing problem in Charleston is cost burden, and many of the households in the lowest income categories are severely cost burdened.  Rental assistance thus ranks very high among program strategies.  In the face of reduced rental construction and lower vacancy rates, rents are expected to continue to increase, causing the number of cost burdened households to grow.  However, the City will not support a rental assistance program in light of limited resources and other pressing needs.</w:t>
            </w:r>
          </w:p>
        </w:tc>
      </w:tr>
      <w:tr w:rsidR="000728DC">
        <w:trPr>
          <w:cantSplit/>
        </w:trPr>
        <w:tc>
          <w:tcPr>
            <w:tcW w:w="0" w:type="auto"/>
          </w:tcPr>
          <w:p w:rsidR="000728DC" w:rsidRDefault="006131C2">
            <w:pPr>
              <w:spacing w:beforeAutospacing="1" w:afterAutospacing="1"/>
            </w:pPr>
            <w:r>
              <w:rPr>
                <w:color w:val="000000"/>
              </w:rPr>
              <w:t>TBRA for Non-Homeless Special Needs</w:t>
            </w:r>
          </w:p>
        </w:tc>
        <w:tc>
          <w:tcPr>
            <w:tcW w:w="0" w:type="auto"/>
          </w:tcPr>
          <w:p w:rsidR="000728DC" w:rsidRDefault="006131C2">
            <w:pPr>
              <w:spacing w:beforeAutospacing="1" w:afterAutospacing="1"/>
            </w:pPr>
            <w:r>
              <w:rPr>
                <w:color w:val="000000"/>
              </w:rPr>
              <w:t>Rental assistance for the non-homeless special needs group should focus on the elderly and extremely low-income small households as these are the two groups that emerged as most vulnerable both from the analysis of data and from discussion in the public meetings.   However, the City will not support a rental assistance program in light of limited resources and other pressing needs. </w:t>
            </w:r>
          </w:p>
        </w:tc>
      </w:tr>
      <w:tr w:rsidR="000728DC">
        <w:trPr>
          <w:cantSplit/>
        </w:trPr>
        <w:tc>
          <w:tcPr>
            <w:tcW w:w="0" w:type="auto"/>
          </w:tcPr>
          <w:p w:rsidR="000728DC" w:rsidRDefault="006131C2">
            <w:pPr>
              <w:spacing w:beforeAutospacing="1" w:afterAutospacing="1"/>
            </w:pPr>
            <w:r>
              <w:rPr>
                <w:color w:val="000000"/>
              </w:rPr>
              <w:t>New Unit Production</w:t>
            </w:r>
          </w:p>
        </w:tc>
        <w:tc>
          <w:tcPr>
            <w:tcW w:w="0" w:type="auto"/>
          </w:tcPr>
          <w:p w:rsidR="000728DC" w:rsidRDefault="006131C2">
            <w:pPr>
              <w:spacing w:beforeAutospacing="1" w:afterAutospacing="1"/>
            </w:pPr>
            <w:r>
              <w:rPr>
                <w:color w:val="000000"/>
              </w:rPr>
              <w:t>Because of the weak housing market, the City will focus its new construction resources on the production of affordable residential units.</w:t>
            </w:r>
          </w:p>
        </w:tc>
      </w:tr>
      <w:tr w:rsidR="000728DC">
        <w:trPr>
          <w:cantSplit/>
        </w:trPr>
        <w:tc>
          <w:tcPr>
            <w:tcW w:w="0" w:type="auto"/>
          </w:tcPr>
          <w:p w:rsidR="000728DC" w:rsidRDefault="006131C2">
            <w:pPr>
              <w:spacing w:beforeAutospacing="1" w:afterAutospacing="1"/>
            </w:pPr>
            <w:r>
              <w:rPr>
                <w:color w:val="000000"/>
              </w:rPr>
              <w:t>Rehabilitation</w:t>
            </w:r>
          </w:p>
        </w:tc>
        <w:tc>
          <w:tcPr>
            <w:tcW w:w="0" w:type="auto"/>
          </w:tcPr>
          <w:p w:rsidR="000728DC" w:rsidRDefault="006131C2">
            <w:pPr>
              <w:spacing w:beforeAutospacing="1" w:afterAutospacing="1"/>
            </w:pPr>
            <w:r>
              <w:rPr>
                <w:color w:val="000000"/>
              </w:rPr>
              <w:t xml:space="preserve">Rehabilitation of both owner units in the City’s low income areas is a High priority as part of the effort to keep households in affordable housing. </w:t>
            </w:r>
          </w:p>
        </w:tc>
      </w:tr>
      <w:tr w:rsidR="000728DC">
        <w:trPr>
          <w:cantSplit/>
        </w:trPr>
        <w:tc>
          <w:tcPr>
            <w:tcW w:w="0" w:type="auto"/>
          </w:tcPr>
          <w:p w:rsidR="000728DC" w:rsidRDefault="006131C2">
            <w:pPr>
              <w:spacing w:beforeAutospacing="1" w:afterAutospacing="1"/>
            </w:pPr>
            <w:r>
              <w:rPr>
                <w:color w:val="000000"/>
              </w:rPr>
              <w:t>Acquisition, including preservation</w:t>
            </w:r>
          </w:p>
        </w:tc>
        <w:tc>
          <w:tcPr>
            <w:tcW w:w="0" w:type="auto"/>
          </w:tcPr>
          <w:p w:rsidR="000728DC" w:rsidRDefault="006131C2">
            <w:pPr>
              <w:spacing w:beforeAutospacing="1" w:afterAutospacing="1"/>
            </w:pPr>
            <w:r>
              <w:rPr>
                <w:color w:val="000000"/>
              </w:rPr>
              <w:t>Because of the limited funds available, the City will not emphasize the acquisition and rehabilitation of rental units.</w:t>
            </w:r>
          </w:p>
        </w:tc>
      </w:tr>
    </w:tbl>
    <w:p w:rsidR="000728DC" w:rsidRDefault="006131C2">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54</w:t>
      </w:r>
      <w:r>
        <w:rPr>
          <w:rFonts w:asciiTheme="minorHAnsi" w:hAnsiTheme="minorHAnsi"/>
        </w:rPr>
        <w:fldChar w:fldCharType="end"/>
      </w:r>
      <w:r>
        <w:rPr>
          <w:rFonts w:asciiTheme="minorHAnsi" w:hAnsiTheme="minorHAnsi"/>
        </w:rPr>
        <w:t xml:space="preserve"> – Influence of Market Conditions</w:t>
      </w:r>
    </w:p>
    <w:p w:rsidR="000728DC" w:rsidRDefault="000728DC"/>
    <w:p w:rsidR="000728DC" w:rsidRDefault="000728DC">
      <w:pPr>
        <w:spacing w:after="0" w:line="240" w:lineRule="auto"/>
        <w:rPr>
          <w:b/>
        </w:rPr>
      </w:pPr>
    </w:p>
    <w:p w:rsidR="000728DC" w:rsidRDefault="000728DC"/>
    <w:p w:rsidR="000728DC" w:rsidRDefault="000728DC">
      <w:pPr>
        <w:rPr>
          <w:b/>
          <w:i/>
          <w:sz w:val="26"/>
          <w:szCs w:val="26"/>
        </w:rPr>
        <w:sectPr w:rsidR="000728DC">
          <w:pgSz w:w="12240" w:h="15840"/>
          <w:pgMar w:top="1440" w:right="1440" w:bottom="1440" w:left="1440" w:header="720" w:footer="720" w:gutter="0"/>
          <w:cols w:space="720"/>
          <w:docGrid w:linePitch="360"/>
        </w:sectPr>
      </w:pPr>
    </w:p>
    <w:p w:rsidR="000728DC" w:rsidRDefault="006131C2">
      <w:pPr>
        <w:rPr>
          <w:b/>
          <w:sz w:val="28"/>
          <w:szCs w:val="28"/>
        </w:rPr>
      </w:pPr>
      <w:r>
        <w:rPr>
          <w:b/>
          <w:sz w:val="28"/>
          <w:szCs w:val="28"/>
        </w:rPr>
        <w:lastRenderedPageBreak/>
        <w:t>SP-35 Anticipated Resources - 91.215(a)(4), 91.220(c)(1,2)</w:t>
      </w:r>
    </w:p>
    <w:p w:rsidR="000728DC" w:rsidRDefault="006131C2">
      <w:pPr>
        <w:spacing w:line="204" w:lineRule="auto"/>
        <w:rPr>
          <w:b/>
          <w:sz w:val="24"/>
          <w:szCs w:val="24"/>
        </w:rPr>
      </w:pPr>
      <w:r>
        <w:rPr>
          <w:b/>
          <w:sz w:val="24"/>
          <w:szCs w:val="24"/>
        </w:rPr>
        <w:t xml:space="preserve">Introduction </w:t>
      </w:r>
    </w:p>
    <w:p w:rsidR="000728DC" w:rsidRDefault="006131C2">
      <w:pPr>
        <w:spacing w:beforeAutospacing="1" w:afterAutospacing="1"/>
        <w:rPr>
          <w:b/>
          <w:sz w:val="24"/>
          <w:szCs w:val="24"/>
        </w:rPr>
      </w:pPr>
      <w:r>
        <w:t>Charleston, like many jurisdictions, is faced with the challenging task of meeting increasing needs with fluctuating and/or decreasing federal and state resources</w:t>
      </w:r>
    </w:p>
    <w:p w:rsidR="000728DC" w:rsidRDefault="006131C2">
      <w:pPr>
        <w:spacing w:beforeAutospacing="1" w:afterAutospacing="1"/>
        <w:rPr>
          <w:b/>
          <w:sz w:val="24"/>
          <w:szCs w:val="24"/>
        </w:rPr>
      </w:pPr>
      <w:r>
        <w:t>The figures shown in the table below reflect HUD's current allocations.  The figure for “Expected Amount Available Remainder of ConPlan” projects those amounts over the four remaining years covered by the Consolidated Plan.</w:t>
      </w:r>
      <w:r>
        <w:rPr>
          <w:b/>
        </w:rPr>
        <w:t xml:space="preserve">  </w:t>
      </w:r>
      <w:r>
        <w:t xml:space="preserve">If there are further funding cuts to CDBG over the coming years, the City will adjust accordingly and craft Annual Action Plans reflective of funding realities.  The City of Charleston and the Charleston/Kanawha County Consortium do not anticipate the receipt of Program Income during the next five years.  </w:t>
      </w:r>
    </w:p>
    <w:p w:rsidR="000728DC" w:rsidRDefault="000728DC">
      <w:pPr>
        <w:spacing w:beforeAutospacing="1" w:afterAutospacing="1"/>
        <w:rPr>
          <w:b/>
          <w:sz w:val="24"/>
          <w:szCs w:val="24"/>
        </w:rPr>
      </w:pPr>
    </w:p>
    <w:p w:rsidR="000728DC" w:rsidRDefault="006131C2">
      <w:pPr>
        <w:keepNext/>
        <w:widowControl w:val="0"/>
        <w:rPr>
          <w:b/>
          <w:sz w:val="24"/>
          <w:szCs w:val="24"/>
        </w:rPr>
      </w:pPr>
      <w:r>
        <w:rPr>
          <w:b/>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4"/>
        <w:gridCol w:w="1118"/>
        <w:gridCol w:w="2245"/>
        <w:gridCol w:w="1148"/>
        <w:gridCol w:w="1054"/>
        <w:gridCol w:w="1170"/>
        <w:gridCol w:w="1107"/>
        <w:gridCol w:w="1116"/>
        <w:gridCol w:w="2964"/>
      </w:tblGrid>
      <w:tr w:rsidR="000728DC">
        <w:trPr>
          <w:cantSplit/>
          <w:tblHeader/>
        </w:trPr>
        <w:tc>
          <w:tcPr>
            <w:tcW w:w="1793" w:type="dxa"/>
            <w:vMerge w:val="restart"/>
          </w:tcPr>
          <w:p w:rsidR="000728DC" w:rsidRDefault="006131C2">
            <w:pPr>
              <w:keepNext/>
              <w:widowControl w:val="0"/>
              <w:spacing w:after="0" w:line="240" w:lineRule="auto"/>
              <w:jc w:val="center"/>
              <w:rPr>
                <w:b/>
                <w:sz w:val="24"/>
                <w:szCs w:val="24"/>
              </w:rPr>
            </w:pPr>
            <w:r>
              <w:rPr>
                <w:b/>
                <w:sz w:val="20"/>
                <w:szCs w:val="20"/>
              </w:rPr>
              <w:t>Program</w:t>
            </w:r>
          </w:p>
        </w:tc>
        <w:tc>
          <w:tcPr>
            <w:tcW w:w="820" w:type="dxa"/>
            <w:vMerge w:val="restart"/>
          </w:tcPr>
          <w:p w:rsidR="000728DC" w:rsidRDefault="006131C2">
            <w:pPr>
              <w:keepNext/>
              <w:widowControl w:val="0"/>
              <w:spacing w:after="0" w:line="240" w:lineRule="auto"/>
              <w:jc w:val="center"/>
              <w:rPr>
                <w:b/>
                <w:sz w:val="24"/>
                <w:szCs w:val="24"/>
              </w:rPr>
            </w:pPr>
            <w:r>
              <w:rPr>
                <w:b/>
                <w:sz w:val="20"/>
                <w:szCs w:val="20"/>
              </w:rPr>
              <w:t>Source of Funds</w:t>
            </w:r>
          </w:p>
        </w:tc>
        <w:tc>
          <w:tcPr>
            <w:tcW w:w="1936" w:type="dxa"/>
            <w:vMerge w:val="restart"/>
          </w:tcPr>
          <w:p w:rsidR="000728DC" w:rsidRDefault="006131C2">
            <w:pPr>
              <w:keepNext/>
              <w:widowControl w:val="0"/>
              <w:spacing w:after="0" w:line="240" w:lineRule="auto"/>
              <w:jc w:val="center"/>
              <w:rPr>
                <w:b/>
                <w:sz w:val="24"/>
                <w:szCs w:val="24"/>
              </w:rPr>
            </w:pPr>
            <w:r>
              <w:rPr>
                <w:b/>
                <w:sz w:val="20"/>
                <w:szCs w:val="20"/>
              </w:rPr>
              <w:t>Uses of Funds</w:t>
            </w:r>
          </w:p>
        </w:tc>
        <w:tc>
          <w:tcPr>
            <w:tcW w:w="4804" w:type="dxa"/>
            <w:gridSpan w:val="4"/>
          </w:tcPr>
          <w:p w:rsidR="000728DC" w:rsidRDefault="006131C2">
            <w:pPr>
              <w:keepNext/>
              <w:widowControl w:val="0"/>
              <w:spacing w:after="0" w:line="240" w:lineRule="auto"/>
              <w:jc w:val="center"/>
              <w:rPr>
                <w:b/>
                <w:sz w:val="24"/>
                <w:szCs w:val="24"/>
              </w:rPr>
            </w:pPr>
            <w:r>
              <w:rPr>
                <w:b/>
                <w:bCs/>
                <w:sz w:val="20"/>
                <w:szCs w:val="20"/>
              </w:rPr>
              <w:t>Expected Amount Available Year 1</w:t>
            </w:r>
          </w:p>
        </w:tc>
        <w:tc>
          <w:tcPr>
            <w:tcW w:w="1260" w:type="dxa"/>
            <w:vMerge w:val="restart"/>
          </w:tcPr>
          <w:p w:rsidR="000728DC" w:rsidRDefault="006131C2">
            <w:pPr>
              <w:keepNext/>
              <w:widowControl w:val="0"/>
              <w:spacing w:after="0" w:line="240" w:lineRule="auto"/>
              <w:jc w:val="center"/>
              <w:rPr>
                <w:b/>
                <w:sz w:val="20"/>
                <w:szCs w:val="20"/>
              </w:rPr>
            </w:pPr>
            <w:r>
              <w:rPr>
                <w:b/>
                <w:sz w:val="20"/>
                <w:szCs w:val="20"/>
              </w:rPr>
              <w:t xml:space="preserve">Expected Amount Available Reminder of ConPlan </w:t>
            </w:r>
          </w:p>
          <w:p w:rsidR="000728DC" w:rsidRDefault="006131C2">
            <w:pPr>
              <w:keepNext/>
              <w:widowControl w:val="0"/>
              <w:spacing w:after="0" w:line="240" w:lineRule="auto"/>
              <w:jc w:val="center"/>
              <w:rPr>
                <w:b/>
                <w:sz w:val="24"/>
                <w:szCs w:val="24"/>
              </w:rPr>
            </w:pPr>
            <w:r>
              <w:rPr>
                <w:b/>
                <w:sz w:val="20"/>
                <w:szCs w:val="20"/>
              </w:rPr>
              <w:t>$</w:t>
            </w:r>
          </w:p>
        </w:tc>
        <w:tc>
          <w:tcPr>
            <w:tcW w:w="2448" w:type="dxa"/>
            <w:vMerge w:val="restart"/>
          </w:tcPr>
          <w:p w:rsidR="000728DC" w:rsidRDefault="006131C2">
            <w:pPr>
              <w:keepNext/>
              <w:widowControl w:val="0"/>
              <w:spacing w:after="0" w:line="240" w:lineRule="auto"/>
              <w:jc w:val="center"/>
              <w:rPr>
                <w:b/>
                <w:sz w:val="24"/>
                <w:szCs w:val="24"/>
              </w:rPr>
            </w:pPr>
            <w:r>
              <w:rPr>
                <w:b/>
                <w:sz w:val="20"/>
                <w:szCs w:val="20"/>
              </w:rPr>
              <w:t>Narrative Description</w:t>
            </w:r>
          </w:p>
        </w:tc>
      </w:tr>
      <w:tr w:rsidR="000728DC">
        <w:trPr>
          <w:cantSplit/>
          <w:tblHeader/>
        </w:trPr>
        <w:tc>
          <w:tcPr>
            <w:tcW w:w="1793" w:type="dxa"/>
            <w:vMerge/>
          </w:tcPr>
          <w:p w:rsidR="000728DC" w:rsidRDefault="000728DC">
            <w:pPr>
              <w:keepNext/>
              <w:widowControl w:val="0"/>
              <w:spacing w:after="0" w:line="240" w:lineRule="auto"/>
              <w:jc w:val="center"/>
              <w:rPr>
                <w:b/>
                <w:sz w:val="24"/>
                <w:szCs w:val="24"/>
              </w:rPr>
            </w:pPr>
          </w:p>
        </w:tc>
        <w:tc>
          <w:tcPr>
            <w:tcW w:w="820" w:type="dxa"/>
            <w:vMerge/>
          </w:tcPr>
          <w:p w:rsidR="000728DC" w:rsidRDefault="000728DC">
            <w:pPr>
              <w:keepNext/>
              <w:widowControl w:val="0"/>
              <w:spacing w:after="0" w:line="240" w:lineRule="auto"/>
              <w:jc w:val="center"/>
              <w:rPr>
                <w:b/>
                <w:sz w:val="24"/>
                <w:szCs w:val="24"/>
              </w:rPr>
            </w:pPr>
          </w:p>
        </w:tc>
        <w:tc>
          <w:tcPr>
            <w:tcW w:w="1936" w:type="dxa"/>
            <w:vMerge/>
          </w:tcPr>
          <w:p w:rsidR="000728DC" w:rsidRDefault="000728DC">
            <w:pPr>
              <w:keepNext/>
              <w:widowControl w:val="0"/>
              <w:spacing w:after="0" w:line="240" w:lineRule="auto"/>
              <w:jc w:val="center"/>
              <w:rPr>
                <w:b/>
                <w:sz w:val="24"/>
                <w:szCs w:val="24"/>
              </w:rPr>
            </w:pPr>
          </w:p>
        </w:tc>
        <w:tc>
          <w:tcPr>
            <w:tcW w:w="1204" w:type="dxa"/>
          </w:tcPr>
          <w:p w:rsidR="000728DC" w:rsidRDefault="006131C2">
            <w:pPr>
              <w:keepNext/>
              <w:widowControl w:val="0"/>
              <w:spacing w:after="0" w:line="240" w:lineRule="auto"/>
              <w:jc w:val="center"/>
              <w:rPr>
                <w:b/>
                <w:sz w:val="24"/>
                <w:szCs w:val="24"/>
              </w:rPr>
            </w:pPr>
            <w:r>
              <w:rPr>
                <w:b/>
                <w:sz w:val="20"/>
                <w:szCs w:val="20"/>
              </w:rPr>
              <w:t>Annual Allocation: $</w:t>
            </w:r>
          </w:p>
        </w:tc>
        <w:tc>
          <w:tcPr>
            <w:tcW w:w="1260" w:type="dxa"/>
          </w:tcPr>
          <w:p w:rsidR="000728DC" w:rsidRDefault="006131C2">
            <w:pPr>
              <w:keepNext/>
              <w:widowControl w:val="0"/>
              <w:spacing w:after="0" w:line="240" w:lineRule="auto"/>
              <w:jc w:val="center"/>
              <w:rPr>
                <w:b/>
                <w:sz w:val="24"/>
                <w:szCs w:val="24"/>
              </w:rPr>
            </w:pPr>
            <w:r>
              <w:rPr>
                <w:b/>
                <w:sz w:val="20"/>
                <w:szCs w:val="20"/>
              </w:rPr>
              <w:t>Program Income: $</w:t>
            </w:r>
          </w:p>
        </w:tc>
        <w:tc>
          <w:tcPr>
            <w:tcW w:w="1260" w:type="dxa"/>
          </w:tcPr>
          <w:p w:rsidR="000728DC" w:rsidRDefault="006131C2">
            <w:pPr>
              <w:keepNext/>
              <w:widowControl w:val="0"/>
              <w:spacing w:after="0" w:line="240" w:lineRule="auto"/>
              <w:jc w:val="center"/>
              <w:rPr>
                <w:b/>
                <w:sz w:val="24"/>
                <w:szCs w:val="24"/>
              </w:rPr>
            </w:pPr>
            <w:r>
              <w:rPr>
                <w:b/>
                <w:sz w:val="20"/>
                <w:szCs w:val="20"/>
              </w:rPr>
              <w:t>Prior Year Resources: $</w:t>
            </w:r>
          </w:p>
        </w:tc>
        <w:tc>
          <w:tcPr>
            <w:tcW w:w="1080" w:type="dxa"/>
          </w:tcPr>
          <w:p w:rsidR="000728DC" w:rsidRDefault="006131C2">
            <w:pPr>
              <w:keepNext/>
              <w:widowControl w:val="0"/>
              <w:spacing w:after="0" w:line="240" w:lineRule="auto"/>
              <w:jc w:val="center"/>
              <w:rPr>
                <w:b/>
                <w:sz w:val="20"/>
                <w:szCs w:val="20"/>
              </w:rPr>
            </w:pPr>
            <w:r>
              <w:rPr>
                <w:b/>
                <w:sz w:val="20"/>
                <w:szCs w:val="20"/>
              </w:rPr>
              <w:t>Total:</w:t>
            </w:r>
          </w:p>
          <w:p w:rsidR="000728DC" w:rsidRDefault="006131C2">
            <w:pPr>
              <w:keepNext/>
              <w:widowControl w:val="0"/>
              <w:spacing w:after="0" w:line="240" w:lineRule="auto"/>
              <w:jc w:val="center"/>
              <w:rPr>
                <w:b/>
                <w:sz w:val="24"/>
                <w:szCs w:val="24"/>
              </w:rPr>
            </w:pPr>
            <w:r>
              <w:rPr>
                <w:b/>
                <w:sz w:val="20"/>
                <w:szCs w:val="20"/>
              </w:rPr>
              <w:t>$</w:t>
            </w:r>
          </w:p>
        </w:tc>
        <w:tc>
          <w:tcPr>
            <w:tcW w:w="1260" w:type="dxa"/>
            <w:vMerge/>
          </w:tcPr>
          <w:p w:rsidR="000728DC" w:rsidRDefault="000728DC">
            <w:pPr>
              <w:keepNext/>
              <w:widowControl w:val="0"/>
              <w:spacing w:after="0" w:line="240" w:lineRule="auto"/>
              <w:jc w:val="center"/>
              <w:rPr>
                <w:b/>
                <w:sz w:val="24"/>
                <w:szCs w:val="24"/>
              </w:rPr>
            </w:pPr>
          </w:p>
        </w:tc>
        <w:tc>
          <w:tcPr>
            <w:tcW w:w="2448" w:type="dxa"/>
            <w:vMerge/>
          </w:tcPr>
          <w:p w:rsidR="000728DC" w:rsidRDefault="000728DC">
            <w:pPr>
              <w:keepNext/>
              <w:widowControl w:val="0"/>
              <w:spacing w:after="0" w:line="240" w:lineRule="auto"/>
              <w:jc w:val="center"/>
              <w:rPr>
                <w:b/>
                <w:sz w:val="24"/>
                <w:szCs w:val="24"/>
              </w:rPr>
            </w:pPr>
          </w:p>
        </w:tc>
      </w:tr>
      <w:tr w:rsidR="000728DC">
        <w:trPr>
          <w:cantSplit/>
        </w:trPr>
        <w:tc>
          <w:tcPr>
            <w:tcW w:w="0" w:type="auto"/>
          </w:tcPr>
          <w:p w:rsidR="000728DC" w:rsidRDefault="006131C2">
            <w:pPr>
              <w:spacing w:beforeAutospacing="1" w:afterAutospacing="1"/>
            </w:pPr>
            <w:r>
              <w:rPr>
                <w:color w:val="000000"/>
              </w:rPr>
              <w:t>CDBG</w:t>
            </w:r>
          </w:p>
        </w:tc>
        <w:tc>
          <w:tcPr>
            <w:tcW w:w="0" w:type="auto"/>
          </w:tcPr>
          <w:p w:rsidR="000728DC" w:rsidRDefault="006131C2">
            <w:pPr>
              <w:spacing w:beforeAutospacing="1" w:afterAutospacing="1"/>
            </w:pPr>
            <w:r>
              <w:rPr>
                <w:color w:val="000000"/>
              </w:rPr>
              <w:t>public - federal</w:t>
            </w:r>
          </w:p>
        </w:tc>
        <w:tc>
          <w:tcPr>
            <w:tcW w:w="0" w:type="auto"/>
            <w:vAlign w:val="bottom"/>
          </w:tcPr>
          <w:p w:rsidR="000728DC" w:rsidRDefault="006131C2">
            <w:pPr>
              <w:spacing w:beforeAutospacing="1" w:afterAutospacing="1"/>
            </w:pPr>
            <w:r>
              <w:rPr>
                <w:color w:val="000000"/>
              </w:rPr>
              <w:t>Acquisition</w:t>
            </w:r>
            <w:r>
              <w:rPr>
                <w:color w:val="000000"/>
              </w:rPr>
              <w:br/>
              <w:t>Admin and Planning</w:t>
            </w:r>
            <w:r>
              <w:rPr>
                <w:color w:val="000000"/>
              </w:rPr>
              <w:br/>
              <w:t>Economic Development</w:t>
            </w:r>
            <w:r>
              <w:rPr>
                <w:color w:val="000000"/>
              </w:rPr>
              <w:br/>
              <w:t>Housing</w:t>
            </w:r>
            <w:r>
              <w:rPr>
                <w:color w:val="000000"/>
              </w:rPr>
              <w:br/>
              <w:t>Public Improvements</w:t>
            </w:r>
            <w:r>
              <w:rPr>
                <w:color w:val="000000"/>
              </w:rPr>
              <w:br/>
              <w:t>Public Services</w:t>
            </w:r>
          </w:p>
        </w:tc>
        <w:tc>
          <w:tcPr>
            <w:tcW w:w="0" w:type="auto"/>
            <w:vAlign w:val="bottom"/>
          </w:tcPr>
          <w:p w:rsidR="000728DC" w:rsidRDefault="006131C2">
            <w:pPr>
              <w:spacing w:beforeAutospacing="1" w:afterAutospacing="1"/>
              <w:jc w:val="right"/>
            </w:pPr>
            <w:r>
              <w:rPr>
                <w:color w:val="000000"/>
              </w:rPr>
              <w:t>1,371,511</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1,371,511</w:t>
            </w:r>
          </w:p>
        </w:tc>
        <w:tc>
          <w:tcPr>
            <w:tcW w:w="0" w:type="auto"/>
            <w:vAlign w:val="bottom"/>
          </w:tcPr>
          <w:p w:rsidR="000728DC" w:rsidRDefault="006131C2">
            <w:pPr>
              <w:spacing w:beforeAutospacing="1" w:afterAutospacing="1"/>
              <w:jc w:val="right"/>
            </w:pPr>
            <w:r>
              <w:rPr>
                <w:color w:val="000000"/>
              </w:rPr>
              <w:t>0</w:t>
            </w:r>
          </w:p>
        </w:tc>
        <w:tc>
          <w:tcPr>
            <w:tcW w:w="0" w:type="auto"/>
          </w:tcPr>
          <w:p w:rsidR="000728DC" w:rsidRDefault="006131C2">
            <w:pPr>
              <w:spacing w:beforeAutospacing="1" w:afterAutospacing="1"/>
            </w:pPr>
            <w:r>
              <w:rPr>
                <w:color w:val="000000"/>
              </w:rPr>
              <w:t>Full CDBG award will be allocated for eligible activities</w:t>
            </w:r>
          </w:p>
        </w:tc>
      </w:tr>
      <w:tr w:rsidR="000728DC">
        <w:trPr>
          <w:cantSplit/>
        </w:trPr>
        <w:tc>
          <w:tcPr>
            <w:tcW w:w="0" w:type="auto"/>
          </w:tcPr>
          <w:p w:rsidR="000728DC" w:rsidRDefault="006131C2">
            <w:pPr>
              <w:spacing w:beforeAutospacing="1" w:afterAutospacing="1"/>
            </w:pPr>
            <w:r>
              <w:rPr>
                <w:color w:val="000000"/>
              </w:rPr>
              <w:lastRenderedPageBreak/>
              <w:t>HOME</w:t>
            </w:r>
          </w:p>
        </w:tc>
        <w:tc>
          <w:tcPr>
            <w:tcW w:w="0" w:type="auto"/>
          </w:tcPr>
          <w:p w:rsidR="000728DC" w:rsidRDefault="006131C2">
            <w:pPr>
              <w:spacing w:beforeAutospacing="1" w:afterAutospacing="1"/>
            </w:pPr>
            <w:r>
              <w:rPr>
                <w:color w:val="000000"/>
              </w:rPr>
              <w:t>public - federal</w:t>
            </w:r>
          </w:p>
        </w:tc>
        <w:tc>
          <w:tcPr>
            <w:tcW w:w="0" w:type="auto"/>
            <w:vAlign w:val="bottom"/>
          </w:tcPr>
          <w:p w:rsidR="000728DC" w:rsidRDefault="006131C2">
            <w:pPr>
              <w:spacing w:beforeAutospacing="1" w:afterAutospacing="1"/>
            </w:pPr>
            <w:r>
              <w:rPr>
                <w:color w:val="000000"/>
              </w:rPr>
              <w:t>Acquisition</w:t>
            </w:r>
            <w:r>
              <w:rPr>
                <w:color w:val="000000"/>
              </w:rPr>
              <w:br/>
              <w:t>Homebuyer assistance</w:t>
            </w:r>
            <w:r>
              <w:rPr>
                <w:color w:val="000000"/>
              </w:rPr>
              <w:br/>
              <w:t>Homeowner rehab</w:t>
            </w:r>
            <w:r>
              <w:rPr>
                <w:color w:val="000000"/>
              </w:rPr>
              <w:br/>
              <w:t>Multifamily rental new construction</w:t>
            </w:r>
            <w:r>
              <w:rPr>
                <w:color w:val="000000"/>
              </w:rPr>
              <w:br/>
              <w:t>Multifamily rental rehab</w:t>
            </w:r>
            <w:r>
              <w:rPr>
                <w:color w:val="000000"/>
              </w:rPr>
              <w:br/>
              <w:t>New construction for ownership</w:t>
            </w:r>
            <w:r>
              <w:rPr>
                <w:color w:val="000000"/>
              </w:rPr>
              <w:br/>
              <w:t>TBRA</w:t>
            </w:r>
          </w:p>
        </w:tc>
        <w:tc>
          <w:tcPr>
            <w:tcW w:w="0" w:type="auto"/>
            <w:vAlign w:val="bottom"/>
          </w:tcPr>
          <w:p w:rsidR="000728DC" w:rsidRDefault="006131C2">
            <w:pPr>
              <w:spacing w:beforeAutospacing="1" w:afterAutospacing="1"/>
              <w:jc w:val="right"/>
            </w:pPr>
            <w:r>
              <w:rPr>
                <w:color w:val="000000"/>
              </w:rPr>
              <w:t>476,560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476,560</w:t>
            </w:r>
          </w:p>
        </w:tc>
        <w:tc>
          <w:tcPr>
            <w:tcW w:w="0" w:type="auto"/>
            <w:vAlign w:val="bottom"/>
          </w:tcPr>
          <w:p w:rsidR="000728DC" w:rsidRDefault="006131C2">
            <w:pPr>
              <w:spacing w:beforeAutospacing="1" w:afterAutospacing="1"/>
              <w:jc w:val="right"/>
            </w:pPr>
            <w:r>
              <w:rPr>
                <w:color w:val="000000"/>
              </w:rPr>
              <w:t>0</w:t>
            </w:r>
          </w:p>
        </w:tc>
        <w:tc>
          <w:tcPr>
            <w:tcW w:w="0" w:type="auto"/>
          </w:tcPr>
          <w:p w:rsidR="000728DC" w:rsidRDefault="006131C2">
            <w:pPr>
              <w:spacing w:beforeAutospacing="1" w:afterAutospacing="1"/>
            </w:pPr>
            <w:r>
              <w:rPr>
                <w:color w:val="000000"/>
              </w:rPr>
              <w:t>HOME funds will be used primarily for first time homebuyers</w:t>
            </w:r>
          </w:p>
        </w:tc>
      </w:tr>
    </w:tbl>
    <w:p w:rsidR="000728DC" w:rsidRDefault="006131C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55</w:t>
      </w:r>
      <w:r>
        <w:rPr>
          <w:rFonts w:asciiTheme="minorHAnsi" w:hAnsiTheme="minorHAnsi"/>
        </w:rPr>
        <w:fldChar w:fldCharType="end"/>
      </w:r>
      <w:r>
        <w:rPr>
          <w:rFonts w:asciiTheme="minorHAnsi" w:hAnsiTheme="minorHAnsi"/>
        </w:rPr>
        <w:t xml:space="preserve"> - Anticipated Resources</w:t>
      </w:r>
    </w:p>
    <w:p w:rsidR="000728DC" w:rsidRDefault="000728DC">
      <w:pPr>
        <w:rPr>
          <w:b/>
          <w:sz w:val="24"/>
          <w:szCs w:val="24"/>
        </w:rPr>
      </w:pPr>
    </w:p>
    <w:p w:rsidR="000728DC" w:rsidRDefault="006131C2">
      <w:pPr>
        <w:rPr>
          <w:b/>
          <w:sz w:val="24"/>
          <w:szCs w:val="24"/>
        </w:rPr>
      </w:pPr>
      <w:r>
        <w:rPr>
          <w:b/>
          <w:sz w:val="24"/>
          <w:szCs w:val="24"/>
        </w:rPr>
        <w:t>Explain how federal funds will leverage those additional resources (private, state and local funds), including a description of how matching requirements will be satisfied</w:t>
      </w:r>
    </w:p>
    <w:p w:rsidR="000728DC" w:rsidRDefault="006131C2">
      <w:pPr>
        <w:spacing w:beforeAutospacing="1" w:afterAutospacing="1"/>
        <w:rPr>
          <w:szCs w:val="24"/>
        </w:rPr>
      </w:pPr>
      <w:r>
        <w:t xml:space="preserve">The City administration recognizes that the City's annual entitlement and formula allocations are not sufficient to meet all of its needs, and that leveraging resources is critical to achieving the City’s goals. The City continues to cultivate funding partners who can match the City's investment of CDBG and HOME funds.  Additional funds need to be raised to ensure that more affordable housing is available for those in need.  </w:t>
      </w:r>
    </w:p>
    <w:p w:rsidR="000728DC" w:rsidRDefault="006131C2">
      <w:pPr>
        <w:spacing w:beforeAutospacing="1" w:afterAutospacing="1"/>
        <w:rPr>
          <w:szCs w:val="24"/>
        </w:rPr>
      </w:pPr>
      <w:r>
        <w:t>To that end the City seeks funds from the State and grants from other entities, both public and private.  These resources could include resources such as the West Virginia Housing Development Fund, HUD Section 202 Supportive Housing for the Elderly Program, HUD Section 811 Supportive Housing for Persons with Disabilities Program, Supportive Housing Program (SHP) funds, the HUD Section 108 Loan Program, and the use of Low Income Housing Tax Credits.  Potential private sector sources of funding include the Federal Home Loan Bank – Affordable Housing Program, assistance from local financial institutions in the form of bank loans and SBA guaranteed loans, investment by private developers, and foundations/donations provided to non-profit agencies.</w:t>
      </w:r>
    </w:p>
    <w:p w:rsidR="000728DC" w:rsidRDefault="006131C2">
      <w:pPr>
        <w:spacing w:beforeAutospacing="1" w:afterAutospacing="1"/>
        <w:rPr>
          <w:szCs w:val="24"/>
        </w:rPr>
      </w:pPr>
      <w:r>
        <w:lastRenderedPageBreak/>
        <w:t>Matching requirements have been satisfied with other eligible financial resources and/or in-kind services, and the City will continue to seek this type of matching as well as financial matches.</w:t>
      </w:r>
    </w:p>
    <w:p w:rsidR="000728DC" w:rsidRDefault="000728DC">
      <w:pPr>
        <w:spacing w:beforeAutospacing="1" w:afterAutospacing="1"/>
        <w:rPr>
          <w:szCs w:val="24"/>
        </w:rPr>
      </w:pPr>
    </w:p>
    <w:p w:rsidR="000728DC" w:rsidRDefault="006131C2">
      <w:pPr>
        <w:rPr>
          <w:b/>
          <w:sz w:val="24"/>
          <w:szCs w:val="24"/>
        </w:rPr>
      </w:pPr>
      <w:r>
        <w:rPr>
          <w:b/>
          <w:sz w:val="24"/>
          <w:szCs w:val="24"/>
        </w:rPr>
        <w:t>If appropriate, describe publically owned land or property located within the jurisdiction that may be used to address the needs identified in the plan</w:t>
      </w:r>
    </w:p>
    <w:p w:rsidR="000728DC" w:rsidRDefault="006131C2">
      <w:pPr>
        <w:spacing w:beforeAutospacing="1" w:afterAutospacing="1"/>
        <w:rPr>
          <w:szCs w:val="24"/>
        </w:rPr>
      </w:pPr>
      <w:r>
        <w:rPr>
          <w:b/>
        </w:rPr>
        <w:t>There is no land banking at this time nor are there any publically owned lands or property to address the needs of this plan.</w:t>
      </w:r>
    </w:p>
    <w:p w:rsidR="000728DC" w:rsidRDefault="000728DC">
      <w:pPr>
        <w:spacing w:beforeAutospacing="1" w:afterAutospacing="1"/>
        <w:rPr>
          <w:szCs w:val="24"/>
        </w:rPr>
      </w:pPr>
    </w:p>
    <w:p w:rsidR="000728DC" w:rsidRDefault="006131C2">
      <w:pPr>
        <w:spacing w:line="204" w:lineRule="auto"/>
        <w:rPr>
          <w:b/>
          <w:sz w:val="24"/>
          <w:szCs w:val="24"/>
        </w:rPr>
      </w:pPr>
      <w:r>
        <w:rPr>
          <w:b/>
          <w:sz w:val="24"/>
          <w:szCs w:val="24"/>
        </w:rPr>
        <w:t>Discussion</w:t>
      </w:r>
    </w:p>
    <w:p w:rsidR="000728DC" w:rsidRDefault="006131C2">
      <w:pPr>
        <w:spacing w:beforeAutospacing="1" w:afterAutospacing="1"/>
        <w:rPr>
          <w:b/>
          <w:sz w:val="24"/>
          <w:szCs w:val="24"/>
        </w:rPr>
      </w:pPr>
      <w:r>
        <w:t>Please see the preceding responses.</w:t>
      </w:r>
    </w:p>
    <w:p w:rsidR="000728DC" w:rsidRDefault="000728DC">
      <w:pPr>
        <w:spacing w:beforeAutospacing="1" w:afterAutospacing="1"/>
        <w:rPr>
          <w:b/>
          <w:sz w:val="24"/>
          <w:szCs w:val="24"/>
        </w:rPr>
      </w:pPr>
    </w:p>
    <w:p w:rsidR="000728DC" w:rsidRDefault="000728DC">
      <w:pPr>
        <w:rPr>
          <w:b/>
          <w:i/>
          <w:sz w:val="26"/>
          <w:szCs w:val="26"/>
        </w:rPr>
        <w:sectPr w:rsidR="000728DC">
          <w:pgSz w:w="15840" w:h="12240" w:orient="landscape"/>
          <w:pgMar w:top="1440" w:right="1440" w:bottom="1440" w:left="1440" w:header="720" w:footer="720" w:gutter="0"/>
          <w:cols w:space="720"/>
          <w:docGrid w:linePitch="360"/>
        </w:sectPr>
      </w:pPr>
    </w:p>
    <w:p w:rsidR="000728DC" w:rsidRDefault="006131C2">
      <w:pPr>
        <w:rPr>
          <w:b/>
          <w:sz w:val="28"/>
          <w:szCs w:val="28"/>
        </w:rPr>
      </w:pPr>
      <w:r>
        <w:rPr>
          <w:b/>
          <w:sz w:val="28"/>
          <w:szCs w:val="28"/>
        </w:rPr>
        <w:lastRenderedPageBreak/>
        <w:t>SP-40 Institutional Delivery Structure – 91.215(k)</w:t>
      </w:r>
    </w:p>
    <w:p w:rsidR="000728DC" w:rsidRDefault="006131C2">
      <w:pPr>
        <w:rPr>
          <w:rFonts w:cs="Arial"/>
        </w:rPr>
      </w:pPr>
      <w:r>
        <w:rPr>
          <w:rFonts w:cs="Arial"/>
        </w:rPr>
        <w:t>Explain the institutional structure through which the jurisdiction will carry out its consolidated plan including private industry, non-profit organizations, and public institutions.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25"/>
        <w:gridCol w:w="2352"/>
        <w:gridCol w:w="2352"/>
        <w:gridCol w:w="2461"/>
      </w:tblGrid>
      <w:tr w:rsidR="000728DC">
        <w:trPr>
          <w:cantSplit/>
          <w:tblHeader/>
        </w:trPr>
        <w:tc>
          <w:tcPr>
            <w:tcW w:w="2425" w:type="dxa"/>
          </w:tcPr>
          <w:p w:rsidR="000728DC" w:rsidRDefault="006131C2">
            <w:pPr>
              <w:keepNext/>
              <w:widowControl w:val="0"/>
              <w:spacing w:after="0" w:line="240" w:lineRule="auto"/>
              <w:jc w:val="center"/>
              <w:rPr>
                <w:rFonts w:cs="Arial"/>
              </w:rPr>
            </w:pPr>
            <w:r>
              <w:rPr>
                <w:b/>
                <w:bCs/>
              </w:rPr>
              <w:t>Responsible Entity</w:t>
            </w:r>
          </w:p>
        </w:tc>
        <w:tc>
          <w:tcPr>
            <w:tcW w:w="2352" w:type="dxa"/>
          </w:tcPr>
          <w:p w:rsidR="000728DC" w:rsidRDefault="006131C2">
            <w:pPr>
              <w:keepNext/>
              <w:widowControl w:val="0"/>
              <w:spacing w:after="0" w:line="240" w:lineRule="auto"/>
              <w:jc w:val="center"/>
              <w:rPr>
                <w:rFonts w:cs="Arial"/>
              </w:rPr>
            </w:pPr>
            <w:r>
              <w:rPr>
                <w:b/>
                <w:bCs/>
              </w:rPr>
              <w:t>Responsible Entity Type</w:t>
            </w:r>
          </w:p>
        </w:tc>
        <w:tc>
          <w:tcPr>
            <w:tcW w:w="2352" w:type="dxa"/>
          </w:tcPr>
          <w:p w:rsidR="000728DC" w:rsidRDefault="006131C2">
            <w:pPr>
              <w:keepNext/>
              <w:widowControl w:val="0"/>
              <w:spacing w:after="0" w:line="240" w:lineRule="auto"/>
              <w:jc w:val="center"/>
              <w:rPr>
                <w:rFonts w:cs="Arial"/>
              </w:rPr>
            </w:pPr>
            <w:r>
              <w:rPr>
                <w:b/>
                <w:bCs/>
              </w:rPr>
              <w:t>Role</w:t>
            </w:r>
          </w:p>
        </w:tc>
        <w:tc>
          <w:tcPr>
            <w:tcW w:w="2461" w:type="dxa"/>
          </w:tcPr>
          <w:p w:rsidR="000728DC" w:rsidRDefault="006131C2">
            <w:pPr>
              <w:keepNext/>
              <w:widowControl w:val="0"/>
              <w:spacing w:after="0" w:line="240" w:lineRule="auto"/>
              <w:jc w:val="center"/>
              <w:rPr>
                <w:rFonts w:cs="Arial"/>
              </w:rPr>
            </w:pPr>
            <w:r>
              <w:rPr>
                <w:b/>
                <w:bCs/>
              </w:rPr>
              <w:t>Geographic Area Served</w:t>
            </w:r>
          </w:p>
        </w:tc>
      </w:tr>
      <w:tr w:rsidR="000728DC">
        <w:trPr>
          <w:cantSplit/>
        </w:trPr>
        <w:tc>
          <w:tcPr>
            <w:tcW w:w="2425" w:type="dxa"/>
          </w:tcPr>
          <w:p w:rsidR="000728DC" w:rsidRDefault="006131C2">
            <w:pPr>
              <w:spacing w:beforeAutospacing="1" w:afterAutospacing="1"/>
            </w:pPr>
            <w:r>
              <w:rPr>
                <w:color w:val="000000"/>
              </w:rPr>
              <w:t>Charleston Urban Renewal Authority</w:t>
            </w:r>
          </w:p>
        </w:tc>
        <w:tc>
          <w:tcPr>
            <w:tcW w:w="2352" w:type="dxa"/>
          </w:tcPr>
          <w:p w:rsidR="000728DC" w:rsidRDefault="006131C2">
            <w:pPr>
              <w:spacing w:beforeAutospacing="1" w:afterAutospacing="1"/>
            </w:pPr>
            <w:r>
              <w:rPr>
                <w:color w:val="000000"/>
              </w:rPr>
              <w:t>Government</w:t>
            </w:r>
          </w:p>
        </w:tc>
        <w:tc>
          <w:tcPr>
            <w:tcW w:w="2352" w:type="dxa"/>
          </w:tcPr>
          <w:p w:rsidR="000728DC" w:rsidRDefault="006131C2">
            <w:pPr>
              <w:spacing w:beforeAutospacing="1" w:afterAutospacing="1"/>
            </w:pPr>
            <w:r>
              <w:rPr>
                <w:color w:val="000000"/>
              </w:rPr>
              <w:t>Economic Development</w:t>
            </w:r>
          </w:p>
        </w:tc>
        <w:tc>
          <w:tcPr>
            <w:tcW w:w="2461" w:type="dxa"/>
          </w:tcPr>
          <w:p w:rsidR="000728DC" w:rsidRDefault="006131C2">
            <w:pPr>
              <w:spacing w:beforeAutospacing="1" w:afterAutospacing="1"/>
            </w:pPr>
            <w:r>
              <w:rPr>
                <w:color w:val="000000"/>
              </w:rPr>
              <w:t>Other</w:t>
            </w:r>
          </w:p>
        </w:tc>
      </w:tr>
      <w:tr w:rsidR="000728DC">
        <w:trPr>
          <w:cantSplit/>
        </w:trPr>
        <w:tc>
          <w:tcPr>
            <w:tcW w:w="2425" w:type="dxa"/>
          </w:tcPr>
          <w:p w:rsidR="000728DC" w:rsidRDefault="006131C2">
            <w:pPr>
              <w:spacing w:beforeAutospacing="1" w:afterAutospacing="1"/>
            </w:pPr>
            <w:r>
              <w:rPr>
                <w:color w:val="000000"/>
              </w:rPr>
              <w:t>WorkForce West Virginia Career Center</w:t>
            </w:r>
          </w:p>
        </w:tc>
        <w:tc>
          <w:tcPr>
            <w:tcW w:w="2352" w:type="dxa"/>
          </w:tcPr>
          <w:p w:rsidR="000728DC" w:rsidRDefault="006131C2">
            <w:pPr>
              <w:spacing w:beforeAutospacing="1" w:afterAutospacing="1"/>
            </w:pPr>
            <w:r>
              <w:rPr>
                <w:color w:val="000000"/>
              </w:rPr>
              <w:t>Government</w:t>
            </w:r>
          </w:p>
        </w:tc>
        <w:tc>
          <w:tcPr>
            <w:tcW w:w="2352" w:type="dxa"/>
          </w:tcPr>
          <w:p w:rsidR="000728DC" w:rsidRDefault="006131C2">
            <w:pPr>
              <w:spacing w:beforeAutospacing="1" w:afterAutospacing="1"/>
            </w:pPr>
            <w:r>
              <w:rPr>
                <w:color w:val="000000"/>
              </w:rPr>
              <w:t>public services</w:t>
            </w:r>
          </w:p>
        </w:tc>
        <w:tc>
          <w:tcPr>
            <w:tcW w:w="2461" w:type="dxa"/>
          </w:tcPr>
          <w:p w:rsidR="000728DC" w:rsidRDefault="006131C2">
            <w:pPr>
              <w:spacing w:beforeAutospacing="1" w:afterAutospacing="1"/>
            </w:pPr>
            <w:r>
              <w:rPr>
                <w:color w:val="000000"/>
              </w:rPr>
              <w:t>State</w:t>
            </w:r>
          </w:p>
        </w:tc>
      </w:tr>
      <w:tr w:rsidR="000728DC">
        <w:trPr>
          <w:cantSplit/>
        </w:trPr>
        <w:tc>
          <w:tcPr>
            <w:tcW w:w="2425" w:type="dxa"/>
          </w:tcPr>
          <w:p w:rsidR="000728DC" w:rsidRDefault="006131C2">
            <w:pPr>
              <w:spacing w:beforeAutospacing="1" w:afterAutospacing="1"/>
            </w:pPr>
            <w:r>
              <w:rPr>
                <w:color w:val="000000"/>
              </w:rPr>
              <w:t>CHARLESTON AREA ALLIANCE</w:t>
            </w:r>
          </w:p>
        </w:tc>
        <w:tc>
          <w:tcPr>
            <w:tcW w:w="2352" w:type="dxa"/>
          </w:tcPr>
          <w:p w:rsidR="000728DC" w:rsidRDefault="006131C2">
            <w:pPr>
              <w:spacing w:beforeAutospacing="1" w:afterAutospacing="1"/>
            </w:pPr>
            <w:r>
              <w:rPr>
                <w:color w:val="000000"/>
              </w:rPr>
              <w:t>Non-profit organizations</w:t>
            </w:r>
          </w:p>
        </w:tc>
        <w:tc>
          <w:tcPr>
            <w:tcW w:w="2352" w:type="dxa"/>
          </w:tcPr>
          <w:p w:rsidR="000728DC" w:rsidRDefault="006131C2">
            <w:pPr>
              <w:spacing w:beforeAutospacing="1" w:afterAutospacing="1"/>
            </w:pPr>
            <w:r>
              <w:rPr>
                <w:color w:val="000000"/>
              </w:rPr>
              <w:t>public services</w:t>
            </w:r>
          </w:p>
        </w:tc>
        <w:tc>
          <w:tcPr>
            <w:tcW w:w="2461" w:type="dxa"/>
          </w:tcPr>
          <w:p w:rsidR="000728DC" w:rsidRDefault="006131C2">
            <w:pPr>
              <w:spacing w:beforeAutospacing="1" w:afterAutospacing="1"/>
            </w:pPr>
            <w:r>
              <w:rPr>
                <w:color w:val="000000"/>
              </w:rPr>
              <w:t>Other</w:t>
            </w:r>
          </w:p>
        </w:tc>
      </w:tr>
      <w:tr w:rsidR="000728DC">
        <w:trPr>
          <w:cantSplit/>
        </w:trPr>
        <w:tc>
          <w:tcPr>
            <w:tcW w:w="2425" w:type="dxa"/>
          </w:tcPr>
          <w:p w:rsidR="000728DC" w:rsidRDefault="006131C2">
            <w:pPr>
              <w:spacing w:beforeAutospacing="1" w:afterAutospacing="1"/>
            </w:pPr>
            <w:r>
              <w:rPr>
                <w:color w:val="000000"/>
              </w:rPr>
              <w:t>COVENANT HOUSE</w:t>
            </w:r>
          </w:p>
        </w:tc>
        <w:tc>
          <w:tcPr>
            <w:tcW w:w="2352" w:type="dxa"/>
          </w:tcPr>
          <w:p w:rsidR="000728DC" w:rsidRDefault="006131C2">
            <w:pPr>
              <w:spacing w:beforeAutospacing="1" w:afterAutospacing="1"/>
            </w:pPr>
            <w:r>
              <w:rPr>
                <w:color w:val="000000"/>
              </w:rPr>
              <w:t>Non-profit organizations</w:t>
            </w:r>
          </w:p>
        </w:tc>
        <w:tc>
          <w:tcPr>
            <w:tcW w:w="2352" w:type="dxa"/>
          </w:tcPr>
          <w:p w:rsidR="000728DC" w:rsidRDefault="006131C2">
            <w:pPr>
              <w:spacing w:beforeAutospacing="1" w:afterAutospacing="1"/>
            </w:pPr>
            <w:r>
              <w:rPr>
                <w:color w:val="000000"/>
              </w:rPr>
              <w:t>public services</w:t>
            </w:r>
          </w:p>
        </w:tc>
        <w:tc>
          <w:tcPr>
            <w:tcW w:w="2461" w:type="dxa"/>
          </w:tcPr>
          <w:p w:rsidR="000728DC" w:rsidRDefault="006131C2">
            <w:pPr>
              <w:spacing w:beforeAutospacing="1" w:afterAutospacing="1"/>
            </w:pPr>
            <w:r>
              <w:rPr>
                <w:color w:val="000000"/>
              </w:rPr>
              <w:t>Other</w:t>
            </w:r>
          </w:p>
        </w:tc>
      </w:tr>
      <w:tr w:rsidR="000728DC">
        <w:trPr>
          <w:cantSplit/>
        </w:trPr>
        <w:tc>
          <w:tcPr>
            <w:tcW w:w="2425" w:type="dxa"/>
          </w:tcPr>
          <w:p w:rsidR="000728DC" w:rsidRDefault="006131C2">
            <w:pPr>
              <w:spacing w:beforeAutospacing="1" w:afterAutospacing="1"/>
            </w:pPr>
            <w:r>
              <w:rPr>
                <w:color w:val="000000"/>
              </w:rPr>
              <w:t>DAYMARK</w:t>
            </w:r>
          </w:p>
        </w:tc>
        <w:tc>
          <w:tcPr>
            <w:tcW w:w="2352" w:type="dxa"/>
          </w:tcPr>
          <w:p w:rsidR="000728DC" w:rsidRDefault="006131C2">
            <w:pPr>
              <w:spacing w:beforeAutospacing="1" w:afterAutospacing="1"/>
            </w:pPr>
            <w:r>
              <w:rPr>
                <w:color w:val="000000"/>
              </w:rPr>
              <w:t>Non-profit organizations</w:t>
            </w:r>
          </w:p>
        </w:tc>
        <w:tc>
          <w:tcPr>
            <w:tcW w:w="2352" w:type="dxa"/>
          </w:tcPr>
          <w:p w:rsidR="000728DC" w:rsidRDefault="006131C2">
            <w:pPr>
              <w:spacing w:beforeAutospacing="1" w:afterAutospacing="1"/>
            </w:pPr>
            <w:r>
              <w:rPr>
                <w:color w:val="000000"/>
              </w:rPr>
              <w:t>Homelessness</w:t>
            </w:r>
            <w:r>
              <w:rPr>
                <w:color w:val="000000"/>
              </w:rPr>
              <w:br/>
              <w:t>public services</w:t>
            </w:r>
          </w:p>
        </w:tc>
        <w:tc>
          <w:tcPr>
            <w:tcW w:w="2461" w:type="dxa"/>
          </w:tcPr>
          <w:p w:rsidR="000728DC" w:rsidRDefault="006131C2">
            <w:pPr>
              <w:spacing w:beforeAutospacing="1" w:afterAutospacing="1"/>
            </w:pPr>
            <w:r>
              <w:rPr>
                <w:color w:val="000000"/>
              </w:rPr>
              <w:t>Other</w:t>
            </w:r>
          </w:p>
        </w:tc>
      </w:tr>
      <w:tr w:rsidR="000728DC">
        <w:trPr>
          <w:cantSplit/>
        </w:trPr>
        <w:tc>
          <w:tcPr>
            <w:tcW w:w="2425" w:type="dxa"/>
          </w:tcPr>
          <w:p w:rsidR="000728DC" w:rsidRDefault="006131C2">
            <w:pPr>
              <w:spacing w:beforeAutospacing="1" w:afterAutospacing="1"/>
            </w:pPr>
            <w:r>
              <w:rPr>
                <w:color w:val="000000"/>
              </w:rPr>
              <w:t>HOPE COMMUNITY DEVELOPMENT CORP</w:t>
            </w:r>
          </w:p>
        </w:tc>
        <w:tc>
          <w:tcPr>
            <w:tcW w:w="2352" w:type="dxa"/>
          </w:tcPr>
          <w:p w:rsidR="000728DC" w:rsidRDefault="006131C2">
            <w:pPr>
              <w:spacing w:beforeAutospacing="1" w:afterAutospacing="1"/>
            </w:pPr>
            <w:r>
              <w:rPr>
                <w:color w:val="000000"/>
              </w:rPr>
              <w:t>Non-profit organizations</w:t>
            </w:r>
          </w:p>
        </w:tc>
        <w:tc>
          <w:tcPr>
            <w:tcW w:w="2352" w:type="dxa"/>
          </w:tcPr>
          <w:p w:rsidR="000728DC" w:rsidRDefault="006131C2">
            <w:pPr>
              <w:spacing w:beforeAutospacing="1" w:afterAutospacing="1"/>
            </w:pPr>
            <w:r>
              <w:rPr>
                <w:color w:val="000000"/>
              </w:rPr>
              <w:t>public services</w:t>
            </w:r>
          </w:p>
        </w:tc>
        <w:tc>
          <w:tcPr>
            <w:tcW w:w="2461" w:type="dxa"/>
          </w:tcPr>
          <w:p w:rsidR="000728DC" w:rsidRDefault="006131C2">
            <w:pPr>
              <w:spacing w:beforeAutospacing="1" w:afterAutospacing="1"/>
            </w:pPr>
            <w:r>
              <w:rPr>
                <w:color w:val="000000"/>
              </w:rPr>
              <w:t>Other</w:t>
            </w:r>
          </w:p>
        </w:tc>
      </w:tr>
      <w:tr w:rsidR="000728DC">
        <w:trPr>
          <w:cantSplit/>
        </w:trPr>
        <w:tc>
          <w:tcPr>
            <w:tcW w:w="2425" w:type="dxa"/>
          </w:tcPr>
          <w:p w:rsidR="000728DC" w:rsidRDefault="006131C2">
            <w:pPr>
              <w:spacing w:beforeAutospacing="1" w:afterAutospacing="1"/>
            </w:pPr>
            <w:r>
              <w:rPr>
                <w:color w:val="000000"/>
              </w:rPr>
              <w:t>KANAWHA DENTAL HEALTH COUNCIL</w:t>
            </w:r>
          </w:p>
        </w:tc>
        <w:tc>
          <w:tcPr>
            <w:tcW w:w="2352" w:type="dxa"/>
          </w:tcPr>
          <w:p w:rsidR="000728DC" w:rsidRDefault="006131C2">
            <w:pPr>
              <w:spacing w:beforeAutospacing="1" w:afterAutospacing="1"/>
            </w:pPr>
            <w:r>
              <w:rPr>
                <w:color w:val="000000"/>
              </w:rPr>
              <w:t>Non-profit organizations</w:t>
            </w:r>
          </w:p>
        </w:tc>
        <w:tc>
          <w:tcPr>
            <w:tcW w:w="2352" w:type="dxa"/>
          </w:tcPr>
          <w:p w:rsidR="000728DC" w:rsidRDefault="006131C2">
            <w:pPr>
              <w:spacing w:beforeAutospacing="1" w:afterAutospacing="1"/>
            </w:pPr>
            <w:r>
              <w:rPr>
                <w:color w:val="000000"/>
              </w:rPr>
              <w:t>public services</w:t>
            </w:r>
          </w:p>
        </w:tc>
        <w:tc>
          <w:tcPr>
            <w:tcW w:w="2461" w:type="dxa"/>
          </w:tcPr>
          <w:p w:rsidR="000728DC" w:rsidRDefault="006131C2">
            <w:pPr>
              <w:spacing w:beforeAutospacing="1" w:afterAutospacing="1"/>
            </w:pPr>
            <w:r>
              <w:rPr>
                <w:color w:val="000000"/>
              </w:rPr>
              <w:t>Other</w:t>
            </w:r>
          </w:p>
        </w:tc>
      </w:tr>
      <w:tr w:rsidR="000728DC">
        <w:trPr>
          <w:cantSplit/>
        </w:trPr>
        <w:tc>
          <w:tcPr>
            <w:tcW w:w="2425" w:type="dxa"/>
          </w:tcPr>
          <w:p w:rsidR="000728DC" w:rsidRDefault="006131C2">
            <w:pPr>
              <w:spacing w:beforeAutospacing="1" w:afterAutospacing="1"/>
            </w:pPr>
            <w:r>
              <w:rPr>
                <w:color w:val="000000"/>
              </w:rPr>
              <w:t>KANAWHA VALLEY FELLOWSHIP HOME</w:t>
            </w:r>
          </w:p>
        </w:tc>
        <w:tc>
          <w:tcPr>
            <w:tcW w:w="2352" w:type="dxa"/>
          </w:tcPr>
          <w:p w:rsidR="000728DC" w:rsidRDefault="006131C2">
            <w:pPr>
              <w:spacing w:beforeAutospacing="1" w:afterAutospacing="1"/>
            </w:pPr>
            <w:r>
              <w:rPr>
                <w:color w:val="000000"/>
              </w:rPr>
              <w:t>Non-profit organizations</w:t>
            </w:r>
          </w:p>
        </w:tc>
        <w:tc>
          <w:tcPr>
            <w:tcW w:w="2352" w:type="dxa"/>
          </w:tcPr>
          <w:p w:rsidR="000728DC" w:rsidRDefault="006131C2">
            <w:pPr>
              <w:spacing w:beforeAutospacing="1" w:afterAutospacing="1"/>
            </w:pPr>
            <w:r>
              <w:rPr>
                <w:color w:val="000000"/>
              </w:rPr>
              <w:t>public services</w:t>
            </w:r>
          </w:p>
        </w:tc>
        <w:tc>
          <w:tcPr>
            <w:tcW w:w="2461" w:type="dxa"/>
          </w:tcPr>
          <w:p w:rsidR="000728DC" w:rsidRDefault="006131C2">
            <w:pPr>
              <w:spacing w:beforeAutospacing="1" w:afterAutospacing="1"/>
            </w:pPr>
            <w:r>
              <w:rPr>
                <w:color w:val="000000"/>
              </w:rPr>
              <w:t>Other</w:t>
            </w:r>
          </w:p>
        </w:tc>
      </w:tr>
      <w:tr w:rsidR="000728DC">
        <w:trPr>
          <w:cantSplit/>
        </w:trPr>
        <w:tc>
          <w:tcPr>
            <w:tcW w:w="2425" w:type="dxa"/>
          </w:tcPr>
          <w:p w:rsidR="000728DC" w:rsidRDefault="006131C2">
            <w:pPr>
              <w:spacing w:beforeAutospacing="1" w:afterAutospacing="1"/>
            </w:pPr>
            <w:r>
              <w:rPr>
                <w:color w:val="000000"/>
              </w:rPr>
              <w:t>MANNA MEAL</w:t>
            </w:r>
          </w:p>
        </w:tc>
        <w:tc>
          <w:tcPr>
            <w:tcW w:w="2352" w:type="dxa"/>
          </w:tcPr>
          <w:p w:rsidR="000728DC" w:rsidRDefault="006131C2">
            <w:pPr>
              <w:spacing w:beforeAutospacing="1" w:afterAutospacing="1"/>
            </w:pPr>
            <w:r>
              <w:rPr>
                <w:color w:val="000000"/>
              </w:rPr>
              <w:t>Non-profit organizations</w:t>
            </w:r>
          </w:p>
        </w:tc>
        <w:tc>
          <w:tcPr>
            <w:tcW w:w="2352" w:type="dxa"/>
          </w:tcPr>
          <w:p w:rsidR="000728DC" w:rsidRDefault="006131C2">
            <w:pPr>
              <w:spacing w:beforeAutospacing="1" w:afterAutospacing="1"/>
            </w:pPr>
            <w:r>
              <w:rPr>
                <w:color w:val="000000"/>
              </w:rPr>
              <w:t>public services</w:t>
            </w:r>
          </w:p>
        </w:tc>
        <w:tc>
          <w:tcPr>
            <w:tcW w:w="2461" w:type="dxa"/>
          </w:tcPr>
          <w:p w:rsidR="000728DC" w:rsidRDefault="006131C2">
            <w:pPr>
              <w:spacing w:beforeAutospacing="1" w:afterAutospacing="1"/>
            </w:pPr>
            <w:r>
              <w:rPr>
                <w:color w:val="000000"/>
              </w:rPr>
              <w:t>Other</w:t>
            </w:r>
          </w:p>
        </w:tc>
      </w:tr>
      <w:tr w:rsidR="000728DC">
        <w:trPr>
          <w:cantSplit/>
        </w:trPr>
        <w:tc>
          <w:tcPr>
            <w:tcW w:w="2425" w:type="dxa"/>
          </w:tcPr>
          <w:p w:rsidR="000728DC" w:rsidRDefault="006131C2">
            <w:pPr>
              <w:spacing w:beforeAutospacing="1" w:afterAutospacing="1"/>
            </w:pPr>
            <w:r>
              <w:rPr>
                <w:color w:val="000000"/>
              </w:rPr>
              <w:t>Prestera Center for Mental Health Services</w:t>
            </w:r>
          </w:p>
        </w:tc>
        <w:tc>
          <w:tcPr>
            <w:tcW w:w="2352" w:type="dxa"/>
          </w:tcPr>
          <w:p w:rsidR="000728DC" w:rsidRDefault="006131C2">
            <w:pPr>
              <w:spacing w:beforeAutospacing="1" w:afterAutospacing="1"/>
            </w:pPr>
            <w:r>
              <w:rPr>
                <w:color w:val="000000"/>
              </w:rPr>
              <w:t>Non-profit organizations</w:t>
            </w:r>
          </w:p>
        </w:tc>
        <w:tc>
          <w:tcPr>
            <w:tcW w:w="2352" w:type="dxa"/>
          </w:tcPr>
          <w:p w:rsidR="000728DC" w:rsidRDefault="006131C2">
            <w:pPr>
              <w:spacing w:beforeAutospacing="1" w:afterAutospacing="1"/>
            </w:pPr>
            <w:r>
              <w:rPr>
                <w:color w:val="000000"/>
              </w:rPr>
              <w:t>public services</w:t>
            </w:r>
          </w:p>
        </w:tc>
        <w:tc>
          <w:tcPr>
            <w:tcW w:w="2461" w:type="dxa"/>
          </w:tcPr>
          <w:p w:rsidR="000728DC" w:rsidRDefault="006131C2">
            <w:pPr>
              <w:spacing w:beforeAutospacing="1" w:afterAutospacing="1"/>
            </w:pPr>
            <w:r>
              <w:rPr>
                <w:color w:val="000000"/>
              </w:rPr>
              <w:t>Other</w:t>
            </w:r>
          </w:p>
        </w:tc>
      </w:tr>
      <w:tr w:rsidR="000728DC">
        <w:trPr>
          <w:cantSplit/>
        </w:trPr>
        <w:tc>
          <w:tcPr>
            <w:tcW w:w="2425" w:type="dxa"/>
          </w:tcPr>
          <w:p w:rsidR="000728DC" w:rsidRDefault="006131C2">
            <w:pPr>
              <w:spacing w:beforeAutospacing="1" w:afterAutospacing="1"/>
            </w:pPr>
            <w:r>
              <w:rPr>
                <w:color w:val="000000"/>
              </w:rPr>
              <w:t>PRO KIDS</w:t>
            </w:r>
          </w:p>
        </w:tc>
        <w:tc>
          <w:tcPr>
            <w:tcW w:w="2352" w:type="dxa"/>
          </w:tcPr>
          <w:p w:rsidR="000728DC" w:rsidRDefault="006131C2">
            <w:pPr>
              <w:spacing w:beforeAutospacing="1" w:afterAutospacing="1"/>
            </w:pPr>
            <w:r>
              <w:rPr>
                <w:color w:val="000000"/>
              </w:rPr>
              <w:t>Non-profit organizations</w:t>
            </w:r>
          </w:p>
        </w:tc>
        <w:tc>
          <w:tcPr>
            <w:tcW w:w="2352" w:type="dxa"/>
          </w:tcPr>
          <w:p w:rsidR="000728DC" w:rsidRDefault="006131C2">
            <w:pPr>
              <w:spacing w:beforeAutospacing="1" w:afterAutospacing="1"/>
            </w:pPr>
            <w:r>
              <w:rPr>
                <w:color w:val="000000"/>
              </w:rPr>
              <w:t>public services</w:t>
            </w:r>
          </w:p>
        </w:tc>
        <w:tc>
          <w:tcPr>
            <w:tcW w:w="2461" w:type="dxa"/>
          </w:tcPr>
          <w:p w:rsidR="000728DC" w:rsidRDefault="006131C2">
            <w:pPr>
              <w:spacing w:beforeAutospacing="1" w:afterAutospacing="1"/>
            </w:pPr>
            <w:r>
              <w:rPr>
                <w:color w:val="000000"/>
              </w:rPr>
              <w:t>Other</w:t>
            </w:r>
          </w:p>
        </w:tc>
      </w:tr>
      <w:tr w:rsidR="000728DC">
        <w:trPr>
          <w:cantSplit/>
        </w:trPr>
        <w:tc>
          <w:tcPr>
            <w:tcW w:w="2425" w:type="dxa"/>
          </w:tcPr>
          <w:p w:rsidR="000728DC" w:rsidRDefault="006131C2">
            <w:pPr>
              <w:spacing w:beforeAutospacing="1" w:afterAutospacing="1"/>
            </w:pPr>
            <w:r>
              <w:rPr>
                <w:color w:val="000000"/>
              </w:rPr>
              <w:t>REA OF HOPE</w:t>
            </w:r>
          </w:p>
        </w:tc>
        <w:tc>
          <w:tcPr>
            <w:tcW w:w="2352" w:type="dxa"/>
          </w:tcPr>
          <w:p w:rsidR="000728DC" w:rsidRDefault="006131C2">
            <w:pPr>
              <w:spacing w:beforeAutospacing="1" w:afterAutospacing="1"/>
            </w:pPr>
            <w:r>
              <w:rPr>
                <w:color w:val="000000"/>
              </w:rPr>
              <w:t>Non-profit organizations</w:t>
            </w:r>
          </w:p>
        </w:tc>
        <w:tc>
          <w:tcPr>
            <w:tcW w:w="2352" w:type="dxa"/>
          </w:tcPr>
          <w:p w:rsidR="000728DC" w:rsidRDefault="006131C2">
            <w:pPr>
              <w:spacing w:beforeAutospacing="1" w:afterAutospacing="1"/>
            </w:pPr>
            <w:r>
              <w:rPr>
                <w:color w:val="000000"/>
              </w:rPr>
              <w:t>public services</w:t>
            </w:r>
          </w:p>
        </w:tc>
        <w:tc>
          <w:tcPr>
            <w:tcW w:w="2461" w:type="dxa"/>
          </w:tcPr>
          <w:p w:rsidR="000728DC" w:rsidRDefault="006131C2">
            <w:pPr>
              <w:spacing w:beforeAutospacing="1" w:afterAutospacing="1"/>
            </w:pPr>
            <w:r>
              <w:rPr>
                <w:color w:val="000000"/>
              </w:rPr>
              <w:t>Other</w:t>
            </w:r>
          </w:p>
        </w:tc>
      </w:tr>
      <w:tr w:rsidR="000728DC">
        <w:trPr>
          <w:cantSplit/>
        </w:trPr>
        <w:tc>
          <w:tcPr>
            <w:tcW w:w="2425" w:type="dxa"/>
          </w:tcPr>
          <w:p w:rsidR="000728DC" w:rsidRDefault="006131C2">
            <w:pPr>
              <w:spacing w:beforeAutospacing="1" w:afterAutospacing="1"/>
            </w:pPr>
            <w:r>
              <w:rPr>
                <w:color w:val="000000"/>
              </w:rPr>
              <w:t>RELIGIOUS COALITION FOR COMMUNITY RENEWAL</w:t>
            </w:r>
          </w:p>
        </w:tc>
        <w:tc>
          <w:tcPr>
            <w:tcW w:w="2352" w:type="dxa"/>
          </w:tcPr>
          <w:p w:rsidR="000728DC" w:rsidRDefault="006131C2">
            <w:pPr>
              <w:spacing w:beforeAutospacing="1" w:afterAutospacing="1"/>
            </w:pPr>
            <w:r>
              <w:rPr>
                <w:color w:val="000000"/>
              </w:rPr>
              <w:t>Non-profit organizations</w:t>
            </w:r>
          </w:p>
        </w:tc>
        <w:tc>
          <w:tcPr>
            <w:tcW w:w="2352" w:type="dxa"/>
          </w:tcPr>
          <w:p w:rsidR="000728DC" w:rsidRDefault="006131C2">
            <w:pPr>
              <w:spacing w:beforeAutospacing="1" w:afterAutospacing="1"/>
            </w:pPr>
            <w:r>
              <w:rPr>
                <w:color w:val="000000"/>
              </w:rPr>
              <w:t>public services</w:t>
            </w:r>
          </w:p>
        </w:tc>
        <w:tc>
          <w:tcPr>
            <w:tcW w:w="2461" w:type="dxa"/>
          </w:tcPr>
          <w:p w:rsidR="000728DC" w:rsidRDefault="006131C2">
            <w:pPr>
              <w:spacing w:beforeAutospacing="1" w:afterAutospacing="1"/>
            </w:pPr>
            <w:r>
              <w:rPr>
                <w:color w:val="000000"/>
              </w:rPr>
              <w:t>Other</w:t>
            </w:r>
          </w:p>
        </w:tc>
      </w:tr>
      <w:tr w:rsidR="000728DC">
        <w:trPr>
          <w:cantSplit/>
        </w:trPr>
        <w:tc>
          <w:tcPr>
            <w:tcW w:w="2425" w:type="dxa"/>
          </w:tcPr>
          <w:p w:rsidR="000728DC" w:rsidRDefault="006131C2">
            <w:pPr>
              <w:spacing w:beforeAutospacing="1" w:afterAutospacing="1"/>
            </w:pPr>
            <w:r>
              <w:rPr>
                <w:color w:val="000000"/>
              </w:rPr>
              <w:t>ROARK SULLIVAN LIFEWAY CENTER</w:t>
            </w:r>
          </w:p>
        </w:tc>
        <w:tc>
          <w:tcPr>
            <w:tcW w:w="2352" w:type="dxa"/>
          </w:tcPr>
          <w:p w:rsidR="000728DC" w:rsidRDefault="006131C2">
            <w:pPr>
              <w:spacing w:beforeAutospacing="1" w:afterAutospacing="1"/>
            </w:pPr>
            <w:r>
              <w:rPr>
                <w:color w:val="000000"/>
              </w:rPr>
              <w:t>Non-profit organizations</w:t>
            </w:r>
          </w:p>
        </w:tc>
        <w:tc>
          <w:tcPr>
            <w:tcW w:w="2352" w:type="dxa"/>
          </w:tcPr>
          <w:p w:rsidR="000728DC" w:rsidRDefault="006131C2">
            <w:pPr>
              <w:spacing w:beforeAutospacing="1" w:afterAutospacing="1"/>
            </w:pPr>
            <w:r>
              <w:rPr>
                <w:color w:val="000000"/>
              </w:rPr>
              <w:t>Homelessness</w:t>
            </w:r>
            <w:r>
              <w:rPr>
                <w:color w:val="000000"/>
              </w:rPr>
              <w:br/>
              <w:t>public services</w:t>
            </w:r>
          </w:p>
        </w:tc>
        <w:tc>
          <w:tcPr>
            <w:tcW w:w="2461" w:type="dxa"/>
          </w:tcPr>
          <w:p w:rsidR="000728DC" w:rsidRDefault="006131C2">
            <w:pPr>
              <w:spacing w:beforeAutospacing="1" w:afterAutospacing="1"/>
            </w:pPr>
            <w:r>
              <w:rPr>
                <w:color w:val="000000"/>
              </w:rPr>
              <w:t>Other</w:t>
            </w:r>
          </w:p>
        </w:tc>
      </w:tr>
      <w:tr w:rsidR="000728DC">
        <w:trPr>
          <w:cantSplit/>
        </w:trPr>
        <w:tc>
          <w:tcPr>
            <w:tcW w:w="2425" w:type="dxa"/>
          </w:tcPr>
          <w:p w:rsidR="000728DC" w:rsidRDefault="006131C2">
            <w:pPr>
              <w:spacing w:beforeAutospacing="1" w:afterAutospacing="1"/>
            </w:pPr>
            <w:r>
              <w:rPr>
                <w:color w:val="000000"/>
              </w:rPr>
              <w:t>UNITED WAY</w:t>
            </w:r>
          </w:p>
        </w:tc>
        <w:tc>
          <w:tcPr>
            <w:tcW w:w="2352" w:type="dxa"/>
          </w:tcPr>
          <w:p w:rsidR="000728DC" w:rsidRDefault="006131C2">
            <w:pPr>
              <w:spacing w:beforeAutospacing="1" w:afterAutospacing="1"/>
            </w:pPr>
            <w:r>
              <w:rPr>
                <w:color w:val="000000"/>
              </w:rPr>
              <w:t>Non-profit organizations</w:t>
            </w:r>
          </w:p>
        </w:tc>
        <w:tc>
          <w:tcPr>
            <w:tcW w:w="2352" w:type="dxa"/>
          </w:tcPr>
          <w:p w:rsidR="000728DC" w:rsidRDefault="006131C2">
            <w:pPr>
              <w:spacing w:beforeAutospacing="1" w:afterAutospacing="1"/>
            </w:pPr>
            <w:r>
              <w:rPr>
                <w:color w:val="000000"/>
              </w:rPr>
              <w:t>public facilities</w:t>
            </w:r>
          </w:p>
        </w:tc>
        <w:tc>
          <w:tcPr>
            <w:tcW w:w="2461" w:type="dxa"/>
          </w:tcPr>
          <w:p w:rsidR="000728DC" w:rsidRDefault="006131C2">
            <w:pPr>
              <w:spacing w:beforeAutospacing="1" w:afterAutospacing="1"/>
            </w:pPr>
            <w:r>
              <w:rPr>
                <w:color w:val="000000"/>
              </w:rPr>
              <w:t>Other</w:t>
            </w:r>
          </w:p>
        </w:tc>
      </w:tr>
      <w:tr w:rsidR="000728DC">
        <w:trPr>
          <w:cantSplit/>
        </w:trPr>
        <w:tc>
          <w:tcPr>
            <w:tcW w:w="2425" w:type="dxa"/>
          </w:tcPr>
          <w:p w:rsidR="000728DC" w:rsidRDefault="006131C2">
            <w:pPr>
              <w:spacing w:beforeAutospacing="1" w:afterAutospacing="1"/>
            </w:pPr>
            <w:r>
              <w:rPr>
                <w:color w:val="000000"/>
              </w:rPr>
              <w:t>WEST VIRGINIA HEALTH RIGHT</w:t>
            </w:r>
          </w:p>
        </w:tc>
        <w:tc>
          <w:tcPr>
            <w:tcW w:w="2352" w:type="dxa"/>
          </w:tcPr>
          <w:p w:rsidR="000728DC" w:rsidRDefault="006131C2">
            <w:pPr>
              <w:spacing w:beforeAutospacing="1" w:afterAutospacing="1"/>
            </w:pPr>
            <w:r>
              <w:rPr>
                <w:color w:val="000000"/>
              </w:rPr>
              <w:t>Non-profit organizations</w:t>
            </w:r>
          </w:p>
        </w:tc>
        <w:tc>
          <w:tcPr>
            <w:tcW w:w="2352" w:type="dxa"/>
          </w:tcPr>
          <w:p w:rsidR="000728DC" w:rsidRDefault="006131C2">
            <w:pPr>
              <w:spacing w:beforeAutospacing="1" w:afterAutospacing="1"/>
            </w:pPr>
            <w:r>
              <w:rPr>
                <w:color w:val="000000"/>
              </w:rPr>
              <w:t>public services</w:t>
            </w:r>
          </w:p>
        </w:tc>
        <w:tc>
          <w:tcPr>
            <w:tcW w:w="2461" w:type="dxa"/>
          </w:tcPr>
          <w:p w:rsidR="000728DC" w:rsidRDefault="006131C2">
            <w:pPr>
              <w:spacing w:beforeAutospacing="1" w:afterAutospacing="1"/>
            </w:pPr>
            <w:r>
              <w:rPr>
                <w:color w:val="000000"/>
              </w:rPr>
              <w:t>Other</w:t>
            </w:r>
          </w:p>
        </w:tc>
      </w:tr>
      <w:tr w:rsidR="000728DC">
        <w:trPr>
          <w:cantSplit/>
        </w:trPr>
        <w:tc>
          <w:tcPr>
            <w:tcW w:w="2425" w:type="dxa"/>
          </w:tcPr>
          <w:p w:rsidR="000728DC" w:rsidRDefault="006131C2">
            <w:pPr>
              <w:spacing w:beforeAutospacing="1" w:afterAutospacing="1"/>
            </w:pPr>
            <w:r>
              <w:rPr>
                <w:color w:val="000000"/>
              </w:rPr>
              <w:t>WEST VIRGINIA WOMEN WORK</w:t>
            </w:r>
          </w:p>
        </w:tc>
        <w:tc>
          <w:tcPr>
            <w:tcW w:w="2352" w:type="dxa"/>
          </w:tcPr>
          <w:p w:rsidR="000728DC" w:rsidRDefault="006131C2">
            <w:pPr>
              <w:spacing w:beforeAutospacing="1" w:afterAutospacing="1"/>
            </w:pPr>
            <w:r>
              <w:rPr>
                <w:color w:val="000000"/>
              </w:rPr>
              <w:t>Non-profit organizations</w:t>
            </w:r>
          </w:p>
        </w:tc>
        <w:tc>
          <w:tcPr>
            <w:tcW w:w="2352" w:type="dxa"/>
          </w:tcPr>
          <w:p w:rsidR="000728DC" w:rsidRDefault="006131C2">
            <w:pPr>
              <w:spacing w:beforeAutospacing="1" w:afterAutospacing="1"/>
            </w:pPr>
            <w:r>
              <w:rPr>
                <w:color w:val="000000"/>
              </w:rPr>
              <w:t>public services</w:t>
            </w:r>
          </w:p>
        </w:tc>
        <w:tc>
          <w:tcPr>
            <w:tcW w:w="2461" w:type="dxa"/>
          </w:tcPr>
          <w:p w:rsidR="000728DC" w:rsidRDefault="006131C2">
            <w:pPr>
              <w:spacing w:beforeAutospacing="1" w:afterAutospacing="1"/>
            </w:pPr>
            <w:r>
              <w:rPr>
                <w:color w:val="000000"/>
              </w:rPr>
              <w:t>Other</w:t>
            </w:r>
          </w:p>
        </w:tc>
      </w:tr>
      <w:tr w:rsidR="000728DC">
        <w:trPr>
          <w:cantSplit/>
        </w:trPr>
        <w:tc>
          <w:tcPr>
            <w:tcW w:w="2425" w:type="dxa"/>
          </w:tcPr>
          <w:p w:rsidR="000728DC" w:rsidRDefault="006131C2">
            <w:pPr>
              <w:spacing w:beforeAutospacing="1" w:afterAutospacing="1"/>
            </w:pPr>
            <w:r>
              <w:rPr>
                <w:color w:val="000000"/>
              </w:rPr>
              <w:lastRenderedPageBreak/>
              <w:t>MOECD/Rehab</w:t>
            </w:r>
          </w:p>
        </w:tc>
        <w:tc>
          <w:tcPr>
            <w:tcW w:w="2352" w:type="dxa"/>
          </w:tcPr>
          <w:p w:rsidR="000728DC" w:rsidRDefault="006131C2">
            <w:pPr>
              <w:spacing w:beforeAutospacing="1" w:afterAutospacing="1"/>
            </w:pPr>
            <w:r>
              <w:rPr>
                <w:color w:val="000000"/>
              </w:rPr>
              <w:t>Government</w:t>
            </w:r>
          </w:p>
        </w:tc>
        <w:tc>
          <w:tcPr>
            <w:tcW w:w="2352" w:type="dxa"/>
          </w:tcPr>
          <w:p w:rsidR="000728DC" w:rsidRDefault="006131C2">
            <w:pPr>
              <w:spacing w:beforeAutospacing="1" w:afterAutospacing="1"/>
            </w:pPr>
            <w:r>
              <w:rPr>
                <w:color w:val="000000"/>
              </w:rPr>
              <w:t>neighborhood improvements</w:t>
            </w:r>
          </w:p>
        </w:tc>
        <w:tc>
          <w:tcPr>
            <w:tcW w:w="2461" w:type="dxa"/>
          </w:tcPr>
          <w:p w:rsidR="000728DC" w:rsidRDefault="006131C2">
            <w:pPr>
              <w:spacing w:beforeAutospacing="1" w:afterAutospacing="1"/>
            </w:pPr>
            <w:r>
              <w:rPr>
                <w:color w:val="000000"/>
              </w:rPr>
              <w:t>Other</w:t>
            </w:r>
          </w:p>
        </w:tc>
      </w:tr>
      <w:tr w:rsidR="000728DC">
        <w:trPr>
          <w:cantSplit/>
        </w:trPr>
        <w:tc>
          <w:tcPr>
            <w:tcW w:w="2425" w:type="dxa"/>
          </w:tcPr>
          <w:p w:rsidR="000728DC" w:rsidRDefault="006131C2">
            <w:pPr>
              <w:spacing w:beforeAutospacing="1" w:afterAutospacing="1"/>
            </w:pPr>
            <w:r>
              <w:rPr>
                <w:color w:val="000000"/>
              </w:rPr>
              <w:t>CURA</w:t>
            </w:r>
          </w:p>
        </w:tc>
        <w:tc>
          <w:tcPr>
            <w:tcW w:w="2352" w:type="dxa"/>
          </w:tcPr>
          <w:p w:rsidR="000728DC" w:rsidRDefault="006131C2">
            <w:pPr>
              <w:spacing w:beforeAutospacing="1" w:afterAutospacing="1"/>
            </w:pPr>
            <w:r>
              <w:rPr>
                <w:color w:val="000000"/>
              </w:rPr>
              <w:t>Government</w:t>
            </w:r>
          </w:p>
        </w:tc>
        <w:tc>
          <w:tcPr>
            <w:tcW w:w="2352" w:type="dxa"/>
          </w:tcPr>
          <w:p w:rsidR="000728DC" w:rsidRDefault="006131C2">
            <w:pPr>
              <w:spacing w:beforeAutospacing="1" w:afterAutospacing="1"/>
            </w:pPr>
            <w:r>
              <w:rPr>
                <w:color w:val="000000"/>
              </w:rPr>
              <w:t>Economic Development</w:t>
            </w:r>
          </w:p>
        </w:tc>
        <w:tc>
          <w:tcPr>
            <w:tcW w:w="2461" w:type="dxa"/>
          </w:tcPr>
          <w:p w:rsidR="000728DC" w:rsidRDefault="006131C2">
            <w:pPr>
              <w:spacing w:beforeAutospacing="1" w:afterAutospacing="1"/>
            </w:pPr>
            <w:r>
              <w:rPr>
                <w:color w:val="000000"/>
              </w:rPr>
              <w:t>Other</w:t>
            </w:r>
          </w:p>
        </w:tc>
      </w:tr>
      <w:tr w:rsidR="000728DC">
        <w:trPr>
          <w:cantSplit/>
        </w:trPr>
        <w:tc>
          <w:tcPr>
            <w:tcW w:w="2425" w:type="dxa"/>
          </w:tcPr>
          <w:p w:rsidR="000728DC" w:rsidRDefault="006131C2">
            <w:pPr>
              <w:spacing w:beforeAutospacing="1" w:afterAutospacing="1"/>
            </w:pPr>
            <w:r>
              <w:rPr>
                <w:color w:val="000000"/>
              </w:rPr>
              <w:t>CHARLESTON KANAWHA HOUSING AUTHORITY</w:t>
            </w:r>
          </w:p>
        </w:tc>
        <w:tc>
          <w:tcPr>
            <w:tcW w:w="2352" w:type="dxa"/>
          </w:tcPr>
          <w:p w:rsidR="000728DC" w:rsidRDefault="006131C2">
            <w:pPr>
              <w:spacing w:beforeAutospacing="1" w:afterAutospacing="1"/>
            </w:pPr>
            <w:r>
              <w:rPr>
                <w:color w:val="000000"/>
              </w:rPr>
              <w:t>Government</w:t>
            </w:r>
          </w:p>
        </w:tc>
        <w:tc>
          <w:tcPr>
            <w:tcW w:w="2352" w:type="dxa"/>
          </w:tcPr>
          <w:p w:rsidR="000728DC" w:rsidRDefault="006131C2">
            <w:pPr>
              <w:spacing w:beforeAutospacing="1" w:afterAutospacing="1"/>
            </w:pPr>
            <w:r>
              <w:rPr>
                <w:color w:val="000000"/>
              </w:rPr>
              <w:t>Public Housing</w:t>
            </w:r>
          </w:p>
        </w:tc>
        <w:tc>
          <w:tcPr>
            <w:tcW w:w="2461" w:type="dxa"/>
          </w:tcPr>
          <w:p w:rsidR="000728DC" w:rsidRDefault="006131C2">
            <w:pPr>
              <w:spacing w:beforeAutospacing="1" w:afterAutospacing="1"/>
            </w:pPr>
            <w:r>
              <w:rPr>
                <w:color w:val="000000"/>
              </w:rPr>
              <w:t>Other</w:t>
            </w:r>
          </w:p>
        </w:tc>
      </w:tr>
      <w:tr w:rsidR="000728DC">
        <w:trPr>
          <w:cantSplit/>
        </w:trPr>
        <w:tc>
          <w:tcPr>
            <w:tcW w:w="2425" w:type="dxa"/>
          </w:tcPr>
          <w:p w:rsidR="000728DC" w:rsidRDefault="006131C2">
            <w:pPr>
              <w:spacing w:beforeAutospacing="1" w:afterAutospacing="1"/>
            </w:pPr>
            <w:r>
              <w:rPr>
                <w:color w:val="000000"/>
              </w:rPr>
              <w:t>Kanawha Valley Collective (KVC)</w:t>
            </w:r>
          </w:p>
        </w:tc>
        <w:tc>
          <w:tcPr>
            <w:tcW w:w="2352" w:type="dxa"/>
          </w:tcPr>
          <w:p w:rsidR="000728DC" w:rsidRDefault="006131C2">
            <w:pPr>
              <w:spacing w:beforeAutospacing="1" w:afterAutospacing="1"/>
            </w:pPr>
            <w:r>
              <w:rPr>
                <w:color w:val="000000"/>
              </w:rPr>
              <w:t>Non-profit organizations</w:t>
            </w:r>
          </w:p>
        </w:tc>
        <w:tc>
          <w:tcPr>
            <w:tcW w:w="2352" w:type="dxa"/>
          </w:tcPr>
          <w:p w:rsidR="000728DC" w:rsidRDefault="006131C2">
            <w:pPr>
              <w:spacing w:beforeAutospacing="1" w:afterAutospacing="1"/>
            </w:pPr>
            <w:r>
              <w:rPr>
                <w:color w:val="000000"/>
              </w:rPr>
              <w:t>Homelessness</w:t>
            </w:r>
          </w:p>
        </w:tc>
        <w:tc>
          <w:tcPr>
            <w:tcW w:w="2461" w:type="dxa"/>
          </w:tcPr>
          <w:p w:rsidR="000728DC" w:rsidRDefault="006131C2">
            <w:pPr>
              <w:spacing w:beforeAutospacing="1" w:afterAutospacing="1"/>
            </w:pPr>
            <w:r>
              <w:rPr>
                <w:color w:val="000000"/>
              </w:rPr>
              <w:t>Other</w:t>
            </w:r>
          </w:p>
        </w:tc>
      </w:tr>
      <w:tr w:rsidR="000728DC">
        <w:trPr>
          <w:cantSplit/>
        </w:trPr>
        <w:tc>
          <w:tcPr>
            <w:tcW w:w="2425" w:type="dxa"/>
          </w:tcPr>
          <w:p w:rsidR="000728DC" w:rsidRDefault="006131C2">
            <w:pPr>
              <w:spacing w:beforeAutospacing="1" w:afterAutospacing="1"/>
            </w:pPr>
            <w:r>
              <w:rPr>
                <w:color w:val="000000"/>
              </w:rPr>
              <w:t>Kanawha County Board of Education</w:t>
            </w:r>
          </w:p>
        </w:tc>
        <w:tc>
          <w:tcPr>
            <w:tcW w:w="2352" w:type="dxa"/>
          </w:tcPr>
          <w:p w:rsidR="000728DC" w:rsidRDefault="006131C2">
            <w:pPr>
              <w:spacing w:beforeAutospacing="1" w:afterAutospacing="1"/>
            </w:pPr>
            <w:r>
              <w:rPr>
                <w:color w:val="000000"/>
              </w:rPr>
              <w:t>Government</w:t>
            </w:r>
          </w:p>
        </w:tc>
        <w:tc>
          <w:tcPr>
            <w:tcW w:w="2352" w:type="dxa"/>
          </w:tcPr>
          <w:p w:rsidR="000728DC" w:rsidRDefault="006131C2">
            <w:pPr>
              <w:spacing w:beforeAutospacing="1" w:afterAutospacing="1"/>
            </w:pPr>
            <w:r>
              <w:rPr>
                <w:color w:val="000000"/>
              </w:rPr>
              <w:t>public services</w:t>
            </w:r>
          </w:p>
        </w:tc>
        <w:tc>
          <w:tcPr>
            <w:tcW w:w="2461" w:type="dxa"/>
          </w:tcPr>
          <w:p w:rsidR="000728DC" w:rsidRDefault="006131C2">
            <w:pPr>
              <w:spacing w:beforeAutospacing="1" w:afterAutospacing="1"/>
            </w:pPr>
            <w:r>
              <w:rPr>
                <w:color w:val="000000"/>
              </w:rPr>
              <w:t>Other</w:t>
            </w:r>
          </w:p>
        </w:tc>
      </w:tr>
      <w:tr w:rsidR="000728DC">
        <w:trPr>
          <w:cantSplit/>
        </w:trPr>
        <w:tc>
          <w:tcPr>
            <w:tcW w:w="2425" w:type="dxa"/>
          </w:tcPr>
          <w:p w:rsidR="000728DC" w:rsidRDefault="006131C2">
            <w:pPr>
              <w:spacing w:beforeAutospacing="1" w:afterAutospacing="1"/>
            </w:pPr>
            <w:r>
              <w:rPr>
                <w:color w:val="000000"/>
              </w:rPr>
              <w:t>Charleston Civic Center</w:t>
            </w:r>
          </w:p>
        </w:tc>
        <w:tc>
          <w:tcPr>
            <w:tcW w:w="2352" w:type="dxa"/>
          </w:tcPr>
          <w:p w:rsidR="000728DC" w:rsidRDefault="006131C2">
            <w:pPr>
              <w:spacing w:beforeAutospacing="1" w:afterAutospacing="1"/>
            </w:pPr>
            <w:r>
              <w:rPr>
                <w:color w:val="000000"/>
              </w:rPr>
              <w:t>Non-profit organizations</w:t>
            </w:r>
          </w:p>
        </w:tc>
        <w:tc>
          <w:tcPr>
            <w:tcW w:w="2352" w:type="dxa"/>
          </w:tcPr>
          <w:p w:rsidR="000728DC" w:rsidRDefault="006131C2">
            <w:pPr>
              <w:spacing w:beforeAutospacing="1" w:afterAutospacing="1"/>
            </w:pPr>
            <w:r>
              <w:rPr>
                <w:color w:val="000000"/>
              </w:rPr>
              <w:t>public services</w:t>
            </w:r>
          </w:p>
        </w:tc>
        <w:tc>
          <w:tcPr>
            <w:tcW w:w="2461" w:type="dxa"/>
          </w:tcPr>
          <w:p w:rsidR="000728DC" w:rsidRDefault="006131C2">
            <w:pPr>
              <w:spacing w:beforeAutospacing="1" w:afterAutospacing="1"/>
            </w:pPr>
            <w:r>
              <w:rPr>
                <w:color w:val="000000"/>
              </w:rPr>
              <w:t>Other</w:t>
            </w:r>
          </w:p>
        </w:tc>
      </w:tr>
      <w:tr w:rsidR="000728DC">
        <w:trPr>
          <w:cantSplit/>
        </w:trPr>
        <w:tc>
          <w:tcPr>
            <w:tcW w:w="2425" w:type="dxa"/>
          </w:tcPr>
          <w:p w:rsidR="000728DC" w:rsidRDefault="006131C2">
            <w:pPr>
              <w:spacing w:beforeAutospacing="1" w:afterAutospacing="1"/>
            </w:pPr>
            <w:r>
              <w:rPr>
                <w:color w:val="000000"/>
              </w:rPr>
              <w:t>City Shelters Charleston WV</w:t>
            </w:r>
          </w:p>
        </w:tc>
        <w:tc>
          <w:tcPr>
            <w:tcW w:w="2352" w:type="dxa"/>
          </w:tcPr>
          <w:p w:rsidR="000728DC" w:rsidRDefault="006131C2">
            <w:pPr>
              <w:spacing w:beforeAutospacing="1" w:afterAutospacing="1"/>
            </w:pPr>
            <w:r>
              <w:rPr>
                <w:color w:val="000000"/>
              </w:rPr>
              <w:t>Non-profit organizations</w:t>
            </w:r>
          </w:p>
        </w:tc>
        <w:tc>
          <w:tcPr>
            <w:tcW w:w="2352" w:type="dxa"/>
          </w:tcPr>
          <w:p w:rsidR="000728DC" w:rsidRDefault="006131C2">
            <w:pPr>
              <w:spacing w:beforeAutospacing="1" w:afterAutospacing="1"/>
            </w:pPr>
            <w:r>
              <w:rPr>
                <w:color w:val="000000"/>
              </w:rPr>
              <w:t>public services</w:t>
            </w:r>
          </w:p>
        </w:tc>
        <w:tc>
          <w:tcPr>
            <w:tcW w:w="2461" w:type="dxa"/>
          </w:tcPr>
          <w:p w:rsidR="000728DC" w:rsidRDefault="006131C2">
            <w:pPr>
              <w:spacing w:beforeAutospacing="1" w:afterAutospacing="1"/>
            </w:pPr>
            <w:r>
              <w:rPr>
                <w:color w:val="000000"/>
              </w:rPr>
              <w:t>Other</w:t>
            </w:r>
          </w:p>
        </w:tc>
      </w:tr>
      <w:tr w:rsidR="000728DC">
        <w:trPr>
          <w:cantSplit/>
        </w:trPr>
        <w:tc>
          <w:tcPr>
            <w:tcW w:w="2425" w:type="dxa"/>
          </w:tcPr>
          <w:p w:rsidR="000728DC" w:rsidRDefault="006131C2">
            <w:pPr>
              <w:spacing w:beforeAutospacing="1" w:afterAutospacing="1"/>
            </w:pPr>
            <w:r>
              <w:rPr>
                <w:color w:val="000000"/>
              </w:rPr>
              <w:t>COMMUNITY ACCESS</w:t>
            </w:r>
          </w:p>
        </w:tc>
        <w:tc>
          <w:tcPr>
            <w:tcW w:w="2352" w:type="dxa"/>
          </w:tcPr>
          <w:p w:rsidR="000728DC" w:rsidRDefault="006131C2">
            <w:pPr>
              <w:spacing w:beforeAutospacing="1" w:afterAutospacing="1"/>
            </w:pPr>
            <w:r>
              <w:rPr>
                <w:color w:val="000000"/>
              </w:rPr>
              <w:t>Non-profit organizations</w:t>
            </w:r>
          </w:p>
        </w:tc>
        <w:tc>
          <w:tcPr>
            <w:tcW w:w="2352" w:type="dxa"/>
          </w:tcPr>
          <w:p w:rsidR="000728DC" w:rsidRDefault="006131C2">
            <w:pPr>
              <w:spacing w:beforeAutospacing="1" w:afterAutospacing="1"/>
            </w:pPr>
            <w:r>
              <w:rPr>
                <w:color w:val="000000"/>
              </w:rPr>
              <w:t>public services</w:t>
            </w:r>
          </w:p>
        </w:tc>
        <w:tc>
          <w:tcPr>
            <w:tcW w:w="2461" w:type="dxa"/>
          </w:tcPr>
          <w:p w:rsidR="000728DC" w:rsidRDefault="006131C2">
            <w:pPr>
              <w:spacing w:beforeAutospacing="1" w:afterAutospacing="1"/>
            </w:pPr>
            <w:r>
              <w:rPr>
                <w:color w:val="000000"/>
              </w:rPr>
              <w:t>Other</w:t>
            </w:r>
          </w:p>
        </w:tc>
      </w:tr>
      <w:tr w:rsidR="000728DC">
        <w:trPr>
          <w:cantSplit/>
        </w:trPr>
        <w:tc>
          <w:tcPr>
            <w:tcW w:w="2425" w:type="dxa"/>
          </w:tcPr>
          <w:p w:rsidR="000728DC" w:rsidRDefault="006131C2">
            <w:pPr>
              <w:spacing w:beforeAutospacing="1" w:afterAutospacing="1"/>
            </w:pPr>
            <w:r>
              <w:rPr>
                <w:color w:val="000000"/>
              </w:rPr>
              <w:t>Direct Action Welfare Group</w:t>
            </w:r>
          </w:p>
        </w:tc>
        <w:tc>
          <w:tcPr>
            <w:tcW w:w="2352" w:type="dxa"/>
          </w:tcPr>
          <w:p w:rsidR="000728DC" w:rsidRDefault="006131C2">
            <w:pPr>
              <w:spacing w:beforeAutospacing="1" w:afterAutospacing="1"/>
            </w:pPr>
            <w:r>
              <w:rPr>
                <w:color w:val="000000"/>
              </w:rPr>
              <w:t>Non-profit organizations</w:t>
            </w:r>
          </w:p>
        </w:tc>
        <w:tc>
          <w:tcPr>
            <w:tcW w:w="2352" w:type="dxa"/>
          </w:tcPr>
          <w:p w:rsidR="000728DC" w:rsidRDefault="006131C2">
            <w:pPr>
              <w:spacing w:beforeAutospacing="1" w:afterAutospacing="1"/>
            </w:pPr>
            <w:r>
              <w:rPr>
                <w:color w:val="000000"/>
              </w:rPr>
              <w:t>public services</w:t>
            </w:r>
          </w:p>
        </w:tc>
        <w:tc>
          <w:tcPr>
            <w:tcW w:w="2461" w:type="dxa"/>
          </w:tcPr>
          <w:p w:rsidR="000728DC" w:rsidRDefault="006131C2">
            <w:pPr>
              <w:spacing w:beforeAutospacing="1" w:afterAutospacing="1"/>
            </w:pPr>
            <w:r>
              <w:rPr>
                <w:color w:val="000000"/>
              </w:rPr>
              <w:t>Other</w:t>
            </w:r>
          </w:p>
        </w:tc>
      </w:tr>
      <w:tr w:rsidR="000728DC">
        <w:trPr>
          <w:cantSplit/>
        </w:trPr>
        <w:tc>
          <w:tcPr>
            <w:tcW w:w="2425" w:type="dxa"/>
          </w:tcPr>
          <w:p w:rsidR="000728DC" w:rsidRDefault="006131C2">
            <w:pPr>
              <w:spacing w:beforeAutospacing="1" w:afterAutospacing="1"/>
            </w:pPr>
            <w:r>
              <w:rPr>
                <w:color w:val="000000"/>
              </w:rPr>
              <w:t>EAST END FAMILY RESOURCE CENTER</w:t>
            </w:r>
          </w:p>
        </w:tc>
        <w:tc>
          <w:tcPr>
            <w:tcW w:w="2352" w:type="dxa"/>
          </w:tcPr>
          <w:p w:rsidR="000728DC" w:rsidRDefault="006131C2">
            <w:pPr>
              <w:spacing w:beforeAutospacing="1" w:afterAutospacing="1"/>
            </w:pPr>
            <w:r>
              <w:rPr>
                <w:color w:val="000000"/>
              </w:rPr>
              <w:t>Non-profit organizations</w:t>
            </w:r>
          </w:p>
        </w:tc>
        <w:tc>
          <w:tcPr>
            <w:tcW w:w="2352" w:type="dxa"/>
          </w:tcPr>
          <w:p w:rsidR="000728DC" w:rsidRDefault="006131C2">
            <w:pPr>
              <w:spacing w:beforeAutospacing="1" w:afterAutospacing="1"/>
            </w:pPr>
            <w:r>
              <w:rPr>
                <w:color w:val="000000"/>
              </w:rPr>
              <w:t>public services</w:t>
            </w:r>
          </w:p>
        </w:tc>
        <w:tc>
          <w:tcPr>
            <w:tcW w:w="2461" w:type="dxa"/>
          </w:tcPr>
          <w:p w:rsidR="000728DC" w:rsidRDefault="006131C2">
            <w:pPr>
              <w:spacing w:beforeAutospacing="1" w:afterAutospacing="1"/>
            </w:pPr>
            <w:r>
              <w:rPr>
                <w:color w:val="000000"/>
              </w:rPr>
              <w:t>Other</w:t>
            </w:r>
          </w:p>
        </w:tc>
      </w:tr>
      <w:tr w:rsidR="000728DC">
        <w:trPr>
          <w:cantSplit/>
        </w:trPr>
        <w:tc>
          <w:tcPr>
            <w:tcW w:w="2425" w:type="dxa"/>
          </w:tcPr>
          <w:p w:rsidR="000728DC" w:rsidRDefault="006131C2">
            <w:pPr>
              <w:spacing w:beforeAutospacing="1" w:afterAutospacing="1"/>
            </w:pPr>
            <w:r>
              <w:rPr>
                <w:color w:val="000000"/>
              </w:rPr>
              <w:t>YMCA of Charleston WV</w:t>
            </w:r>
          </w:p>
        </w:tc>
        <w:tc>
          <w:tcPr>
            <w:tcW w:w="2352" w:type="dxa"/>
          </w:tcPr>
          <w:p w:rsidR="000728DC" w:rsidRDefault="006131C2">
            <w:pPr>
              <w:spacing w:beforeAutospacing="1" w:afterAutospacing="1"/>
            </w:pPr>
            <w:r>
              <w:rPr>
                <w:color w:val="000000"/>
              </w:rPr>
              <w:t>Non-profit organizations</w:t>
            </w:r>
          </w:p>
        </w:tc>
        <w:tc>
          <w:tcPr>
            <w:tcW w:w="2352" w:type="dxa"/>
          </w:tcPr>
          <w:p w:rsidR="000728DC" w:rsidRDefault="006131C2">
            <w:pPr>
              <w:spacing w:beforeAutospacing="1" w:afterAutospacing="1"/>
            </w:pPr>
            <w:r>
              <w:rPr>
                <w:color w:val="000000"/>
              </w:rPr>
              <w:t>public services</w:t>
            </w:r>
          </w:p>
        </w:tc>
        <w:tc>
          <w:tcPr>
            <w:tcW w:w="2461" w:type="dxa"/>
          </w:tcPr>
          <w:p w:rsidR="000728DC" w:rsidRDefault="006131C2">
            <w:pPr>
              <w:spacing w:beforeAutospacing="1" w:afterAutospacing="1"/>
            </w:pPr>
            <w:r>
              <w:rPr>
                <w:color w:val="000000"/>
              </w:rPr>
              <w:t>Other</w:t>
            </w:r>
          </w:p>
        </w:tc>
      </w:tr>
      <w:tr w:rsidR="000728DC">
        <w:trPr>
          <w:cantSplit/>
        </w:trPr>
        <w:tc>
          <w:tcPr>
            <w:tcW w:w="2425" w:type="dxa"/>
          </w:tcPr>
          <w:p w:rsidR="000728DC" w:rsidRDefault="006131C2">
            <w:pPr>
              <w:spacing w:beforeAutospacing="1" w:afterAutospacing="1"/>
            </w:pPr>
            <w:r>
              <w:rPr>
                <w:color w:val="000000"/>
              </w:rPr>
              <w:t>WVSU</w:t>
            </w:r>
          </w:p>
        </w:tc>
        <w:tc>
          <w:tcPr>
            <w:tcW w:w="2352" w:type="dxa"/>
          </w:tcPr>
          <w:p w:rsidR="000728DC" w:rsidRDefault="006131C2">
            <w:pPr>
              <w:spacing w:beforeAutospacing="1" w:afterAutospacing="1"/>
            </w:pPr>
            <w:r>
              <w:rPr>
                <w:color w:val="000000"/>
              </w:rPr>
              <w:t>Non-profit organizations</w:t>
            </w:r>
          </w:p>
        </w:tc>
        <w:tc>
          <w:tcPr>
            <w:tcW w:w="2352" w:type="dxa"/>
          </w:tcPr>
          <w:p w:rsidR="000728DC" w:rsidRDefault="006131C2">
            <w:pPr>
              <w:spacing w:beforeAutospacing="1" w:afterAutospacing="1"/>
            </w:pPr>
            <w:r>
              <w:rPr>
                <w:color w:val="000000"/>
              </w:rPr>
              <w:t>public services</w:t>
            </w:r>
          </w:p>
        </w:tc>
        <w:tc>
          <w:tcPr>
            <w:tcW w:w="2461" w:type="dxa"/>
          </w:tcPr>
          <w:p w:rsidR="000728DC" w:rsidRDefault="006131C2">
            <w:pPr>
              <w:spacing w:beforeAutospacing="1" w:afterAutospacing="1"/>
            </w:pPr>
            <w:r>
              <w:rPr>
                <w:color w:val="000000"/>
              </w:rPr>
              <w:t>Other</w:t>
            </w:r>
          </w:p>
        </w:tc>
      </w:tr>
    </w:tbl>
    <w:p w:rsidR="000728DC" w:rsidRDefault="006131C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56</w:t>
      </w:r>
      <w:r>
        <w:rPr>
          <w:rFonts w:asciiTheme="minorHAnsi" w:hAnsiTheme="minorHAnsi"/>
        </w:rPr>
        <w:fldChar w:fldCharType="end"/>
      </w:r>
      <w:r>
        <w:rPr>
          <w:rFonts w:asciiTheme="minorHAnsi" w:hAnsiTheme="minorHAnsi"/>
        </w:rPr>
        <w:t xml:space="preserve"> </w:t>
      </w:r>
      <w:r>
        <w:rPr>
          <w:rFonts w:asciiTheme="minorHAnsi" w:hAnsiTheme="minorHAnsi" w:cs="Arial"/>
        </w:rPr>
        <w:t>- Institutional Delivery Structure</w:t>
      </w:r>
    </w:p>
    <w:p w:rsidR="000728DC" w:rsidRDefault="006131C2">
      <w:pPr>
        <w:rPr>
          <w:rFonts w:cs="Arial"/>
          <w:b/>
          <w:sz w:val="26"/>
          <w:szCs w:val="26"/>
        </w:rPr>
      </w:pPr>
      <w:r>
        <w:rPr>
          <w:b/>
          <w:sz w:val="24"/>
          <w:szCs w:val="24"/>
        </w:rPr>
        <w:t>Assess of Strengths and Gaps in the Institutional Delivery System</w:t>
      </w:r>
    </w:p>
    <w:p w:rsidR="000728DC" w:rsidRDefault="006131C2">
      <w:pPr>
        <w:spacing w:beforeAutospacing="1" w:afterAutospacing="1"/>
        <w:rPr>
          <w:rFonts w:cs="Arial"/>
        </w:rPr>
      </w:pPr>
      <w:r>
        <w:rPr>
          <w:rFonts w:cs="Arial"/>
        </w:rPr>
        <w:t>The City of Charleston’s strength is that it is committed to continuing its participation and coordination with federal, state, county, and local agencies, as well as with the private and non-profit sectors, to serve the needs of target income individuals and families in the City.</w:t>
      </w:r>
    </w:p>
    <w:p w:rsidR="000728DC" w:rsidRDefault="006131C2">
      <w:pPr>
        <w:spacing w:beforeAutospacing="1" w:afterAutospacing="1"/>
        <w:rPr>
          <w:rFonts w:cs="Arial"/>
        </w:rPr>
      </w:pPr>
      <w:r>
        <w:rPr>
          <w:rFonts w:cs="Arial"/>
        </w:rPr>
        <w:t>The amount of available funds to support community and economic development, affordable housing, and social services agencies for target income populations is the most significant gap in the delivery system.</w:t>
      </w:r>
    </w:p>
    <w:p w:rsidR="000728DC" w:rsidRDefault="000728DC">
      <w:pPr>
        <w:spacing w:beforeAutospacing="1" w:afterAutospacing="1"/>
        <w:rPr>
          <w:rFonts w:cs="Arial"/>
        </w:rPr>
      </w:pPr>
    </w:p>
    <w:p w:rsidR="000728DC" w:rsidRDefault="006131C2">
      <w:pPr>
        <w:rPr>
          <w:rFonts w:cs="Arial"/>
        </w:rPr>
      </w:pPr>
      <w:r>
        <w:rPr>
          <w:rFonts w:cs="Arial"/>
          <w:b/>
          <w:sz w:val="24"/>
          <w:szCs w:val="24"/>
        </w:rPr>
        <w:t>Availability of services targeted to homeless persons and persons with HIV and mainstream services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98"/>
        <w:gridCol w:w="2164"/>
        <w:gridCol w:w="2164"/>
        <w:gridCol w:w="2164"/>
      </w:tblGrid>
      <w:tr w:rsidR="000728DC">
        <w:trPr>
          <w:cantSplit/>
          <w:tblHeader/>
        </w:trPr>
        <w:tc>
          <w:tcPr>
            <w:tcW w:w="3060" w:type="dxa"/>
          </w:tcPr>
          <w:p w:rsidR="000728DC" w:rsidRDefault="006131C2">
            <w:pPr>
              <w:keepNext/>
              <w:widowControl w:val="0"/>
              <w:spacing w:after="0" w:line="240" w:lineRule="auto"/>
              <w:jc w:val="center"/>
              <w:rPr>
                <w:rFonts w:cs="Arial"/>
              </w:rPr>
            </w:pPr>
            <w:r>
              <w:rPr>
                <w:b/>
                <w:bCs/>
              </w:rPr>
              <w:lastRenderedPageBreak/>
              <w:t>Homelessness Prevention Services</w:t>
            </w:r>
          </w:p>
        </w:tc>
        <w:tc>
          <w:tcPr>
            <w:tcW w:w="2136" w:type="dxa"/>
          </w:tcPr>
          <w:p w:rsidR="000728DC" w:rsidRDefault="006131C2">
            <w:pPr>
              <w:keepNext/>
              <w:widowControl w:val="0"/>
              <w:spacing w:after="0" w:line="240" w:lineRule="auto"/>
              <w:jc w:val="center"/>
              <w:rPr>
                <w:rFonts w:cs="Arial"/>
              </w:rPr>
            </w:pPr>
            <w:r>
              <w:rPr>
                <w:b/>
                <w:bCs/>
              </w:rPr>
              <w:t>Available in the Community</w:t>
            </w:r>
          </w:p>
        </w:tc>
        <w:tc>
          <w:tcPr>
            <w:tcW w:w="2136" w:type="dxa"/>
          </w:tcPr>
          <w:p w:rsidR="000728DC" w:rsidRDefault="006131C2">
            <w:pPr>
              <w:keepNext/>
              <w:widowControl w:val="0"/>
              <w:spacing w:after="0" w:line="240" w:lineRule="auto"/>
              <w:jc w:val="center"/>
              <w:rPr>
                <w:rFonts w:cs="Arial"/>
              </w:rPr>
            </w:pPr>
            <w:r>
              <w:rPr>
                <w:b/>
                <w:bCs/>
              </w:rPr>
              <w:t>Targeted to Homeless</w:t>
            </w:r>
          </w:p>
        </w:tc>
        <w:tc>
          <w:tcPr>
            <w:tcW w:w="2136" w:type="dxa"/>
          </w:tcPr>
          <w:p w:rsidR="000728DC" w:rsidRDefault="006131C2">
            <w:pPr>
              <w:keepNext/>
              <w:widowControl w:val="0"/>
              <w:spacing w:after="0" w:line="240" w:lineRule="auto"/>
              <w:jc w:val="center"/>
              <w:rPr>
                <w:rFonts w:cs="Arial"/>
              </w:rPr>
            </w:pPr>
            <w:r>
              <w:rPr>
                <w:b/>
                <w:bCs/>
              </w:rPr>
              <w:t>Targeted to People with HIV</w:t>
            </w:r>
          </w:p>
        </w:tc>
      </w:tr>
      <w:tr w:rsidR="000728DC">
        <w:trPr>
          <w:cantSplit/>
          <w:trHeight w:val="107"/>
          <w:tblHeader/>
        </w:trPr>
        <w:tc>
          <w:tcPr>
            <w:tcW w:w="9468" w:type="dxa"/>
            <w:gridSpan w:val="4"/>
          </w:tcPr>
          <w:p w:rsidR="000728DC" w:rsidRDefault="006131C2">
            <w:pPr>
              <w:keepNext/>
              <w:widowControl w:val="0"/>
              <w:spacing w:after="0" w:line="240" w:lineRule="auto"/>
              <w:jc w:val="center"/>
              <w:rPr>
                <w:rFonts w:cs="Arial"/>
              </w:rPr>
            </w:pPr>
            <w:r>
              <w:rPr>
                <w:b/>
                <w:bCs/>
              </w:rPr>
              <w:t>Homelessness Prevention Services</w:t>
            </w:r>
          </w:p>
        </w:tc>
      </w:tr>
      <w:tr w:rsidR="000728DC">
        <w:trPr>
          <w:cantSplit/>
          <w:tblHeader/>
          <w:hidden/>
        </w:trPr>
        <w:tc>
          <w:tcPr>
            <w:tcW w:w="3060" w:type="dxa"/>
          </w:tcPr>
          <w:p w:rsidR="000728DC" w:rsidRDefault="000728DC">
            <w:pPr>
              <w:keepNext/>
              <w:widowControl w:val="0"/>
              <w:spacing w:after="0" w:line="240" w:lineRule="auto"/>
              <w:jc w:val="center"/>
              <w:rPr>
                <w:rFonts w:cs="Arial"/>
                <w:vanish/>
                <w:sz w:val="4"/>
                <w:szCs w:val="4"/>
              </w:rPr>
            </w:pPr>
          </w:p>
        </w:tc>
        <w:tc>
          <w:tcPr>
            <w:tcW w:w="2136" w:type="dxa"/>
          </w:tcPr>
          <w:p w:rsidR="000728DC" w:rsidRDefault="000728DC">
            <w:pPr>
              <w:keepNext/>
              <w:widowControl w:val="0"/>
              <w:spacing w:after="0" w:line="240" w:lineRule="auto"/>
              <w:jc w:val="center"/>
              <w:rPr>
                <w:rFonts w:cs="Arial"/>
                <w:vanish/>
                <w:sz w:val="4"/>
                <w:szCs w:val="4"/>
              </w:rPr>
            </w:pPr>
          </w:p>
        </w:tc>
        <w:tc>
          <w:tcPr>
            <w:tcW w:w="2136" w:type="dxa"/>
          </w:tcPr>
          <w:p w:rsidR="000728DC" w:rsidRDefault="000728DC">
            <w:pPr>
              <w:keepNext/>
              <w:widowControl w:val="0"/>
              <w:spacing w:after="0" w:line="240" w:lineRule="auto"/>
              <w:jc w:val="center"/>
              <w:rPr>
                <w:rFonts w:cs="Arial"/>
                <w:vanish/>
                <w:sz w:val="4"/>
                <w:szCs w:val="4"/>
              </w:rPr>
            </w:pPr>
          </w:p>
        </w:tc>
        <w:tc>
          <w:tcPr>
            <w:tcW w:w="2136" w:type="dxa"/>
          </w:tcPr>
          <w:p w:rsidR="000728DC" w:rsidRDefault="000728DC">
            <w:pPr>
              <w:keepNext/>
              <w:widowControl w:val="0"/>
              <w:spacing w:after="0" w:line="240" w:lineRule="auto"/>
              <w:jc w:val="center"/>
              <w:rPr>
                <w:rFonts w:cs="Arial"/>
                <w:vanish/>
                <w:sz w:val="4"/>
                <w:szCs w:val="4"/>
              </w:rPr>
            </w:pPr>
          </w:p>
        </w:tc>
      </w:tr>
      <w:tr w:rsidR="000728DC">
        <w:trPr>
          <w:cantSplit/>
        </w:trPr>
        <w:tc>
          <w:tcPr>
            <w:tcW w:w="3098" w:type="dxa"/>
            <w:tcBorders>
              <w:top w:val="nil"/>
            </w:tcBorders>
          </w:tcPr>
          <w:p w:rsidR="000728DC" w:rsidRDefault="006131C2">
            <w:pPr>
              <w:spacing w:beforeAutospacing="1" w:afterAutospacing="1"/>
            </w:pPr>
            <w:r>
              <w:rPr>
                <w:color w:val="000000"/>
              </w:rPr>
              <w:t>Counseling/Advocacy</w:t>
            </w:r>
          </w:p>
        </w:tc>
        <w:tc>
          <w:tcPr>
            <w:tcW w:w="2164" w:type="dxa"/>
            <w:tcBorders>
              <w:top w:val="nil"/>
            </w:tcBorders>
            <w:vAlign w:val="bottom"/>
          </w:tcPr>
          <w:p w:rsidR="000728DC" w:rsidRDefault="006131C2">
            <w:pPr>
              <w:spacing w:beforeAutospacing="1" w:afterAutospacing="1"/>
              <w:jc w:val="center"/>
            </w:pPr>
            <w:r>
              <w:rPr>
                <w:color w:val="000000"/>
              </w:rPr>
              <w:t>X</w:t>
            </w:r>
          </w:p>
        </w:tc>
        <w:tc>
          <w:tcPr>
            <w:tcW w:w="2164" w:type="dxa"/>
            <w:tcBorders>
              <w:top w:val="nil"/>
            </w:tcBorders>
            <w:vAlign w:val="bottom"/>
          </w:tcPr>
          <w:p w:rsidR="000728DC" w:rsidRDefault="006131C2">
            <w:pPr>
              <w:spacing w:beforeAutospacing="1" w:afterAutospacing="1"/>
              <w:jc w:val="center"/>
            </w:pPr>
            <w:r>
              <w:rPr>
                <w:color w:val="000000"/>
              </w:rPr>
              <w:t>X</w:t>
            </w:r>
          </w:p>
        </w:tc>
        <w:tc>
          <w:tcPr>
            <w:tcW w:w="2164" w:type="dxa"/>
            <w:tcBorders>
              <w:top w:val="nil"/>
            </w:tcBorders>
            <w:vAlign w:val="bottom"/>
          </w:tcPr>
          <w:p w:rsidR="000728DC" w:rsidRDefault="006131C2">
            <w:pPr>
              <w:spacing w:beforeAutospacing="1" w:afterAutospacing="1"/>
              <w:jc w:val="center"/>
            </w:pPr>
            <w:r>
              <w:rPr>
                <w:color w:val="000000"/>
              </w:rPr>
              <w:t>X</w:t>
            </w:r>
          </w:p>
        </w:tc>
      </w:tr>
      <w:tr w:rsidR="000728DC">
        <w:trPr>
          <w:cantSplit/>
        </w:trPr>
        <w:tc>
          <w:tcPr>
            <w:tcW w:w="3098" w:type="dxa"/>
            <w:tcBorders>
              <w:top w:val="nil"/>
            </w:tcBorders>
          </w:tcPr>
          <w:p w:rsidR="000728DC" w:rsidRDefault="006131C2">
            <w:pPr>
              <w:spacing w:beforeAutospacing="1" w:afterAutospacing="1"/>
            </w:pPr>
            <w:r>
              <w:rPr>
                <w:color w:val="000000"/>
              </w:rPr>
              <w:t>Legal Assistance</w:t>
            </w:r>
          </w:p>
        </w:tc>
        <w:tc>
          <w:tcPr>
            <w:tcW w:w="2164" w:type="dxa"/>
            <w:tcBorders>
              <w:top w:val="nil"/>
            </w:tcBorders>
            <w:vAlign w:val="bottom"/>
          </w:tcPr>
          <w:p w:rsidR="000728DC" w:rsidRDefault="006131C2">
            <w:pPr>
              <w:spacing w:beforeAutospacing="1" w:afterAutospacing="1"/>
              <w:jc w:val="center"/>
            </w:pPr>
            <w:r>
              <w:rPr>
                <w:color w:val="000000"/>
              </w:rPr>
              <w:t>X</w:t>
            </w:r>
          </w:p>
        </w:tc>
        <w:tc>
          <w:tcPr>
            <w:tcW w:w="2164" w:type="dxa"/>
            <w:tcBorders>
              <w:top w:val="nil"/>
            </w:tcBorders>
            <w:vAlign w:val="bottom"/>
          </w:tcPr>
          <w:p w:rsidR="000728DC" w:rsidRDefault="006131C2">
            <w:pPr>
              <w:spacing w:beforeAutospacing="1" w:afterAutospacing="1"/>
              <w:jc w:val="center"/>
            </w:pPr>
            <w:r>
              <w:rPr>
                <w:color w:val="000000"/>
              </w:rPr>
              <w:t>X</w:t>
            </w:r>
          </w:p>
        </w:tc>
        <w:tc>
          <w:tcPr>
            <w:tcW w:w="2164" w:type="dxa"/>
            <w:tcBorders>
              <w:top w:val="nil"/>
            </w:tcBorders>
            <w:vAlign w:val="bottom"/>
          </w:tcPr>
          <w:p w:rsidR="000728DC" w:rsidRDefault="006131C2">
            <w:pPr>
              <w:spacing w:beforeAutospacing="1" w:afterAutospacing="1"/>
              <w:jc w:val="center"/>
            </w:pPr>
            <w:r>
              <w:rPr>
                <w:color w:val="000000"/>
              </w:rPr>
              <w:t>X</w:t>
            </w:r>
          </w:p>
        </w:tc>
      </w:tr>
      <w:tr w:rsidR="000728DC">
        <w:trPr>
          <w:cantSplit/>
        </w:trPr>
        <w:tc>
          <w:tcPr>
            <w:tcW w:w="3098" w:type="dxa"/>
            <w:tcBorders>
              <w:top w:val="nil"/>
            </w:tcBorders>
          </w:tcPr>
          <w:p w:rsidR="000728DC" w:rsidRDefault="006131C2">
            <w:pPr>
              <w:spacing w:beforeAutospacing="1" w:afterAutospacing="1"/>
            </w:pPr>
            <w:r>
              <w:rPr>
                <w:color w:val="000000"/>
              </w:rPr>
              <w:t>Mortgage Assistance</w:t>
            </w:r>
          </w:p>
        </w:tc>
        <w:tc>
          <w:tcPr>
            <w:tcW w:w="2164" w:type="dxa"/>
            <w:tcBorders>
              <w:top w:val="nil"/>
            </w:tcBorders>
            <w:vAlign w:val="bottom"/>
          </w:tcPr>
          <w:p w:rsidR="000728DC" w:rsidRDefault="006131C2">
            <w:pPr>
              <w:spacing w:beforeAutospacing="1" w:afterAutospacing="1"/>
              <w:jc w:val="center"/>
            </w:pPr>
            <w:r>
              <w:rPr>
                <w:color w:val="000000"/>
              </w:rPr>
              <w:t>X</w:t>
            </w:r>
          </w:p>
        </w:tc>
        <w:tc>
          <w:tcPr>
            <w:tcW w:w="2164" w:type="dxa"/>
            <w:tcBorders>
              <w:top w:val="nil"/>
            </w:tcBorders>
            <w:vAlign w:val="bottom"/>
          </w:tcPr>
          <w:p w:rsidR="000728DC" w:rsidRDefault="006131C2">
            <w:pPr>
              <w:spacing w:beforeAutospacing="1" w:afterAutospacing="1"/>
              <w:jc w:val="center"/>
            </w:pPr>
            <w:r>
              <w:rPr>
                <w:color w:val="000000"/>
              </w:rPr>
              <w:t>X</w:t>
            </w:r>
          </w:p>
        </w:tc>
        <w:tc>
          <w:tcPr>
            <w:tcW w:w="2164" w:type="dxa"/>
            <w:tcBorders>
              <w:top w:val="nil"/>
            </w:tcBorders>
            <w:vAlign w:val="bottom"/>
          </w:tcPr>
          <w:p w:rsidR="000728DC" w:rsidRDefault="006131C2">
            <w:pPr>
              <w:spacing w:beforeAutospacing="1" w:afterAutospacing="1"/>
              <w:jc w:val="center"/>
            </w:pPr>
            <w:r>
              <w:rPr>
                <w:color w:val="000000"/>
              </w:rPr>
              <w:t>X</w:t>
            </w:r>
          </w:p>
        </w:tc>
      </w:tr>
      <w:tr w:rsidR="000728DC">
        <w:trPr>
          <w:cantSplit/>
        </w:trPr>
        <w:tc>
          <w:tcPr>
            <w:tcW w:w="3098" w:type="dxa"/>
            <w:tcBorders>
              <w:top w:val="nil"/>
            </w:tcBorders>
          </w:tcPr>
          <w:p w:rsidR="000728DC" w:rsidRDefault="006131C2">
            <w:pPr>
              <w:spacing w:beforeAutospacing="1" w:afterAutospacing="1"/>
            </w:pPr>
            <w:r>
              <w:rPr>
                <w:color w:val="000000"/>
              </w:rPr>
              <w:t>Rental Assistance</w:t>
            </w:r>
          </w:p>
        </w:tc>
        <w:tc>
          <w:tcPr>
            <w:tcW w:w="2164" w:type="dxa"/>
            <w:tcBorders>
              <w:top w:val="nil"/>
            </w:tcBorders>
            <w:vAlign w:val="bottom"/>
          </w:tcPr>
          <w:p w:rsidR="000728DC" w:rsidRDefault="006131C2">
            <w:pPr>
              <w:spacing w:beforeAutospacing="1" w:afterAutospacing="1"/>
              <w:jc w:val="center"/>
            </w:pPr>
            <w:r>
              <w:rPr>
                <w:color w:val="000000"/>
              </w:rPr>
              <w:t>X</w:t>
            </w:r>
          </w:p>
        </w:tc>
        <w:tc>
          <w:tcPr>
            <w:tcW w:w="2164" w:type="dxa"/>
            <w:tcBorders>
              <w:top w:val="nil"/>
            </w:tcBorders>
            <w:vAlign w:val="bottom"/>
          </w:tcPr>
          <w:p w:rsidR="000728DC" w:rsidRDefault="006131C2">
            <w:pPr>
              <w:spacing w:beforeAutospacing="1" w:afterAutospacing="1"/>
              <w:jc w:val="center"/>
            </w:pPr>
            <w:r>
              <w:rPr>
                <w:color w:val="000000"/>
              </w:rPr>
              <w:t>X</w:t>
            </w:r>
          </w:p>
        </w:tc>
        <w:tc>
          <w:tcPr>
            <w:tcW w:w="2164" w:type="dxa"/>
            <w:tcBorders>
              <w:top w:val="nil"/>
            </w:tcBorders>
            <w:vAlign w:val="bottom"/>
          </w:tcPr>
          <w:p w:rsidR="000728DC" w:rsidRDefault="006131C2">
            <w:pPr>
              <w:spacing w:beforeAutospacing="1" w:afterAutospacing="1"/>
              <w:jc w:val="center"/>
            </w:pPr>
            <w:r>
              <w:rPr>
                <w:color w:val="000000"/>
              </w:rPr>
              <w:t>X</w:t>
            </w:r>
          </w:p>
        </w:tc>
      </w:tr>
      <w:tr w:rsidR="000728DC">
        <w:trPr>
          <w:cantSplit/>
        </w:trPr>
        <w:tc>
          <w:tcPr>
            <w:tcW w:w="3098" w:type="dxa"/>
            <w:tcBorders>
              <w:top w:val="nil"/>
            </w:tcBorders>
          </w:tcPr>
          <w:p w:rsidR="000728DC" w:rsidRDefault="006131C2">
            <w:pPr>
              <w:spacing w:beforeAutospacing="1" w:afterAutospacing="1"/>
            </w:pPr>
            <w:r>
              <w:rPr>
                <w:color w:val="000000"/>
              </w:rPr>
              <w:t>Utilities Assistance</w:t>
            </w:r>
          </w:p>
        </w:tc>
        <w:tc>
          <w:tcPr>
            <w:tcW w:w="2164" w:type="dxa"/>
            <w:tcBorders>
              <w:top w:val="nil"/>
            </w:tcBorders>
            <w:vAlign w:val="bottom"/>
          </w:tcPr>
          <w:p w:rsidR="000728DC" w:rsidRDefault="006131C2">
            <w:pPr>
              <w:spacing w:beforeAutospacing="1" w:afterAutospacing="1"/>
              <w:jc w:val="center"/>
            </w:pPr>
            <w:r>
              <w:rPr>
                <w:color w:val="000000"/>
              </w:rPr>
              <w:t>X</w:t>
            </w:r>
          </w:p>
        </w:tc>
        <w:tc>
          <w:tcPr>
            <w:tcW w:w="2164" w:type="dxa"/>
            <w:tcBorders>
              <w:top w:val="nil"/>
            </w:tcBorders>
            <w:vAlign w:val="bottom"/>
          </w:tcPr>
          <w:p w:rsidR="000728DC" w:rsidRDefault="006131C2">
            <w:pPr>
              <w:spacing w:beforeAutospacing="1" w:afterAutospacing="1"/>
              <w:jc w:val="center"/>
            </w:pPr>
            <w:r>
              <w:rPr>
                <w:color w:val="000000"/>
              </w:rPr>
              <w:t>X</w:t>
            </w:r>
          </w:p>
        </w:tc>
        <w:tc>
          <w:tcPr>
            <w:tcW w:w="2164" w:type="dxa"/>
            <w:tcBorders>
              <w:top w:val="nil"/>
            </w:tcBorders>
            <w:vAlign w:val="bottom"/>
          </w:tcPr>
          <w:p w:rsidR="000728DC" w:rsidRDefault="006131C2">
            <w:pPr>
              <w:spacing w:beforeAutospacing="1" w:afterAutospacing="1"/>
              <w:jc w:val="center"/>
            </w:pPr>
            <w:r>
              <w:rPr>
                <w:color w:val="000000"/>
              </w:rPr>
              <w:t>X</w:t>
            </w:r>
          </w:p>
        </w:tc>
      </w:tr>
    </w:tbl>
    <w:p w:rsidR="000728DC" w:rsidRDefault="000728DC">
      <w:pPr>
        <w:spacing w:after="0" w:line="14" w:lineRule="exact"/>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98"/>
        <w:gridCol w:w="2164"/>
        <w:gridCol w:w="2164"/>
        <w:gridCol w:w="2164"/>
      </w:tblGrid>
      <w:tr w:rsidR="000728DC">
        <w:trPr>
          <w:cantSplit/>
          <w:trHeight w:val="107"/>
          <w:tblHeader/>
        </w:trPr>
        <w:tc>
          <w:tcPr>
            <w:tcW w:w="9468" w:type="dxa"/>
            <w:gridSpan w:val="4"/>
          </w:tcPr>
          <w:p w:rsidR="000728DC" w:rsidRDefault="006131C2">
            <w:pPr>
              <w:keepNext/>
              <w:widowControl w:val="0"/>
              <w:spacing w:after="0" w:line="240" w:lineRule="auto"/>
              <w:jc w:val="center"/>
              <w:rPr>
                <w:rFonts w:cs="Arial"/>
              </w:rPr>
            </w:pPr>
            <w:r>
              <w:rPr>
                <w:b/>
                <w:bCs/>
              </w:rPr>
              <w:t>Street Outreach Services</w:t>
            </w:r>
          </w:p>
        </w:tc>
      </w:tr>
      <w:tr w:rsidR="000728DC">
        <w:trPr>
          <w:cantSplit/>
        </w:trPr>
        <w:tc>
          <w:tcPr>
            <w:tcW w:w="3098" w:type="dxa"/>
            <w:tcBorders>
              <w:top w:val="nil"/>
            </w:tcBorders>
          </w:tcPr>
          <w:p w:rsidR="000728DC" w:rsidRDefault="006131C2">
            <w:pPr>
              <w:spacing w:beforeAutospacing="1" w:afterAutospacing="1"/>
            </w:pPr>
            <w:r>
              <w:rPr>
                <w:color w:val="000000"/>
              </w:rPr>
              <w:t>Law Enforcement</w:t>
            </w:r>
          </w:p>
        </w:tc>
        <w:tc>
          <w:tcPr>
            <w:tcW w:w="2164" w:type="dxa"/>
            <w:tcBorders>
              <w:top w:val="nil"/>
            </w:tcBorders>
            <w:vAlign w:val="bottom"/>
          </w:tcPr>
          <w:p w:rsidR="000728DC" w:rsidRDefault="006131C2">
            <w:pPr>
              <w:spacing w:beforeAutospacing="1" w:afterAutospacing="1"/>
              <w:jc w:val="center"/>
            </w:pPr>
            <w:r>
              <w:rPr>
                <w:color w:val="000000"/>
              </w:rPr>
              <w:t>X</w:t>
            </w:r>
          </w:p>
        </w:tc>
        <w:tc>
          <w:tcPr>
            <w:tcW w:w="2164" w:type="dxa"/>
            <w:tcBorders>
              <w:top w:val="nil"/>
            </w:tcBorders>
            <w:vAlign w:val="bottom"/>
          </w:tcPr>
          <w:p w:rsidR="000728DC" w:rsidRDefault="006131C2">
            <w:pPr>
              <w:spacing w:beforeAutospacing="1" w:afterAutospacing="1"/>
              <w:jc w:val="center"/>
            </w:pPr>
            <w:r>
              <w:rPr>
                <w:color w:val="000000"/>
              </w:rPr>
              <w:t>X</w:t>
            </w:r>
          </w:p>
        </w:tc>
        <w:tc>
          <w:tcPr>
            <w:tcW w:w="2164" w:type="dxa"/>
            <w:tcBorders>
              <w:top w:val="nil"/>
            </w:tcBorders>
            <w:vAlign w:val="bottom"/>
          </w:tcPr>
          <w:p w:rsidR="000728DC" w:rsidRDefault="006131C2">
            <w:pPr>
              <w:spacing w:beforeAutospacing="1" w:afterAutospacing="1"/>
              <w:jc w:val="center"/>
            </w:pPr>
            <w:r>
              <w:rPr>
                <w:color w:val="000000"/>
              </w:rPr>
              <w:t>X</w:t>
            </w:r>
          </w:p>
        </w:tc>
      </w:tr>
      <w:tr w:rsidR="000728DC">
        <w:trPr>
          <w:cantSplit/>
        </w:trPr>
        <w:tc>
          <w:tcPr>
            <w:tcW w:w="3098" w:type="dxa"/>
            <w:tcBorders>
              <w:top w:val="nil"/>
            </w:tcBorders>
          </w:tcPr>
          <w:p w:rsidR="000728DC" w:rsidRDefault="006131C2">
            <w:pPr>
              <w:spacing w:beforeAutospacing="1" w:afterAutospacing="1"/>
            </w:pPr>
            <w:r>
              <w:rPr>
                <w:color w:val="000000"/>
              </w:rPr>
              <w:t>Mobile Clinics</w:t>
            </w:r>
          </w:p>
        </w:tc>
        <w:tc>
          <w:tcPr>
            <w:tcW w:w="2164" w:type="dxa"/>
            <w:tcBorders>
              <w:top w:val="nil"/>
            </w:tcBorders>
            <w:vAlign w:val="bottom"/>
          </w:tcPr>
          <w:p w:rsidR="000728DC" w:rsidRDefault="006131C2">
            <w:pPr>
              <w:spacing w:beforeAutospacing="1" w:afterAutospacing="1"/>
              <w:jc w:val="center"/>
            </w:pPr>
            <w:r>
              <w:rPr>
                <w:color w:val="000000"/>
              </w:rPr>
              <w:t>X</w:t>
            </w:r>
          </w:p>
        </w:tc>
        <w:tc>
          <w:tcPr>
            <w:tcW w:w="2164" w:type="dxa"/>
            <w:tcBorders>
              <w:top w:val="nil"/>
            </w:tcBorders>
            <w:vAlign w:val="bottom"/>
          </w:tcPr>
          <w:p w:rsidR="000728DC" w:rsidRDefault="006131C2">
            <w:pPr>
              <w:spacing w:beforeAutospacing="1" w:afterAutospacing="1"/>
              <w:jc w:val="center"/>
            </w:pPr>
            <w:r>
              <w:rPr>
                <w:color w:val="000000"/>
              </w:rPr>
              <w:t>X</w:t>
            </w:r>
          </w:p>
        </w:tc>
        <w:tc>
          <w:tcPr>
            <w:tcW w:w="2164" w:type="dxa"/>
            <w:tcBorders>
              <w:top w:val="nil"/>
            </w:tcBorders>
            <w:vAlign w:val="bottom"/>
          </w:tcPr>
          <w:p w:rsidR="000728DC" w:rsidRDefault="006131C2">
            <w:pPr>
              <w:spacing w:beforeAutospacing="1" w:afterAutospacing="1"/>
              <w:jc w:val="center"/>
            </w:pPr>
            <w:r>
              <w:rPr>
                <w:color w:val="000000"/>
              </w:rPr>
              <w:t>X</w:t>
            </w:r>
          </w:p>
        </w:tc>
      </w:tr>
      <w:tr w:rsidR="000728DC">
        <w:trPr>
          <w:cantSplit/>
        </w:trPr>
        <w:tc>
          <w:tcPr>
            <w:tcW w:w="3098" w:type="dxa"/>
            <w:tcBorders>
              <w:top w:val="nil"/>
            </w:tcBorders>
          </w:tcPr>
          <w:p w:rsidR="000728DC" w:rsidRDefault="006131C2">
            <w:pPr>
              <w:spacing w:beforeAutospacing="1" w:afterAutospacing="1"/>
            </w:pPr>
            <w:r>
              <w:rPr>
                <w:color w:val="000000"/>
              </w:rPr>
              <w:t>Other Street Outreach Services</w:t>
            </w:r>
          </w:p>
        </w:tc>
        <w:tc>
          <w:tcPr>
            <w:tcW w:w="2164" w:type="dxa"/>
            <w:tcBorders>
              <w:top w:val="nil"/>
            </w:tcBorders>
            <w:vAlign w:val="bottom"/>
          </w:tcPr>
          <w:p w:rsidR="000728DC" w:rsidRDefault="006131C2">
            <w:pPr>
              <w:spacing w:beforeAutospacing="1" w:afterAutospacing="1"/>
              <w:jc w:val="center"/>
            </w:pPr>
            <w:r>
              <w:rPr>
                <w:color w:val="000000"/>
              </w:rPr>
              <w:t>X</w:t>
            </w:r>
          </w:p>
        </w:tc>
        <w:tc>
          <w:tcPr>
            <w:tcW w:w="2164" w:type="dxa"/>
            <w:tcBorders>
              <w:top w:val="nil"/>
            </w:tcBorders>
            <w:vAlign w:val="bottom"/>
          </w:tcPr>
          <w:p w:rsidR="000728DC" w:rsidRDefault="006131C2">
            <w:pPr>
              <w:spacing w:beforeAutospacing="1" w:afterAutospacing="1"/>
              <w:jc w:val="center"/>
            </w:pPr>
            <w:r>
              <w:rPr>
                <w:color w:val="000000"/>
              </w:rPr>
              <w:t>X</w:t>
            </w:r>
          </w:p>
        </w:tc>
        <w:tc>
          <w:tcPr>
            <w:tcW w:w="2164" w:type="dxa"/>
            <w:tcBorders>
              <w:top w:val="nil"/>
            </w:tcBorders>
            <w:vAlign w:val="bottom"/>
          </w:tcPr>
          <w:p w:rsidR="000728DC" w:rsidRDefault="006131C2">
            <w:pPr>
              <w:spacing w:beforeAutospacing="1" w:afterAutospacing="1"/>
              <w:jc w:val="center"/>
            </w:pPr>
            <w:r>
              <w:rPr>
                <w:color w:val="000000"/>
              </w:rPr>
              <w:t>X</w:t>
            </w:r>
          </w:p>
        </w:tc>
      </w:tr>
    </w:tbl>
    <w:p w:rsidR="000728DC" w:rsidRDefault="000728DC">
      <w:pPr>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98"/>
        <w:gridCol w:w="2164"/>
        <w:gridCol w:w="2164"/>
        <w:gridCol w:w="2164"/>
      </w:tblGrid>
      <w:tr w:rsidR="000728DC">
        <w:trPr>
          <w:trHeight w:val="107"/>
        </w:trPr>
        <w:tc>
          <w:tcPr>
            <w:tcW w:w="9468" w:type="dxa"/>
            <w:gridSpan w:val="4"/>
          </w:tcPr>
          <w:p w:rsidR="000728DC" w:rsidRDefault="006131C2">
            <w:pPr>
              <w:keepNext/>
              <w:widowControl w:val="0"/>
              <w:spacing w:after="0" w:line="240" w:lineRule="auto"/>
              <w:jc w:val="center"/>
              <w:rPr>
                <w:rFonts w:cs="Arial"/>
              </w:rPr>
            </w:pPr>
            <w:r>
              <w:rPr>
                <w:b/>
                <w:bCs/>
              </w:rPr>
              <w:t>Supportive Services</w:t>
            </w:r>
          </w:p>
        </w:tc>
      </w:tr>
      <w:tr w:rsidR="000728DC">
        <w:trPr>
          <w:cantSplit/>
        </w:trPr>
        <w:tc>
          <w:tcPr>
            <w:tcW w:w="3098" w:type="dxa"/>
            <w:tcBorders>
              <w:top w:val="nil"/>
            </w:tcBorders>
          </w:tcPr>
          <w:p w:rsidR="000728DC" w:rsidRDefault="006131C2">
            <w:pPr>
              <w:spacing w:beforeAutospacing="1" w:afterAutospacing="1"/>
            </w:pPr>
            <w:r>
              <w:rPr>
                <w:color w:val="000000"/>
              </w:rPr>
              <w:t>Alcohol &amp; Drug Abuse</w:t>
            </w:r>
          </w:p>
        </w:tc>
        <w:tc>
          <w:tcPr>
            <w:tcW w:w="2164" w:type="dxa"/>
            <w:tcBorders>
              <w:top w:val="nil"/>
            </w:tcBorders>
            <w:vAlign w:val="bottom"/>
          </w:tcPr>
          <w:p w:rsidR="000728DC" w:rsidRDefault="006131C2">
            <w:pPr>
              <w:spacing w:beforeAutospacing="1" w:afterAutospacing="1"/>
              <w:jc w:val="center"/>
            </w:pPr>
            <w:r>
              <w:rPr>
                <w:color w:val="000000"/>
              </w:rPr>
              <w:t>X</w:t>
            </w:r>
          </w:p>
        </w:tc>
        <w:tc>
          <w:tcPr>
            <w:tcW w:w="2164" w:type="dxa"/>
            <w:tcBorders>
              <w:top w:val="nil"/>
            </w:tcBorders>
            <w:vAlign w:val="bottom"/>
          </w:tcPr>
          <w:p w:rsidR="000728DC" w:rsidRDefault="006131C2">
            <w:pPr>
              <w:spacing w:beforeAutospacing="1" w:afterAutospacing="1"/>
              <w:jc w:val="center"/>
            </w:pPr>
            <w:r>
              <w:rPr>
                <w:color w:val="000000"/>
              </w:rPr>
              <w:t>X</w:t>
            </w:r>
          </w:p>
        </w:tc>
        <w:tc>
          <w:tcPr>
            <w:tcW w:w="2164" w:type="dxa"/>
            <w:tcBorders>
              <w:top w:val="nil"/>
            </w:tcBorders>
            <w:vAlign w:val="bottom"/>
          </w:tcPr>
          <w:p w:rsidR="000728DC" w:rsidRDefault="006131C2">
            <w:pPr>
              <w:spacing w:beforeAutospacing="1" w:afterAutospacing="1"/>
              <w:jc w:val="center"/>
            </w:pPr>
            <w:r>
              <w:rPr>
                <w:color w:val="000000"/>
              </w:rPr>
              <w:t>X</w:t>
            </w:r>
          </w:p>
        </w:tc>
      </w:tr>
      <w:tr w:rsidR="000728DC">
        <w:trPr>
          <w:cantSplit/>
        </w:trPr>
        <w:tc>
          <w:tcPr>
            <w:tcW w:w="3098" w:type="dxa"/>
            <w:tcBorders>
              <w:top w:val="nil"/>
            </w:tcBorders>
          </w:tcPr>
          <w:p w:rsidR="000728DC" w:rsidRDefault="006131C2">
            <w:pPr>
              <w:spacing w:beforeAutospacing="1" w:afterAutospacing="1"/>
            </w:pPr>
            <w:r>
              <w:rPr>
                <w:color w:val="000000"/>
              </w:rPr>
              <w:t>Child Care</w:t>
            </w:r>
          </w:p>
        </w:tc>
        <w:tc>
          <w:tcPr>
            <w:tcW w:w="2164" w:type="dxa"/>
            <w:tcBorders>
              <w:top w:val="nil"/>
            </w:tcBorders>
            <w:vAlign w:val="bottom"/>
          </w:tcPr>
          <w:p w:rsidR="000728DC" w:rsidRDefault="006131C2">
            <w:pPr>
              <w:spacing w:beforeAutospacing="1" w:afterAutospacing="1"/>
              <w:jc w:val="center"/>
            </w:pPr>
            <w:r>
              <w:rPr>
                <w:color w:val="000000"/>
              </w:rPr>
              <w:t>X</w:t>
            </w:r>
          </w:p>
        </w:tc>
        <w:tc>
          <w:tcPr>
            <w:tcW w:w="2164" w:type="dxa"/>
            <w:tcBorders>
              <w:top w:val="nil"/>
            </w:tcBorders>
            <w:vAlign w:val="bottom"/>
          </w:tcPr>
          <w:p w:rsidR="000728DC" w:rsidRDefault="006131C2">
            <w:pPr>
              <w:spacing w:beforeAutospacing="1" w:afterAutospacing="1"/>
              <w:jc w:val="center"/>
            </w:pPr>
            <w:r>
              <w:rPr>
                <w:color w:val="000000"/>
              </w:rPr>
              <w:t>X</w:t>
            </w:r>
          </w:p>
        </w:tc>
        <w:tc>
          <w:tcPr>
            <w:tcW w:w="2164" w:type="dxa"/>
            <w:tcBorders>
              <w:top w:val="nil"/>
            </w:tcBorders>
            <w:vAlign w:val="bottom"/>
          </w:tcPr>
          <w:p w:rsidR="000728DC" w:rsidRDefault="006131C2">
            <w:pPr>
              <w:spacing w:beforeAutospacing="1" w:afterAutospacing="1"/>
              <w:jc w:val="center"/>
            </w:pPr>
            <w:r>
              <w:rPr>
                <w:color w:val="000000"/>
              </w:rPr>
              <w:t>X</w:t>
            </w:r>
          </w:p>
        </w:tc>
      </w:tr>
      <w:tr w:rsidR="000728DC">
        <w:trPr>
          <w:cantSplit/>
        </w:trPr>
        <w:tc>
          <w:tcPr>
            <w:tcW w:w="3098" w:type="dxa"/>
            <w:tcBorders>
              <w:top w:val="nil"/>
            </w:tcBorders>
          </w:tcPr>
          <w:p w:rsidR="000728DC" w:rsidRDefault="006131C2">
            <w:pPr>
              <w:spacing w:beforeAutospacing="1" w:afterAutospacing="1"/>
            </w:pPr>
            <w:r>
              <w:rPr>
                <w:color w:val="000000"/>
              </w:rPr>
              <w:t>Education</w:t>
            </w:r>
          </w:p>
        </w:tc>
        <w:tc>
          <w:tcPr>
            <w:tcW w:w="2164" w:type="dxa"/>
            <w:tcBorders>
              <w:top w:val="nil"/>
            </w:tcBorders>
            <w:vAlign w:val="bottom"/>
          </w:tcPr>
          <w:p w:rsidR="000728DC" w:rsidRDefault="006131C2">
            <w:pPr>
              <w:spacing w:beforeAutospacing="1" w:afterAutospacing="1"/>
              <w:jc w:val="center"/>
            </w:pPr>
            <w:r>
              <w:rPr>
                <w:color w:val="000000"/>
              </w:rPr>
              <w:t>X</w:t>
            </w:r>
          </w:p>
        </w:tc>
        <w:tc>
          <w:tcPr>
            <w:tcW w:w="2164" w:type="dxa"/>
            <w:tcBorders>
              <w:top w:val="nil"/>
            </w:tcBorders>
            <w:vAlign w:val="bottom"/>
          </w:tcPr>
          <w:p w:rsidR="000728DC" w:rsidRDefault="006131C2">
            <w:pPr>
              <w:spacing w:beforeAutospacing="1" w:afterAutospacing="1"/>
              <w:jc w:val="center"/>
            </w:pPr>
            <w:r>
              <w:rPr>
                <w:color w:val="000000"/>
              </w:rPr>
              <w:t>X</w:t>
            </w:r>
          </w:p>
        </w:tc>
        <w:tc>
          <w:tcPr>
            <w:tcW w:w="2164" w:type="dxa"/>
            <w:tcBorders>
              <w:top w:val="nil"/>
            </w:tcBorders>
            <w:vAlign w:val="bottom"/>
          </w:tcPr>
          <w:p w:rsidR="000728DC" w:rsidRDefault="006131C2">
            <w:pPr>
              <w:spacing w:beforeAutospacing="1" w:afterAutospacing="1"/>
              <w:jc w:val="center"/>
            </w:pPr>
            <w:r>
              <w:rPr>
                <w:color w:val="000000"/>
              </w:rPr>
              <w:t>X</w:t>
            </w:r>
          </w:p>
        </w:tc>
      </w:tr>
      <w:tr w:rsidR="000728DC">
        <w:trPr>
          <w:cantSplit/>
        </w:trPr>
        <w:tc>
          <w:tcPr>
            <w:tcW w:w="3098" w:type="dxa"/>
            <w:tcBorders>
              <w:top w:val="nil"/>
            </w:tcBorders>
          </w:tcPr>
          <w:p w:rsidR="000728DC" w:rsidRDefault="006131C2">
            <w:pPr>
              <w:spacing w:beforeAutospacing="1" w:afterAutospacing="1"/>
            </w:pPr>
            <w:r>
              <w:rPr>
                <w:color w:val="000000"/>
              </w:rPr>
              <w:t>Employment and Employment Training</w:t>
            </w:r>
          </w:p>
        </w:tc>
        <w:tc>
          <w:tcPr>
            <w:tcW w:w="2164" w:type="dxa"/>
            <w:tcBorders>
              <w:top w:val="nil"/>
            </w:tcBorders>
            <w:vAlign w:val="bottom"/>
          </w:tcPr>
          <w:p w:rsidR="000728DC" w:rsidRDefault="006131C2">
            <w:pPr>
              <w:spacing w:beforeAutospacing="1" w:afterAutospacing="1"/>
              <w:jc w:val="center"/>
            </w:pPr>
            <w:r>
              <w:rPr>
                <w:color w:val="000000"/>
              </w:rPr>
              <w:t>X</w:t>
            </w:r>
          </w:p>
        </w:tc>
        <w:tc>
          <w:tcPr>
            <w:tcW w:w="2164" w:type="dxa"/>
            <w:tcBorders>
              <w:top w:val="nil"/>
            </w:tcBorders>
            <w:vAlign w:val="bottom"/>
          </w:tcPr>
          <w:p w:rsidR="000728DC" w:rsidRDefault="006131C2">
            <w:pPr>
              <w:spacing w:beforeAutospacing="1" w:afterAutospacing="1"/>
              <w:jc w:val="center"/>
            </w:pPr>
            <w:r>
              <w:rPr>
                <w:color w:val="000000"/>
              </w:rPr>
              <w:t>X</w:t>
            </w:r>
          </w:p>
        </w:tc>
        <w:tc>
          <w:tcPr>
            <w:tcW w:w="2164" w:type="dxa"/>
            <w:tcBorders>
              <w:top w:val="nil"/>
            </w:tcBorders>
            <w:vAlign w:val="bottom"/>
          </w:tcPr>
          <w:p w:rsidR="000728DC" w:rsidRDefault="006131C2">
            <w:pPr>
              <w:spacing w:beforeAutospacing="1" w:afterAutospacing="1"/>
              <w:jc w:val="center"/>
            </w:pPr>
            <w:r>
              <w:rPr>
                <w:color w:val="000000"/>
              </w:rPr>
              <w:t>X</w:t>
            </w:r>
          </w:p>
        </w:tc>
      </w:tr>
      <w:tr w:rsidR="000728DC">
        <w:trPr>
          <w:cantSplit/>
        </w:trPr>
        <w:tc>
          <w:tcPr>
            <w:tcW w:w="3098" w:type="dxa"/>
            <w:tcBorders>
              <w:top w:val="nil"/>
            </w:tcBorders>
          </w:tcPr>
          <w:p w:rsidR="000728DC" w:rsidRDefault="006131C2">
            <w:pPr>
              <w:spacing w:beforeAutospacing="1" w:afterAutospacing="1"/>
            </w:pPr>
            <w:r>
              <w:rPr>
                <w:color w:val="000000"/>
              </w:rPr>
              <w:t>Healthcare</w:t>
            </w:r>
          </w:p>
        </w:tc>
        <w:tc>
          <w:tcPr>
            <w:tcW w:w="2164" w:type="dxa"/>
            <w:tcBorders>
              <w:top w:val="nil"/>
            </w:tcBorders>
            <w:vAlign w:val="bottom"/>
          </w:tcPr>
          <w:p w:rsidR="000728DC" w:rsidRDefault="006131C2">
            <w:pPr>
              <w:spacing w:beforeAutospacing="1" w:afterAutospacing="1"/>
              <w:jc w:val="center"/>
            </w:pPr>
            <w:r>
              <w:rPr>
                <w:color w:val="000000"/>
              </w:rPr>
              <w:t>X</w:t>
            </w:r>
          </w:p>
        </w:tc>
        <w:tc>
          <w:tcPr>
            <w:tcW w:w="2164" w:type="dxa"/>
            <w:tcBorders>
              <w:top w:val="nil"/>
            </w:tcBorders>
            <w:vAlign w:val="bottom"/>
          </w:tcPr>
          <w:p w:rsidR="000728DC" w:rsidRDefault="006131C2">
            <w:pPr>
              <w:spacing w:beforeAutospacing="1" w:afterAutospacing="1"/>
              <w:jc w:val="center"/>
            </w:pPr>
            <w:r>
              <w:rPr>
                <w:color w:val="000000"/>
              </w:rPr>
              <w:t>X</w:t>
            </w:r>
          </w:p>
        </w:tc>
        <w:tc>
          <w:tcPr>
            <w:tcW w:w="2164" w:type="dxa"/>
            <w:tcBorders>
              <w:top w:val="nil"/>
            </w:tcBorders>
            <w:vAlign w:val="bottom"/>
          </w:tcPr>
          <w:p w:rsidR="000728DC" w:rsidRDefault="006131C2">
            <w:pPr>
              <w:spacing w:beforeAutospacing="1" w:afterAutospacing="1"/>
              <w:jc w:val="center"/>
            </w:pPr>
            <w:r>
              <w:rPr>
                <w:color w:val="000000"/>
              </w:rPr>
              <w:t>X</w:t>
            </w:r>
          </w:p>
        </w:tc>
      </w:tr>
      <w:tr w:rsidR="000728DC">
        <w:trPr>
          <w:cantSplit/>
        </w:trPr>
        <w:tc>
          <w:tcPr>
            <w:tcW w:w="3098" w:type="dxa"/>
            <w:tcBorders>
              <w:top w:val="nil"/>
            </w:tcBorders>
          </w:tcPr>
          <w:p w:rsidR="000728DC" w:rsidRDefault="006131C2">
            <w:pPr>
              <w:spacing w:beforeAutospacing="1" w:afterAutospacing="1"/>
            </w:pPr>
            <w:r>
              <w:rPr>
                <w:color w:val="000000"/>
              </w:rPr>
              <w:t>HIV/AIDS</w:t>
            </w:r>
          </w:p>
        </w:tc>
        <w:tc>
          <w:tcPr>
            <w:tcW w:w="2164" w:type="dxa"/>
            <w:tcBorders>
              <w:top w:val="nil"/>
            </w:tcBorders>
            <w:vAlign w:val="bottom"/>
          </w:tcPr>
          <w:p w:rsidR="000728DC" w:rsidRDefault="006131C2">
            <w:pPr>
              <w:spacing w:beforeAutospacing="1" w:afterAutospacing="1"/>
              <w:jc w:val="center"/>
            </w:pPr>
            <w:r>
              <w:rPr>
                <w:color w:val="000000"/>
              </w:rPr>
              <w:t>X</w:t>
            </w:r>
          </w:p>
        </w:tc>
        <w:tc>
          <w:tcPr>
            <w:tcW w:w="2164" w:type="dxa"/>
            <w:tcBorders>
              <w:top w:val="nil"/>
            </w:tcBorders>
            <w:vAlign w:val="bottom"/>
          </w:tcPr>
          <w:p w:rsidR="000728DC" w:rsidRDefault="006131C2">
            <w:pPr>
              <w:spacing w:beforeAutospacing="1" w:afterAutospacing="1"/>
              <w:jc w:val="center"/>
            </w:pPr>
            <w:r>
              <w:rPr>
                <w:color w:val="000000"/>
              </w:rPr>
              <w:t>X</w:t>
            </w:r>
          </w:p>
        </w:tc>
        <w:tc>
          <w:tcPr>
            <w:tcW w:w="2164" w:type="dxa"/>
            <w:tcBorders>
              <w:top w:val="nil"/>
            </w:tcBorders>
            <w:vAlign w:val="bottom"/>
          </w:tcPr>
          <w:p w:rsidR="000728DC" w:rsidRDefault="006131C2">
            <w:pPr>
              <w:spacing w:beforeAutospacing="1" w:afterAutospacing="1"/>
              <w:jc w:val="center"/>
            </w:pPr>
            <w:r>
              <w:rPr>
                <w:color w:val="000000"/>
              </w:rPr>
              <w:t>X</w:t>
            </w:r>
          </w:p>
        </w:tc>
      </w:tr>
      <w:tr w:rsidR="000728DC">
        <w:trPr>
          <w:cantSplit/>
        </w:trPr>
        <w:tc>
          <w:tcPr>
            <w:tcW w:w="3098" w:type="dxa"/>
            <w:tcBorders>
              <w:top w:val="nil"/>
            </w:tcBorders>
          </w:tcPr>
          <w:p w:rsidR="000728DC" w:rsidRDefault="006131C2">
            <w:pPr>
              <w:spacing w:beforeAutospacing="1" w:afterAutospacing="1"/>
            </w:pPr>
            <w:r>
              <w:rPr>
                <w:color w:val="000000"/>
              </w:rPr>
              <w:t>Life Skills</w:t>
            </w:r>
          </w:p>
        </w:tc>
        <w:tc>
          <w:tcPr>
            <w:tcW w:w="2164" w:type="dxa"/>
            <w:tcBorders>
              <w:top w:val="nil"/>
            </w:tcBorders>
            <w:vAlign w:val="bottom"/>
          </w:tcPr>
          <w:p w:rsidR="000728DC" w:rsidRDefault="006131C2">
            <w:pPr>
              <w:spacing w:beforeAutospacing="1" w:afterAutospacing="1"/>
              <w:jc w:val="center"/>
            </w:pPr>
            <w:r>
              <w:rPr>
                <w:color w:val="000000"/>
              </w:rPr>
              <w:t>X</w:t>
            </w:r>
          </w:p>
        </w:tc>
        <w:tc>
          <w:tcPr>
            <w:tcW w:w="2164" w:type="dxa"/>
            <w:tcBorders>
              <w:top w:val="nil"/>
            </w:tcBorders>
            <w:vAlign w:val="bottom"/>
          </w:tcPr>
          <w:p w:rsidR="000728DC" w:rsidRDefault="006131C2">
            <w:pPr>
              <w:spacing w:beforeAutospacing="1" w:afterAutospacing="1"/>
              <w:jc w:val="center"/>
            </w:pPr>
            <w:r>
              <w:rPr>
                <w:color w:val="000000"/>
              </w:rPr>
              <w:t>X</w:t>
            </w:r>
          </w:p>
        </w:tc>
        <w:tc>
          <w:tcPr>
            <w:tcW w:w="2164" w:type="dxa"/>
            <w:tcBorders>
              <w:top w:val="nil"/>
            </w:tcBorders>
            <w:vAlign w:val="bottom"/>
          </w:tcPr>
          <w:p w:rsidR="000728DC" w:rsidRDefault="006131C2">
            <w:pPr>
              <w:spacing w:beforeAutospacing="1" w:afterAutospacing="1"/>
              <w:jc w:val="center"/>
            </w:pPr>
            <w:r>
              <w:rPr>
                <w:color w:val="000000"/>
              </w:rPr>
              <w:t>X</w:t>
            </w:r>
          </w:p>
        </w:tc>
      </w:tr>
      <w:tr w:rsidR="000728DC">
        <w:trPr>
          <w:cantSplit/>
        </w:trPr>
        <w:tc>
          <w:tcPr>
            <w:tcW w:w="3098" w:type="dxa"/>
            <w:tcBorders>
              <w:top w:val="nil"/>
            </w:tcBorders>
          </w:tcPr>
          <w:p w:rsidR="000728DC" w:rsidRDefault="006131C2">
            <w:pPr>
              <w:spacing w:beforeAutospacing="1" w:afterAutospacing="1"/>
            </w:pPr>
            <w:r>
              <w:rPr>
                <w:color w:val="000000"/>
              </w:rPr>
              <w:t>Mental Health Counseling</w:t>
            </w:r>
          </w:p>
        </w:tc>
        <w:tc>
          <w:tcPr>
            <w:tcW w:w="2164" w:type="dxa"/>
            <w:tcBorders>
              <w:top w:val="nil"/>
            </w:tcBorders>
            <w:vAlign w:val="bottom"/>
          </w:tcPr>
          <w:p w:rsidR="000728DC" w:rsidRDefault="006131C2">
            <w:pPr>
              <w:spacing w:beforeAutospacing="1" w:afterAutospacing="1"/>
              <w:jc w:val="center"/>
            </w:pPr>
            <w:r>
              <w:rPr>
                <w:color w:val="000000"/>
              </w:rPr>
              <w:t>X</w:t>
            </w:r>
          </w:p>
        </w:tc>
        <w:tc>
          <w:tcPr>
            <w:tcW w:w="2164" w:type="dxa"/>
            <w:tcBorders>
              <w:top w:val="nil"/>
            </w:tcBorders>
            <w:vAlign w:val="bottom"/>
          </w:tcPr>
          <w:p w:rsidR="000728DC" w:rsidRDefault="006131C2">
            <w:pPr>
              <w:spacing w:beforeAutospacing="1" w:afterAutospacing="1"/>
              <w:jc w:val="center"/>
            </w:pPr>
            <w:r>
              <w:rPr>
                <w:color w:val="000000"/>
              </w:rPr>
              <w:t>X</w:t>
            </w:r>
          </w:p>
        </w:tc>
        <w:tc>
          <w:tcPr>
            <w:tcW w:w="2164" w:type="dxa"/>
            <w:tcBorders>
              <w:top w:val="nil"/>
            </w:tcBorders>
            <w:vAlign w:val="bottom"/>
          </w:tcPr>
          <w:p w:rsidR="000728DC" w:rsidRDefault="006131C2">
            <w:pPr>
              <w:spacing w:beforeAutospacing="1" w:afterAutospacing="1"/>
              <w:jc w:val="center"/>
            </w:pPr>
            <w:r>
              <w:rPr>
                <w:color w:val="000000"/>
              </w:rPr>
              <w:t>X</w:t>
            </w:r>
          </w:p>
        </w:tc>
      </w:tr>
      <w:tr w:rsidR="000728DC">
        <w:trPr>
          <w:cantSplit/>
        </w:trPr>
        <w:tc>
          <w:tcPr>
            <w:tcW w:w="3098" w:type="dxa"/>
            <w:tcBorders>
              <w:top w:val="nil"/>
            </w:tcBorders>
          </w:tcPr>
          <w:p w:rsidR="000728DC" w:rsidRDefault="006131C2">
            <w:pPr>
              <w:spacing w:beforeAutospacing="1" w:afterAutospacing="1"/>
            </w:pPr>
            <w:r>
              <w:rPr>
                <w:color w:val="000000"/>
              </w:rPr>
              <w:t>Transportation</w:t>
            </w:r>
          </w:p>
        </w:tc>
        <w:tc>
          <w:tcPr>
            <w:tcW w:w="2164" w:type="dxa"/>
            <w:tcBorders>
              <w:top w:val="nil"/>
            </w:tcBorders>
            <w:vAlign w:val="bottom"/>
          </w:tcPr>
          <w:p w:rsidR="000728DC" w:rsidRDefault="006131C2">
            <w:pPr>
              <w:spacing w:beforeAutospacing="1" w:afterAutospacing="1"/>
              <w:jc w:val="center"/>
            </w:pPr>
            <w:r>
              <w:rPr>
                <w:color w:val="000000"/>
              </w:rPr>
              <w:t>X</w:t>
            </w:r>
          </w:p>
        </w:tc>
        <w:tc>
          <w:tcPr>
            <w:tcW w:w="2164" w:type="dxa"/>
            <w:tcBorders>
              <w:top w:val="nil"/>
            </w:tcBorders>
            <w:vAlign w:val="bottom"/>
          </w:tcPr>
          <w:p w:rsidR="000728DC" w:rsidRDefault="006131C2">
            <w:pPr>
              <w:spacing w:beforeAutospacing="1" w:afterAutospacing="1"/>
              <w:jc w:val="center"/>
            </w:pPr>
            <w:r>
              <w:rPr>
                <w:color w:val="000000"/>
              </w:rPr>
              <w:t>X</w:t>
            </w:r>
          </w:p>
        </w:tc>
        <w:tc>
          <w:tcPr>
            <w:tcW w:w="2164" w:type="dxa"/>
            <w:tcBorders>
              <w:top w:val="nil"/>
            </w:tcBorders>
            <w:vAlign w:val="bottom"/>
          </w:tcPr>
          <w:p w:rsidR="000728DC" w:rsidRDefault="006131C2">
            <w:pPr>
              <w:spacing w:beforeAutospacing="1" w:afterAutospacing="1"/>
              <w:jc w:val="center"/>
            </w:pPr>
            <w:r>
              <w:rPr>
                <w:color w:val="000000"/>
              </w:rPr>
              <w:t>X</w:t>
            </w:r>
          </w:p>
        </w:tc>
      </w:tr>
    </w:tbl>
    <w:p w:rsidR="000728DC" w:rsidRDefault="000728DC">
      <w:pPr>
        <w:spacing w:after="0" w:line="14" w:lineRule="exact"/>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98"/>
        <w:gridCol w:w="2164"/>
        <w:gridCol w:w="2164"/>
        <w:gridCol w:w="2164"/>
      </w:tblGrid>
      <w:tr w:rsidR="000728DC">
        <w:trPr>
          <w:cantSplit/>
          <w:trHeight w:val="107"/>
        </w:trPr>
        <w:tc>
          <w:tcPr>
            <w:tcW w:w="9468" w:type="dxa"/>
            <w:gridSpan w:val="4"/>
          </w:tcPr>
          <w:p w:rsidR="000728DC" w:rsidRDefault="006131C2">
            <w:pPr>
              <w:keepNext/>
              <w:widowControl w:val="0"/>
              <w:spacing w:after="0" w:line="240" w:lineRule="auto"/>
              <w:jc w:val="center"/>
              <w:rPr>
                <w:rFonts w:cs="Arial"/>
              </w:rPr>
            </w:pPr>
            <w:r>
              <w:rPr>
                <w:b/>
                <w:bCs/>
              </w:rPr>
              <w:t>Other</w:t>
            </w:r>
          </w:p>
        </w:tc>
      </w:tr>
      <w:tr w:rsidR="000728DC">
        <w:trPr>
          <w:cantSplit/>
        </w:trPr>
        <w:tc>
          <w:tcPr>
            <w:tcW w:w="3098" w:type="dxa"/>
            <w:tcBorders>
              <w:top w:val="nil"/>
            </w:tcBorders>
          </w:tcPr>
          <w:p w:rsidR="000728DC" w:rsidRDefault="006131C2">
            <w:pPr>
              <w:spacing w:beforeAutospacing="1" w:afterAutospacing="1"/>
            </w:pPr>
            <w:r>
              <w:rPr>
                <w:color w:val="000000"/>
              </w:rPr>
              <w:t xml:space="preserve"> </w:t>
            </w:r>
          </w:p>
        </w:tc>
        <w:tc>
          <w:tcPr>
            <w:tcW w:w="2164" w:type="dxa"/>
            <w:tcBorders>
              <w:top w:val="nil"/>
            </w:tcBorders>
            <w:vAlign w:val="bottom"/>
          </w:tcPr>
          <w:p w:rsidR="000728DC" w:rsidRDefault="006131C2">
            <w:pPr>
              <w:spacing w:beforeAutospacing="1" w:afterAutospacing="1"/>
              <w:jc w:val="center"/>
            </w:pPr>
            <w:r>
              <w:rPr>
                <w:color w:val="000000"/>
              </w:rPr>
              <w:t xml:space="preserve"> </w:t>
            </w:r>
          </w:p>
        </w:tc>
        <w:tc>
          <w:tcPr>
            <w:tcW w:w="2164" w:type="dxa"/>
            <w:tcBorders>
              <w:top w:val="nil"/>
            </w:tcBorders>
            <w:vAlign w:val="bottom"/>
          </w:tcPr>
          <w:p w:rsidR="000728DC" w:rsidRDefault="006131C2">
            <w:pPr>
              <w:spacing w:beforeAutospacing="1" w:afterAutospacing="1"/>
              <w:jc w:val="center"/>
            </w:pPr>
            <w:r>
              <w:rPr>
                <w:color w:val="000000"/>
              </w:rPr>
              <w:t xml:space="preserve"> </w:t>
            </w:r>
          </w:p>
        </w:tc>
        <w:tc>
          <w:tcPr>
            <w:tcW w:w="2164" w:type="dxa"/>
            <w:tcBorders>
              <w:top w:val="nil"/>
            </w:tcBorders>
            <w:vAlign w:val="bottom"/>
          </w:tcPr>
          <w:p w:rsidR="000728DC" w:rsidRDefault="006131C2">
            <w:pPr>
              <w:spacing w:beforeAutospacing="1" w:afterAutospacing="1"/>
              <w:jc w:val="center"/>
            </w:pPr>
            <w:r>
              <w:rPr>
                <w:color w:val="000000"/>
              </w:rPr>
              <w:t xml:space="preserve"> </w:t>
            </w:r>
          </w:p>
        </w:tc>
      </w:tr>
    </w:tbl>
    <w:p w:rsidR="000728DC" w:rsidRDefault="006131C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57</w:t>
      </w:r>
      <w:r>
        <w:rPr>
          <w:rFonts w:asciiTheme="minorHAnsi" w:hAnsiTheme="minorHAnsi"/>
        </w:rPr>
        <w:fldChar w:fldCharType="end"/>
      </w:r>
      <w:r>
        <w:rPr>
          <w:rFonts w:asciiTheme="minorHAnsi" w:hAnsiTheme="minorHAnsi"/>
        </w:rPr>
        <w:t xml:space="preserve"> </w:t>
      </w:r>
      <w:r>
        <w:rPr>
          <w:rFonts w:asciiTheme="minorHAnsi" w:hAnsiTheme="minorHAnsi" w:cs="Arial"/>
        </w:rPr>
        <w:t>- Homeless Prevention Services Summary</w:t>
      </w:r>
    </w:p>
    <w:p w:rsidR="000728DC" w:rsidRDefault="006131C2">
      <w:pPr>
        <w:rPr>
          <w:b/>
          <w:sz w:val="24"/>
          <w:szCs w:val="24"/>
        </w:rPr>
      </w:pPr>
      <w:r>
        <w:rPr>
          <w:b/>
          <w:sz w:val="24"/>
          <w:szCs w:val="24"/>
        </w:rPr>
        <w:t>Describe how the service delivery system including, but not limited to, the services listed above meet the needs of homeless persons (particularly chronically homeless individuals and families, families with children, veterans and their families, and unaccompanied youth)</w:t>
      </w:r>
    </w:p>
    <w:p w:rsidR="000728DC" w:rsidRDefault="006131C2">
      <w:pPr>
        <w:spacing w:beforeAutospacing="1" w:afterAutospacing="1"/>
        <w:rPr>
          <w:rFonts w:cs="Arial"/>
        </w:rPr>
      </w:pPr>
      <w:r>
        <w:rPr>
          <w:rFonts w:cs="Arial"/>
        </w:rPr>
        <w:t>The City uses a variety of programs and partners to support homeless persons and families in obtaining safe, affordable and sustainable housing.  These efforts include a continuum of programs ranging from emergency shelters to transitional housing to permanent supportive housing services.  The agencies and organizations listed above work together to meet these needs.</w:t>
      </w:r>
    </w:p>
    <w:p w:rsidR="000728DC" w:rsidRDefault="000728DC">
      <w:pPr>
        <w:spacing w:beforeAutospacing="1" w:afterAutospacing="1"/>
        <w:rPr>
          <w:rFonts w:cs="Arial"/>
        </w:rPr>
      </w:pPr>
    </w:p>
    <w:p w:rsidR="000728DC" w:rsidRDefault="006131C2">
      <w:pPr>
        <w:rPr>
          <w:b/>
          <w:sz w:val="24"/>
          <w:szCs w:val="24"/>
        </w:rPr>
      </w:pPr>
      <w:r>
        <w:rPr>
          <w:b/>
          <w:sz w:val="24"/>
          <w:szCs w:val="24"/>
        </w:rPr>
        <w:t>Describe the strengths and gaps of the service delivery system for special needs population and persons experiencing homelessness, including, but not limited to, the services listed above</w:t>
      </w:r>
    </w:p>
    <w:p w:rsidR="000728DC" w:rsidRDefault="006131C2">
      <w:pPr>
        <w:spacing w:beforeAutospacing="1" w:afterAutospacing="1"/>
        <w:rPr>
          <w:rFonts w:cs="Arial"/>
          <w:szCs w:val="24"/>
        </w:rPr>
      </w:pPr>
      <w:r>
        <w:rPr>
          <w:rFonts w:cs="Arial"/>
        </w:rPr>
        <w:lastRenderedPageBreak/>
        <w:t>This delivery system includes a wide range of services for special needs populations and persons experiencing homelessness.  The City attempts to coordinate these programs into a City-wide strategy to address needs, prevent homelessness and address it in a comprehensive manner.   The primary strength of addressing homelessness through participation in the Kanawha Valley Collective is that it allows partners to focus resources on specific issues in order to avoid duplication of services.  The KVC also allows for a wider array of voices to be heard on what is a wide ranging issue.</w:t>
      </w:r>
    </w:p>
    <w:p w:rsidR="000728DC" w:rsidRDefault="006131C2">
      <w:pPr>
        <w:spacing w:beforeAutospacing="1" w:afterAutospacing="1"/>
        <w:rPr>
          <w:rFonts w:cs="Arial"/>
          <w:szCs w:val="24"/>
        </w:rPr>
      </w:pPr>
      <w:r>
        <w:rPr>
          <w:rFonts w:cs="Arial"/>
        </w:rPr>
        <w:t xml:space="preserve">Still, the need exists to provide better and more information among housing providers, social service providers and case management agencies.  </w:t>
      </w:r>
    </w:p>
    <w:p w:rsidR="000728DC" w:rsidRDefault="000728DC">
      <w:pPr>
        <w:spacing w:beforeAutospacing="1" w:afterAutospacing="1"/>
        <w:rPr>
          <w:rFonts w:cs="Arial"/>
          <w:szCs w:val="24"/>
        </w:rPr>
      </w:pPr>
    </w:p>
    <w:p w:rsidR="000728DC" w:rsidRDefault="006131C2">
      <w:pPr>
        <w:rPr>
          <w:b/>
          <w:sz w:val="24"/>
          <w:szCs w:val="24"/>
        </w:rPr>
      </w:pPr>
      <w:r>
        <w:rPr>
          <w:b/>
          <w:sz w:val="24"/>
          <w:szCs w:val="24"/>
        </w:rPr>
        <w:t>Provide a summary of the strategy for overcoming gaps in the institutional structure and service delivery system for carrying out a strategy to address priority needs</w:t>
      </w:r>
    </w:p>
    <w:p w:rsidR="000728DC" w:rsidRDefault="006131C2">
      <w:pPr>
        <w:spacing w:beforeAutospacing="1" w:afterAutospacing="1"/>
        <w:rPr>
          <w:rFonts w:cs="Arial"/>
        </w:rPr>
      </w:pPr>
      <w:r>
        <w:rPr>
          <w:rFonts w:cs="Arial"/>
        </w:rPr>
        <w:t>Overcoming gaps continues to be a matter of funding annual shortfalls.  The City (MOECD) will continue funding owner occupied rehabilitation projects and when opportunity arises assist the local non- profit “Rebuilding Together “in sustaining its Christmas In April projects to help home owners make needed repairs.  The City remains entrenched with local social service agencies, funding when and where appropriate.  As part of the Kanawha Valley Collective, we will continue assisting with planning, organizing and developing activities related to addressing priority needs.</w:t>
      </w:r>
    </w:p>
    <w:p w:rsidR="000728DC" w:rsidRDefault="006131C2">
      <w:pPr>
        <w:spacing w:beforeAutospacing="1" w:afterAutospacing="1"/>
        <w:rPr>
          <w:rFonts w:cs="Arial"/>
        </w:rPr>
      </w:pPr>
      <w:r>
        <w:rPr>
          <w:rFonts w:cs="Arial"/>
        </w:rPr>
        <w:t xml:space="preserve"> </w:t>
      </w:r>
    </w:p>
    <w:p w:rsidR="000728DC" w:rsidRDefault="000728DC">
      <w:pPr>
        <w:rPr>
          <w:rFonts w:cs="Arial"/>
        </w:rPr>
        <w:sectPr w:rsidR="000728DC">
          <w:pgSz w:w="12240" w:h="15840"/>
          <w:pgMar w:top="1440" w:right="1440" w:bottom="1440" w:left="1440" w:header="720" w:footer="720" w:gutter="0"/>
          <w:cols w:space="720"/>
          <w:docGrid w:linePitch="360"/>
        </w:sectPr>
      </w:pPr>
    </w:p>
    <w:p w:rsidR="000728DC" w:rsidRDefault="006131C2">
      <w:pPr>
        <w:rPr>
          <w:b/>
          <w:sz w:val="28"/>
          <w:szCs w:val="28"/>
        </w:rPr>
      </w:pPr>
      <w:r>
        <w:rPr>
          <w:b/>
          <w:sz w:val="28"/>
          <w:szCs w:val="28"/>
        </w:rPr>
        <w:lastRenderedPageBreak/>
        <w:t>SP-45 Goals Summary – 91.215(a)(4)</w:t>
      </w:r>
    </w:p>
    <w:p w:rsidR="000728DC" w:rsidRDefault="006131C2">
      <w:pPr>
        <w:keepNext/>
        <w:rPr>
          <w:b/>
          <w:sz w:val="24"/>
          <w:szCs w:val="24"/>
        </w:rPr>
      </w:pPr>
      <w:r>
        <w:rPr>
          <w:b/>
          <w:sz w:val="24"/>
          <w:szCs w:val="24"/>
        </w:rPr>
        <w:t xml:space="preserve">Goals Summary Information </w:t>
      </w:r>
    </w:p>
    <w:tbl>
      <w:tblPr>
        <w:tblW w:w="5298"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
        <w:gridCol w:w="1924"/>
        <w:gridCol w:w="663"/>
        <w:gridCol w:w="663"/>
        <w:gridCol w:w="1812"/>
        <w:gridCol w:w="1238"/>
        <w:gridCol w:w="2069"/>
        <w:gridCol w:w="1265"/>
        <w:gridCol w:w="3443"/>
      </w:tblGrid>
      <w:tr w:rsidR="000728DC">
        <w:trPr>
          <w:cantSplit/>
          <w:trHeight w:val="470"/>
          <w:tblHeader/>
        </w:trPr>
        <w:tc>
          <w:tcPr>
            <w:tcW w:w="1793" w:type="dxa"/>
            <w:tcBorders>
              <w:top w:val="single" w:sz="4" w:space="0" w:color="auto"/>
              <w:left w:val="single" w:sz="4" w:space="0" w:color="auto"/>
              <w:bottom w:val="single" w:sz="4" w:space="0" w:color="auto"/>
              <w:right w:val="single" w:sz="4" w:space="0" w:color="auto"/>
            </w:tcBorders>
            <w:hideMark/>
          </w:tcPr>
          <w:p w:rsidR="000728DC" w:rsidRDefault="006131C2">
            <w:pPr>
              <w:keepNext/>
              <w:widowControl w:val="0"/>
              <w:spacing w:after="0" w:line="240" w:lineRule="auto"/>
              <w:jc w:val="center"/>
              <w:rPr>
                <w:b/>
                <w:sz w:val="20"/>
                <w:szCs w:val="20"/>
              </w:rPr>
            </w:pPr>
            <w:r>
              <w:rPr>
                <w:b/>
                <w:sz w:val="20"/>
                <w:szCs w:val="20"/>
              </w:rPr>
              <w:t>Sort Order</w:t>
            </w:r>
          </w:p>
        </w:tc>
        <w:tc>
          <w:tcPr>
            <w:tcW w:w="1794" w:type="dxa"/>
            <w:tcBorders>
              <w:top w:val="single" w:sz="4" w:space="0" w:color="auto"/>
              <w:left w:val="single" w:sz="4" w:space="0" w:color="auto"/>
              <w:bottom w:val="single" w:sz="4" w:space="0" w:color="auto"/>
              <w:right w:val="single" w:sz="4" w:space="0" w:color="auto"/>
            </w:tcBorders>
            <w:hideMark/>
          </w:tcPr>
          <w:p w:rsidR="000728DC" w:rsidRDefault="006131C2">
            <w:pPr>
              <w:keepNext/>
              <w:widowControl w:val="0"/>
              <w:spacing w:after="0" w:line="240" w:lineRule="auto"/>
              <w:jc w:val="center"/>
              <w:rPr>
                <w:b/>
                <w:sz w:val="20"/>
                <w:szCs w:val="20"/>
              </w:rPr>
            </w:pPr>
            <w:r>
              <w:rPr>
                <w:b/>
                <w:sz w:val="20"/>
                <w:szCs w:val="20"/>
              </w:rPr>
              <w:t>Goal Name</w:t>
            </w:r>
          </w:p>
        </w:tc>
        <w:tc>
          <w:tcPr>
            <w:tcW w:w="577" w:type="dxa"/>
            <w:tcBorders>
              <w:top w:val="single" w:sz="4" w:space="0" w:color="auto"/>
              <w:left w:val="single" w:sz="4" w:space="0" w:color="auto"/>
              <w:bottom w:val="single" w:sz="4" w:space="0" w:color="auto"/>
              <w:right w:val="single" w:sz="4" w:space="0" w:color="auto"/>
            </w:tcBorders>
            <w:hideMark/>
          </w:tcPr>
          <w:p w:rsidR="000728DC" w:rsidRDefault="006131C2">
            <w:pPr>
              <w:keepNext/>
              <w:widowControl w:val="0"/>
              <w:spacing w:after="0" w:line="240" w:lineRule="auto"/>
              <w:jc w:val="center"/>
              <w:rPr>
                <w:b/>
                <w:sz w:val="20"/>
                <w:szCs w:val="20"/>
              </w:rPr>
            </w:pPr>
            <w:r>
              <w:rPr>
                <w:b/>
                <w:sz w:val="20"/>
                <w:szCs w:val="20"/>
              </w:rPr>
              <w:t>Start Year</w:t>
            </w:r>
          </w:p>
        </w:tc>
        <w:tc>
          <w:tcPr>
            <w:tcW w:w="550" w:type="dxa"/>
            <w:tcBorders>
              <w:top w:val="single" w:sz="4" w:space="0" w:color="auto"/>
              <w:left w:val="single" w:sz="4" w:space="0" w:color="auto"/>
              <w:bottom w:val="single" w:sz="4" w:space="0" w:color="auto"/>
              <w:right w:val="single" w:sz="4" w:space="0" w:color="auto"/>
            </w:tcBorders>
            <w:hideMark/>
          </w:tcPr>
          <w:p w:rsidR="000728DC" w:rsidRDefault="006131C2">
            <w:pPr>
              <w:keepNext/>
              <w:widowControl w:val="0"/>
              <w:spacing w:after="0" w:line="240" w:lineRule="auto"/>
              <w:jc w:val="center"/>
              <w:rPr>
                <w:b/>
                <w:sz w:val="20"/>
                <w:szCs w:val="20"/>
              </w:rPr>
            </w:pPr>
            <w:r>
              <w:rPr>
                <w:b/>
                <w:sz w:val="20"/>
                <w:szCs w:val="20"/>
              </w:rPr>
              <w:t>End Year</w:t>
            </w:r>
          </w:p>
        </w:tc>
        <w:tc>
          <w:tcPr>
            <w:tcW w:w="1225" w:type="dxa"/>
            <w:tcBorders>
              <w:top w:val="single" w:sz="4" w:space="0" w:color="auto"/>
              <w:left w:val="single" w:sz="4" w:space="0" w:color="auto"/>
              <w:bottom w:val="single" w:sz="4" w:space="0" w:color="auto"/>
              <w:right w:val="single" w:sz="4" w:space="0" w:color="auto"/>
            </w:tcBorders>
            <w:hideMark/>
          </w:tcPr>
          <w:p w:rsidR="000728DC" w:rsidRDefault="006131C2">
            <w:pPr>
              <w:keepNext/>
              <w:widowControl w:val="0"/>
              <w:spacing w:after="0" w:line="240" w:lineRule="auto"/>
              <w:jc w:val="center"/>
              <w:rPr>
                <w:b/>
                <w:sz w:val="20"/>
                <w:szCs w:val="20"/>
              </w:rPr>
            </w:pPr>
            <w:r>
              <w:rPr>
                <w:b/>
                <w:sz w:val="20"/>
                <w:szCs w:val="20"/>
              </w:rPr>
              <w:t>Category</w:t>
            </w:r>
          </w:p>
        </w:tc>
        <w:tc>
          <w:tcPr>
            <w:tcW w:w="1276" w:type="dxa"/>
            <w:tcBorders>
              <w:top w:val="single" w:sz="4" w:space="0" w:color="auto"/>
              <w:left w:val="single" w:sz="4" w:space="0" w:color="auto"/>
              <w:bottom w:val="single" w:sz="4" w:space="0" w:color="auto"/>
              <w:right w:val="single" w:sz="4" w:space="0" w:color="auto"/>
            </w:tcBorders>
            <w:hideMark/>
          </w:tcPr>
          <w:p w:rsidR="000728DC" w:rsidRDefault="006131C2">
            <w:pPr>
              <w:keepNext/>
              <w:widowControl w:val="0"/>
              <w:spacing w:after="0" w:line="240" w:lineRule="auto"/>
              <w:jc w:val="center"/>
              <w:rPr>
                <w:b/>
                <w:sz w:val="20"/>
                <w:szCs w:val="20"/>
              </w:rPr>
            </w:pPr>
            <w:r>
              <w:rPr>
                <w:b/>
                <w:sz w:val="20"/>
                <w:szCs w:val="20"/>
              </w:rPr>
              <w:t>Geographic Area</w:t>
            </w:r>
          </w:p>
        </w:tc>
        <w:tc>
          <w:tcPr>
            <w:tcW w:w="1163" w:type="dxa"/>
            <w:tcBorders>
              <w:top w:val="single" w:sz="4" w:space="0" w:color="auto"/>
              <w:left w:val="single" w:sz="4" w:space="0" w:color="auto"/>
              <w:bottom w:val="single" w:sz="4" w:space="0" w:color="auto"/>
              <w:right w:val="single" w:sz="4" w:space="0" w:color="auto"/>
            </w:tcBorders>
            <w:hideMark/>
          </w:tcPr>
          <w:p w:rsidR="000728DC" w:rsidRDefault="006131C2">
            <w:pPr>
              <w:keepNext/>
              <w:widowControl w:val="0"/>
              <w:spacing w:after="0" w:line="240" w:lineRule="auto"/>
              <w:jc w:val="center"/>
              <w:rPr>
                <w:b/>
                <w:sz w:val="20"/>
                <w:szCs w:val="20"/>
              </w:rPr>
            </w:pPr>
            <w:r>
              <w:rPr>
                <w:b/>
                <w:sz w:val="20"/>
                <w:szCs w:val="20"/>
              </w:rPr>
              <w:t>Needs Addressed</w:t>
            </w:r>
          </w:p>
        </w:tc>
        <w:tc>
          <w:tcPr>
            <w:tcW w:w="2325" w:type="dxa"/>
            <w:tcBorders>
              <w:top w:val="single" w:sz="4" w:space="0" w:color="auto"/>
              <w:left w:val="single" w:sz="4" w:space="0" w:color="auto"/>
              <w:bottom w:val="single" w:sz="4" w:space="0" w:color="auto"/>
              <w:right w:val="single" w:sz="4" w:space="0" w:color="auto"/>
            </w:tcBorders>
            <w:hideMark/>
          </w:tcPr>
          <w:p w:rsidR="000728DC" w:rsidRDefault="006131C2">
            <w:pPr>
              <w:keepNext/>
              <w:widowControl w:val="0"/>
              <w:spacing w:after="0" w:line="240" w:lineRule="auto"/>
              <w:jc w:val="center"/>
              <w:rPr>
                <w:b/>
                <w:sz w:val="20"/>
                <w:szCs w:val="20"/>
              </w:rPr>
            </w:pPr>
            <w:r>
              <w:rPr>
                <w:b/>
                <w:sz w:val="20"/>
                <w:szCs w:val="20"/>
              </w:rPr>
              <w:t>Funding</w:t>
            </w:r>
          </w:p>
        </w:tc>
        <w:tc>
          <w:tcPr>
            <w:tcW w:w="3256" w:type="dxa"/>
            <w:tcBorders>
              <w:top w:val="single" w:sz="4" w:space="0" w:color="auto"/>
              <w:left w:val="single" w:sz="4" w:space="0" w:color="auto"/>
              <w:bottom w:val="single" w:sz="4" w:space="0" w:color="auto"/>
              <w:right w:val="single" w:sz="4" w:space="0" w:color="auto"/>
            </w:tcBorders>
            <w:hideMark/>
          </w:tcPr>
          <w:p w:rsidR="000728DC" w:rsidRDefault="006131C2">
            <w:pPr>
              <w:keepNext/>
              <w:widowControl w:val="0"/>
              <w:spacing w:after="0" w:line="240" w:lineRule="auto"/>
              <w:jc w:val="center"/>
              <w:rPr>
                <w:b/>
                <w:sz w:val="20"/>
                <w:szCs w:val="20"/>
              </w:rPr>
            </w:pPr>
            <w:r>
              <w:rPr>
                <w:b/>
                <w:sz w:val="20"/>
                <w:szCs w:val="20"/>
              </w:rPr>
              <w:t>Goal Outcome Indicator</w:t>
            </w:r>
          </w:p>
        </w:tc>
      </w:tr>
      <w:tr w:rsidR="000728DC">
        <w:trPr>
          <w:cantSplit/>
        </w:trPr>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b/>
                <w:color w:val="000000"/>
              </w:rPr>
              <w:t>1</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West Side</w:t>
            </w:r>
            <w:r>
              <w:rPr>
                <w:color w:val="000000"/>
              </w:rPr>
              <w:br/>
              <w:t>Low/mod areas</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Safe Affordable Housing</w:t>
            </w:r>
            <w:r>
              <w:rPr>
                <w:color w:val="000000"/>
              </w:rPr>
              <w:br/>
              <w:t>Housing for Persons with Special Needs</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CDBG: $449,500</w:t>
            </w:r>
            <w:r>
              <w:rPr>
                <w:color w:val="000000"/>
              </w:rPr>
              <w:br/>
              <w:t>HOME: $428,904</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Homeowner Housing Rehabilitated:</w:t>
            </w:r>
            <w:r>
              <w:rPr>
                <w:color w:val="000000"/>
              </w:rPr>
              <w:br/>
              <w:t>100 Household Housing Unit</w:t>
            </w:r>
            <w:r>
              <w:rPr>
                <w:color w:val="000000"/>
              </w:rPr>
              <w:br/>
              <w:t xml:space="preserve"> </w:t>
            </w:r>
            <w:r>
              <w:rPr>
                <w:color w:val="000000"/>
              </w:rPr>
              <w:br/>
              <w:t>Direct Financial Assistance to Homebuyers:</w:t>
            </w:r>
            <w:r>
              <w:rPr>
                <w:color w:val="000000"/>
              </w:rPr>
              <w:br/>
              <w:t>100 Households Assisted</w:t>
            </w:r>
          </w:p>
        </w:tc>
      </w:tr>
      <w:tr w:rsidR="000728DC">
        <w:trPr>
          <w:cantSplit/>
        </w:trPr>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b/>
                <w:color w:val="000000"/>
              </w:rPr>
              <w:t>2</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Homeless Activities</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Homeless</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West Side</w:t>
            </w:r>
            <w:r>
              <w:rPr>
                <w:color w:val="000000"/>
              </w:rPr>
              <w:br/>
              <w:t>Low/mod areas</w:t>
            </w:r>
            <w:r>
              <w:rPr>
                <w:color w:val="000000"/>
              </w:rPr>
              <w:br/>
              <w:t>Citywide</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Homeless Assistance</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CDBG: $24,000</w:t>
            </w:r>
            <w:r>
              <w:rPr>
                <w:color w:val="000000"/>
              </w:rPr>
              <w:br/>
              <w:t>HOME: $0</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Homeless Person Overnight Shelter:</w:t>
            </w:r>
            <w:r>
              <w:rPr>
                <w:color w:val="000000"/>
              </w:rPr>
              <w:br/>
              <w:t>15000 Persons Assisted</w:t>
            </w:r>
          </w:p>
        </w:tc>
      </w:tr>
      <w:tr w:rsidR="000728DC">
        <w:trPr>
          <w:cantSplit/>
        </w:trPr>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b/>
                <w:color w:val="000000"/>
              </w:rPr>
              <w:t>3</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Public Services</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Non-Homeless Special Needs</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West Side</w:t>
            </w:r>
            <w:r>
              <w:rPr>
                <w:color w:val="000000"/>
              </w:rPr>
              <w:br/>
              <w:t>Low/mod areas</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Public Service Programs</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CDBG: $153,500</w:t>
            </w:r>
            <w:r>
              <w:rPr>
                <w:color w:val="000000"/>
              </w:rPr>
              <w:br/>
              <w:t>HOME: $0</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Public service activities other than Low/Moderate Income Housing Benefit:</w:t>
            </w:r>
            <w:r>
              <w:rPr>
                <w:color w:val="000000"/>
              </w:rPr>
              <w:br/>
              <w:t>160000 Persons Assisted</w:t>
            </w:r>
          </w:p>
        </w:tc>
      </w:tr>
      <w:tr w:rsidR="000728DC">
        <w:trPr>
          <w:cantSplit/>
        </w:trPr>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b/>
                <w:color w:val="000000"/>
              </w:rPr>
              <w:t>4</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Economic Development</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West Side</w:t>
            </w:r>
            <w:r>
              <w:rPr>
                <w:color w:val="000000"/>
              </w:rPr>
              <w:br/>
              <w:t>Low/mod areas</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Economic Development</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CDBG: $5,000</w:t>
            </w:r>
            <w:r>
              <w:rPr>
                <w:color w:val="000000"/>
              </w:rPr>
              <w:br/>
              <w:t>HOME: $0</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Jobs created/retained:</w:t>
            </w:r>
            <w:r>
              <w:rPr>
                <w:color w:val="000000"/>
              </w:rPr>
              <w:br/>
              <w:t>50 Jobs</w:t>
            </w:r>
          </w:p>
        </w:tc>
      </w:tr>
      <w:tr w:rsidR="000728DC">
        <w:trPr>
          <w:cantSplit/>
        </w:trPr>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b/>
                <w:color w:val="000000"/>
              </w:rPr>
              <w:t>5</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Public Facilities Improvements</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West Side</w:t>
            </w:r>
            <w:r>
              <w:rPr>
                <w:color w:val="000000"/>
              </w:rPr>
              <w:br/>
              <w:t>Low/mod areas</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Public Facilities</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CDBG: $25,000</w:t>
            </w:r>
            <w:r>
              <w:rPr>
                <w:color w:val="000000"/>
              </w:rPr>
              <w:br/>
              <w:t>HOME: $0</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Public Facility or Infrastructure Activities other than Low/Moderate Income Housing Benefit:</w:t>
            </w:r>
            <w:r>
              <w:rPr>
                <w:color w:val="000000"/>
              </w:rPr>
              <w:br/>
              <w:t>5000 Persons Assisted</w:t>
            </w:r>
          </w:p>
        </w:tc>
      </w:tr>
      <w:tr w:rsidR="000728DC">
        <w:trPr>
          <w:cantSplit/>
        </w:trPr>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b/>
                <w:color w:val="000000"/>
              </w:rPr>
              <w:lastRenderedPageBreak/>
              <w:t>6</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Public Improvements and Infrastructure</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West Side</w:t>
            </w:r>
            <w:r>
              <w:rPr>
                <w:color w:val="000000"/>
              </w:rPr>
              <w:br/>
              <w:t>Low/mod areas</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Public Improvements and Infrastructure</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CDBG: $250,000</w:t>
            </w:r>
            <w:r>
              <w:rPr>
                <w:color w:val="000000"/>
              </w:rPr>
              <w:br/>
              <w:t>HOME: $0</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Public Facility or Infrastructure Activities other than Low/Moderate Income Housing Benefit:</w:t>
            </w:r>
            <w:r>
              <w:rPr>
                <w:color w:val="000000"/>
              </w:rPr>
              <w:br/>
              <w:t>5000 Persons Assisted</w:t>
            </w:r>
          </w:p>
        </w:tc>
      </w:tr>
      <w:tr w:rsidR="000728DC">
        <w:trPr>
          <w:cantSplit/>
        </w:trPr>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b/>
                <w:color w:val="000000"/>
              </w:rPr>
              <w:t>7</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Fair Housing</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Fair Housing</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West Side</w:t>
            </w:r>
            <w:r>
              <w:rPr>
                <w:color w:val="000000"/>
              </w:rPr>
              <w:br/>
              <w:t>Low/mod areas</w:t>
            </w:r>
            <w:r>
              <w:rPr>
                <w:color w:val="000000"/>
              </w:rPr>
              <w:br/>
              <w:t>Citywide</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Fair Housing</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CDBG: $0</w:t>
            </w:r>
            <w:r>
              <w:rPr>
                <w:color w:val="000000"/>
              </w:rPr>
              <w:br/>
              <w:t>HOME: $0</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Other:</w:t>
            </w:r>
            <w:r>
              <w:rPr>
                <w:color w:val="000000"/>
              </w:rPr>
              <w:br/>
              <w:t>100 Other</w:t>
            </w:r>
          </w:p>
        </w:tc>
      </w:tr>
      <w:tr w:rsidR="000728DC">
        <w:trPr>
          <w:cantSplit/>
        </w:trPr>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b/>
                <w:color w:val="000000"/>
              </w:rPr>
              <w:t>8</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Neighborhood Revitalization</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West Side</w:t>
            </w:r>
            <w:r>
              <w:rPr>
                <w:color w:val="000000"/>
              </w:rPr>
              <w:br/>
              <w:t>Low/mod areas</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Neighborhood Revitalization, especially Code Enfor</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CDBG: $190,000</w:t>
            </w:r>
            <w:r>
              <w:rPr>
                <w:color w:val="000000"/>
              </w:rPr>
              <w:br/>
              <w:t>HOME: $0</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Buildings Demolished:</w:t>
            </w:r>
            <w:r>
              <w:rPr>
                <w:color w:val="000000"/>
              </w:rPr>
              <w:br/>
              <w:t>20 Buildings</w:t>
            </w:r>
            <w:r>
              <w:rPr>
                <w:color w:val="000000"/>
              </w:rPr>
              <w:br/>
              <w:t xml:space="preserve"> </w:t>
            </w:r>
            <w:r>
              <w:rPr>
                <w:color w:val="000000"/>
              </w:rPr>
              <w:br/>
              <w:t>Housing Code Enforcement/Foreclosed Property Care:</w:t>
            </w:r>
            <w:r>
              <w:rPr>
                <w:color w:val="000000"/>
              </w:rPr>
              <w:br/>
              <w:t>2000 Household Housing Unit</w:t>
            </w:r>
          </w:p>
        </w:tc>
      </w:tr>
      <w:tr w:rsidR="000728DC">
        <w:trPr>
          <w:cantSplit/>
        </w:trPr>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b/>
                <w:color w:val="000000"/>
              </w:rPr>
              <w:lastRenderedPageBreak/>
              <w:t>9</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CDBG Administration</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Affordable Housing</w:t>
            </w:r>
            <w:r>
              <w:rPr>
                <w:color w:val="000000"/>
              </w:rPr>
              <w:br/>
              <w:t>Public Housing</w:t>
            </w:r>
            <w:r>
              <w:rPr>
                <w:color w:val="000000"/>
              </w:rPr>
              <w:br/>
              <w:t>Homeless</w:t>
            </w:r>
            <w:r>
              <w:rPr>
                <w:color w:val="000000"/>
              </w:rPr>
              <w:br/>
              <w:t>Non-Homeless Special Needs</w:t>
            </w:r>
            <w:r>
              <w:rPr>
                <w:color w:val="000000"/>
              </w:rPr>
              <w:br/>
              <w:t>Non-Housing Community Development</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Citywide</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Safe Affordable Housing</w:t>
            </w:r>
            <w:r>
              <w:rPr>
                <w:color w:val="000000"/>
              </w:rPr>
              <w:br/>
              <w:t>Housing for Persons with Special Needs</w:t>
            </w:r>
            <w:r>
              <w:rPr>
                <w:color w:val="000000"/>
              </w:rPr>
              <w:br/>
              <w:t>Neighborhood Revitalization, especially Code Enfor</w:t>
            </w:r>
            <w:r>
              <w:rPr>
                <w:color w:val="000000"/>
              </w:rPr>
              <w:br/>
              <w:t>Homeless Assistance</w:t>
            </w:r>
            <w:r>
              <w:rPr>
                <w:color w:val="000000"/>
              </w:rPr>
              <w:br/>
              <w:t>Public Service Programs</w:t>
            </w:r>
            <w:r>
              <w:rPr>
                <w:color w:val="000000"/>
              </w:rPr>
              <w:br/>
              <w:t>Public Improvements and Infrastructure</w:t>
            </w:r>
            <w:r>
              <w:rPr>
                <w:color w:val="000000"/>
              </w:rPr>
              <w:br/>
              <w:t>Public Facilities</w:t>
            </w:r>
            <w:r>
              <w:rPr>
                <w:color w:val="000000"/>
              </w:rPr>
              <w:br/>
              <w:t>Fair Housing</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CDBG: $274,511</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Other:</w:t>
            </w:r>
            <w:r>
              <w:rPr>
                <w:color w:val="000000"/>
              </w:rPr>
              <w:br/>
              <w:t>5 Other</w:t>
            </w:r>
          </w:p>
        </w:tc>
      </w:tr>
      <w:tr w:rsidR="000728DC">
        <w:trPr>
          <w:cantSplit/>
        </w:trPr>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b/>
                <w:color w:val="000000"/>
              </w:rPr>
              <w:t>10</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HOME Administration</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West Side</w:t>
            </w:r>
            <w:r>
              <w:rPr>
                <w:color w:val="000000"/>
              </w:rPr>
              <w:br/>
              <w:t>Low/mod areas</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Safe Affordable Housing</w:t>
            </w:r>
            <w:r>
              <w:rPr>
                <w:color w:val="000000"/>
              </w:rPr>
              <w:br/>
              <w:t>Housing for Persons with Special Needs</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HOME: $47,656</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Other:</w:t>
            </w:r>
            <w:r>
              <w:rPr>
                <w:color w:val="000000"/>
              </w:rPr>
              <w:br/>
              <w:t>5 Other</w:t>
            </w:r>
          </w:p>
        </w:tc>
      </w:tr>
    </w:tbl>
    <w:p w:rsidR="000728DC" w:rsidRDefault="006131C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58</w:t>
      </w:r>
      <w:r>
        <w:rPr>
          <w:rFonts w:asciiTheme="minorHAnsi" w:hAnsiTheme="minorHAnsi"/>
        </w:rPr>
        <w:fldChar w:fldCharType="end"/>
      </w:r>
      <w:r>
        <w:rPr>
          <w:rFonts w:asciiTheme="minorHAnsi" w:hAnsiTheme="minorHAnsi"/>
        </w:rPr>
        <w:t xml:space="preserve"> – Goals Summary</w:t>
      </w:r>
    </w:p>
    <w:p w:rsidR="000728DC" w:rsidRDefault="000728DC">
      <w:pPr>
        <w:rPr>
          <w:b/>
          <w:sz w:val="24"/>
          <w:szCs w:val="24"/>
        </w:rPr>
      </w:pPr>
    </w:p>
    <w:p w:rsidR="000728DC" w:rsidRDefault="006131C2">
      <w:pPr>
        <w:rPr>
          <w:b/>
          <w:sz w:val="24"/>
          <w:szCs w:val="24"/>
        </w:rPr>
      </w:pPr>
      <w:r>
        <w:rPr>
          <w:b/>
          <w:sz w:val="24"/>
          <w:szCs w:val="24"/>
        </w:rPr>
        <w:t>Goal Descriptions</w:t>
      </w:r>
    </w:p>
    <w:p w:rsidR="000728DC" w:rsidRDefault="000728DC">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1734"/>
        <w:gridCol w:w="7993"/>
      </w:tblGrid>
      <w:tr w:rsidR="000728DC">
        <w:trPr>
          <w:cantSplit/>
        </w:trPr>
        <w:tc>
          <w:tcPr>
            <w:tcW w:w="0" w:type="auto"/>
            <w:vMerge w:val="restart"/>
          </w:tcPr>
          <w:p w:rsidR="000728DC" w:rsidRDefault="006131C2">
            <w:pPr>
              <w:keepNext/>
              <w:spacing w:before="100" w:after="0"/>
            </w:pPr>
            <w:r>
              <w:rPr>
                <w:b/>
                <w:color w:val="000000"/>
              </w:rPr>
              <w:lastRenderedPageBreak/>
              <w:t>1</w:t>
            </w:r>
          </w:p>
        </w:tc>
        <w:tc>
          <w:tcPr>
            <w:tcW w:w="0" w:type="auto"/>
          </w:tcPr>
          <w:p w:rsidR="000728DC" w:rsidRDefault="006131C2">
            <w:pPr>
              <w:keepNext/>
              <w:spacing w:before="100" w:after="0"/>
              <w:rPr>
                <w:b/>
              </w:rPr>
            </w:pPr>
            <w:r>
              <w:rPr>
                <w:b/>
              </w:rPr>
              <w:t>Goal Name</w:t>
            </w:r>
          </w:p>
        </w:tc>
        <w:tc>
          <w:tcPr>
            <w:tcW w:w="0" w:type="auto"/>
          </w:tcPr>
          <w:p w:rsidR="000728DC" w:rsidRDefault="006131C2">
            <w:pPr>
              <w:spacing w:before="100" w:after="0"/>
            </w:pPr>
            <w:r>
              <w:rPr>
                <w:color w:val="000000"/>
              </w:rPr>
              <w:t>Affordable Housing</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Goal Description</w:t>
            </w:r>
          </w:p>
        </w:tc>
        <w:tc>
          <w:tcPr>
            <w:tcW w:w="0" w:type="auto"/>
          </w:tcPr>
          <w:p w:rsidR="000728DC" w:rsidRDefault="006131C2">
            <w:pPr>
              <w:spacing w:before="100" w:after="0"/>
            </w:pPr>
            <w:r>
              <w:rPr>
                <w:color w:val="000000"/>
              </w:rPr>
              <w:t>Emergency home repairs, home rehabilitation</w:t>
            </w:r>
          </w:p>
        </w:tc>
      </w:tr>
      <w:tr w:rsidR="000728DC">
        <w:trPr>
          <w:cantSplit/>
        </w:trPr>
        <w:tc>
          <w:tcPr>
            <w:tcW w:w="0" w:type="auto"/>
            <w:vMerge w:val="restart"/>
          </w:tcPr>
          <w:p w:rsidR="000728DC" w:rsidRDefault="006131C2">
            <w:pPr>
              <w:keepNext/>
              <w:spacing w:before="100" w:after="0"/>
            </w:pPr>
            <w:r>
              <w:rPr>
                <w:b/>
                <w:color w:val="000000"/>
              </w:rPr>
              <w:t>2</w:t>
            </w:r>
          </w:p>
        </w:tc>
        <w:tc>
          <w:tcPr>
            <w:tcW w:w="0" w:type="auto"/>
          </w:tcPr>
          <w:p w:rsidR="000728DC" w:rsidRDefault="006131C2">
            <w:pPr>
              <w:keepNext/>
              <w:spacing w:before="100" w:after="0"/>
              <w:rPr>
                <w:b/>
              </w:rPr>
            </w:pPr>
            <w:r>
              <w:rPr>
                <w:b/>
              </w:rPr>
              <w:t>Goal Name</w:t>
            </w:r>
          </w:p>
        </w:tc>
        <w:tc>
          <w:tcPr>
            <w:tcW w:w="0" w:type="auto"/>
          </w:tcPr>
          <w:p w:rsidR="000728DC" w:rsidRDefault="006131C2">
            <w:pPr>
              <w:spacing w:before="100" w:after="0"/>
            </w:pPr>
            <w:r>
              <w:rPr>
                <w:color w:val="000000"/>
              </w:rPr>
              <w:t>Homeless Activities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Goal Description</w:t>
            </w:r>
          </w:p>
        </w:tc>
        <w:tc>
          <w:tcPr>
            <w:tcW w:w="0" w:type="auto"/>
          </w:tcPr>
          <w:p w:rsidR="000728DC" w:rsidRDefault="006131C2">
            <w:pPr>
              <w:spacing w:before="100" w:after="0"/>
            </w:pPr>
            <w:r>
              <w:rPr>
                <w:color w:val="000000"/>
              </w:rPr>
              <w:t>Homeless Prevention, sheleters, services, transitional housing</w:t>
            </w:r>
          </w:p>
        </w:tc>
      </w:tr>
      <w:tr w:rsidR="000728DC">
        <w:trPr>
          <w:cantSplit/>
        </w:trPr>
        <w:tc>
          <w:tcPr>
            <w:tcW w:w="0" w:type="auto"/>
            <w:vMerge w:val="restart"/>
          </w:tcPr>
          <w:p w:rsidR="000728DC" w:rsidRDefault="006131C2">
            <w:pPr>
              <w:keepNext/>
              <w:spacing w:before="100" w:after="0"/>
            </w:pPr>
            <w:r>
              <w:rPr>
                <w:b/>
                <w:color w:val="000000"/>
              </w:rPr>
              <w:t>3</w:t>
            </w:r>
          </w:p>
        </w:tc>
        <w:tc>
          <w:tcPr>
            <w:tcW w:w="0" w:type="auto"/>
          </w:tcPr>
          <w:p w:rsidR="000728DC" w:rsidRDefault="006131C2">
            <w:pPr>
              <w:keepNext/>
              <w:spacing w:before="100" w:after="0"/>
              <w:rPr>
                <w:b/>
              </w:rPr>
            </w:pPr>
            <w:r>
              <w:rPr>
                <w:b/>
              </w:rPr>
              <w:t>Goal Name</w:t>
            </w:r>
          </w:p>
        </w:tc>
        <w:tc>
          <w:tcPr>
            <w:tcW w:w="0" w:type="auto"/>
          </w:tcPr>
          <w:p w:rsidR="000728DC" w:rsidRDefault="006131C2">
            <w:pPr>
              <w:spacing w:before="100" w:after="0"/>
            </w:pPr>
            <w:r>
              <w:rPr>
                <w:color w:val="000000"/>
              </w:rPr>
              <w:t>Public Services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Goal Description</w:t>
            </w:r>
          </w:p>
        </w:tc>
        <w:tc>
          <w:tcPr>
            <w:tcW w:w="0" w:type="auto"/>
          </w:tcPr>
          <w:p w:rsidR="000728DC" w:rsidRDefault="006131C2">
            <w:pPr>
              <w:spacing w:before="100" w:after="0"/>
            </w:pPr>
            <w:r>
              <w:rPr>
                <w:color w:val="000000"/>
              </w:rPr>
              <w:t>Child care, counseling services, after school prpograms, health care services,</w:t>
            </w:r>
          </w:p>
        </w:tc>
      </w:tr>
      <w:tr w:rsidR="000728DC">
        <w:trPr>
          <w:cantSplit/>
        </w:trPr>
        <w:tc>
          <w:tcPr>
            <w:tcW w:w="0" w:type="auto"/>
            <w:vMerge w:val="restart"/>
          </w:tcPr>
          <w:p w:rsidR="000728DC" w:rsidRDefault="006131C2">
            <w:pPr>
              <w:keepNext/>
              <w:spacing w:before="100" w:after="0"/>
            </w:pPr>
            <w:r>
              <w:rPr>
                <w:b/>
                <w:color w:val="000000"/>
              </w:rPr>
              <w:t>4</w:t>
            </w:r>
          </w:p>
        </w:tc>
        <w:tc>
          <w:tcPr>
            <w:tcW w:w="0" w:type="auto"/>
          </w:tcPr>
          <w:p w:rsidR="000728DC" w:rsidRDefault="006131C2">
            <w:pPr>
              <w:keepNext/>
              <w:spacing w:before="100" w:after="0"/>
              <w:rPr>
                <w:b/>
              </w:rPr>
            </w:pPr>
            <w:r>
              <w:rPr>
                <w:b/>
              </w:rPr>
              <w:t>Goal Name</w:t>
            </w:r>
          </w:p>
        </w:tc>
        <w:tc>
          <w:tcPr>
            <w:tcW w:w="0" w:type="auto"/>
          </w:tcPr>
          <w:p w:rsidR="000728DC" w:rsidRDefault="006131C2">
            <w:pPr>
              <w:spacing w:before="100" w:after="0"/>
            </w:pPr>
            <w:r>
              <w:rPr>
                <w:color w:val="000000"/>
              </w:rPr>
              <w:t>Economic Development</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Goal Description</w:t>
            </w:r>
          </w:p>
        </w:tc>
        <w:tc>
          <w:tcPr>
            <w:tcW w:w="0" w:type="auto"/>
          </w:tcPr>
          <w:p w:rsidR="000728DC" w:rsidRDefault="006131C2">
            <w:pPr>
              <w:spacing w:before="100" w:after="0"/>
            </w:pPr>
            <w:r>
              <w:rPr>
                <w:color w:val="000000"/>
              </w:rPr>
              <w:t>Job Training</w:t>
            </w:r>
          </w:p>
        </w:tc>
      </w:tr>
      <w:tr w:rsidR="000728DC">
        <w:trPr>
          <w:cantSplit/>
        </w:trPr>
        <w:tc>
          <w:tcPr>
            <w:tcW w:w="0" w:type="auto"/>
            <w:vMerge w:val="restart"/>
          </w:tcPr>
          <w:p w:rsidR="000728DC" w:rsidRDefault="006131C2">
            <w:pPr>
              <w:keepNext/>
              <w:spacing w:before="100" w:after="0"/>
            </w:pPr>
            <w:r>
              <w:rPr>
                <w:b/>
                <w:color w:val="000000"/>
              </w:rPr>
              <w:t>5</w:t>
            </w:r>
          </w:p>
        </w:tc>
        <w:tc>
          <w:tcPr>
            <w:tcW w:w="0" w:type="auto"/>
          </w:tcPr>
          <w:p w:rsidR="000728DC" w:rsidRDefault="006131C2">
            <w:pPr>
              <w:keepNext/>
              <w:spacing w:before="100" w:after="0"/>
              <w:rPr>
                <w:b/>
              </w:rPr>
            </w:pPr>
            <w:r>
              <w:rPr>
                <w:b/>
              </w:rPr>
              <w:t>Goal Name</w:t>
            </w:r>
          </w:p>
        </w:tc>
        <w:tc>
          <w:tcPr>
            <w:tcW w:w="0" w:type="auto"/>
          </w:tcPr>
          <w:p w:rsidR="000728DC" w:rsidRDefault="006131C2">
            <w:pPr>
              <w:spacing w:before="100" w:after="0"/>
            </w:pPr>
            <w:r>
              <w:rPr>
                <w:color w:val="000000"/>
              </w:rPr>
              <w:t>Public Facilities Improvements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Goal Description</w:t>
            </w:r>
          </w:p>
        </w:tc>
        <w:tc>
          <w:tcPr>
            <w:tcW w:w="0" w:type="auto"/>
          </w:tcPr>
          <w:p w:rsidR="000728DC" w:rsidRDefault="006131C2">
            <w:pPr>
              <w:spacing w:before="100" w:after="0"/>
            </w:pPr>
            <w:r>
              <w:rPr>
                <w:color w:val="000000"/>
              </w:rPr>
              <w:t>Repairs and Improvements to public facilities</w:t>
            </w:r>
          </w:p>
        </w:tc>
      </w:tr>
      <w:tr w:rsidR="000728DC">
        <w:trPr>
          <w:cantSplit/>
        </w:trPr>
        <w:tc>
          <w:tcPr>
            <w:tcW w:w="0" w:type="auto"/>
            <w:vMerge w:val="restart"/>
          </w:tcPr>
          <w:p w:rsidR="000728DC" w:rsidRDefault="006131C2">
            <w:pPr>
              <w:keepNext/>
              <w:spacing w:before="100" w:after="0"/>
            </w:pPr>
            <w:r>
              <w:rPr>
                <w:b/>
                <w:color w:val="000000"/>
              </w:rPr>
              <w:t>6</w:t>
            </w:r>
          </w:p>
        </w:tc>
        <w:tc>
          <w:tcPr>
            <w:tcW w:w="0" w:type="auto"/>
          </w:tcPr>
          <w:p w:rsidR="000728DC" w:rsidRDefault="006131C2">
            <w:pPr>
              <w:keepNext/>
              <w:spacing w:before="100" w:after="0"/>
              <w:rPr>
                <w:b/>
              </w:rPr>
            </w:pPr>
            <w:r>
              <w:rPr>
                <w:b/>
              </w:rPr>
              <w:t>Goal Name</w:t>
            </w:r>
          </w:p>
        </w:tc>
        <w:tc>
          <w:tcPr>
            <w:tcW w:w="0" w:type="auto"/>
          </w:tcPr>
          <w:p w:rsidR="000728DC" w:rsidRDefault="006131C2">
            <w:pPr>
              <w:spacing w:before="100" w:after="0"/>
            </w:pPr>
            <w:r>
              <w:rPr>
                <w:color w:val="000000"/>
              </w:rPr>
              <w:t>Public Improvements and Infrastructure</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Goal Description</w:t>
            </w:r>
          </w:p>
        </w:tc>
        <w:tc>
          <w:tcPr>
            <w:tcW w:w="0" w:type="auto"/>
          </w:tcPr>
          <w:p w:rsidR="000728DC" w:rsidRDefault="006131C2">
            <w:pPr>
              <w:spacing w:before="100" w:after="0"/>
            </w:pPr>
            <w:r>
              <w:rPr>
                <w:color w:val="000000"/>
              </w:rPr>
              <w:t>Improvements for municipal infrastructure, including streets, water, sewer and lighting</w:t>
            </w:r>
          </w:p>
          <w:p w:rsidR="000728DC" w:rsidRDefault="006131C2">
            <w:pPr>
              <w:spacing w:before="100" w:after="0"/>
            </w:pPr>
            <w:r>
              <w:rPr>
                <w:color w:val="000000"/>
              </w:rPr>
              <w:t xml:space="preserve"> </w:t>
            </w:r>
          </w:p>
        </w:tc>
      </w:tr>
      <w:tr w:rsidR="000728DC">
        <w:trPr>
          <w:cantSplit/>
        </w:trPr>
        <w:tc>
          <w:tcPr>
            <w:tcW w:w="0" w:type="auto"/>
            <w:vMerge w:val="restart"/>
          </w:tcPr>
          <w:p w:rsidR="000728DC" w:rsidRDefault="006131C2">
            <w:pPr>
              <w:keepNext/>
              <w:spacing w:before="100" w:after="0"/>
            </w:pPr>
            <w:r>
              <w:rPr>
                <w:b/>
                <w:color w:val="000000"/>
              </w:rPr>
              <w:t>7</w:t>
            </w:r>
          </w:p>
        </w:tc>
        <w:tc>
          <w:tcPr>
            <w:tcW w:w="0" w:type="auto"/>
          </w:tcPr>
          <w:p w:rsidR="000728DC" w:rsidRDefault="006131C2">
            <w:pPr>
              <w:keepNext/>
              <w:spacing w:before="100" w:after="0"/>
              <w:rPr>
                <w:b/>
              </w:rPr>
            </w:pPr>
            <w:r>
              <w:rPr>
                <w:b/>
              </w:rPr>
              <w:t>Goal Name</w:t>
            </w:r>
          </w:p>
        </w:tc>
        <w:tc>
          <w:tcPr>
            <w:tcW w:w="0" w:type="auto"/>
          </w:tcPr>
          <w:p w:rsidR="000728DC" w:rsidRDefault="006131C2">
            <w:pPr>
              <w:spacing w:before="100" w:after="0"/>
            </w:pPr>
            <w:r>
              <w:rPr>
                <w:color w:val="000000"/>
              </w:rPr>
              <w:t>Fair Housing</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Goal Description</w:t>
            </w:r>
          </w:p>
        </w:tc>
        <w:tc>
          <w:tcPr>
            <w:tcW w:w="0" w:type="auto"/>
          </w:tcPr>
          <w:p w:rsidR="000728DC" w:rsidRDefault="006131C2">
            <w:pPr>
              <w:spacing w:before="100" w:after="0"/>
            </w:pPr>
            <w:r>
              <w:rPr>
                <w:color w:val="000000"/>
              </w:rPr>
              <w:t>Fair Housing programs and services; support for legal aid</w:t>
            </w:r>
          </w:p>
        </w:tc>
      </w:tr>
      <w:tr w:rsidR="000728DC">
        <w:trPr>
          <w:cantSplit/>
        </w:trPr>
        <w:tc>
          <w:tcPr>
            <w:tcW w:w="0" w:type="auto"/>
            <w:vMerge w:val="restart"/>
          </w:tcPr>
          <w:p w:rsidR="000728DC" w:rsidRDefault="006131C2">
            <w:pPr>
              <w:keepNext/>
              <w:spacing w:before="100" w:after="0"/>
            </w:pPr>
            <w:r>
              <w:rPr>
                <w:b/>
                <w:color w:val="000000"/>
              </w:rPr>
              <w:t>8</w:t>
            </w:r>
          </w:p>
        </w:tc>
        <w:tc>
          <w:tcPr>
            <w:tcW w:w="0" w:type="auto"/>
          </w:tcPr>
          <w:p w:rsidR="000728DC" w:rsidRDefault="006131C2">
            <w:pPr>
              <w:keepNext/>
              <w:spacing w:before="100" w:after="0"/>
              <w:rPr>
                <w:b/>
              </w:rPr>
            </w:pPr>
            <w:r>
              <w:rPr>
                <w:b/>
              </w:rPr>
              <w:t>Goal Name</w:t>
            </w:r>
          </w:p>
        </w:tc>
        <w:tc>
          <w:tcPr>
            <w:tcW w:w="0" w:type="auto"/>
          </w:tcPr>
          <w:p w:rsidR="000728DC" w:rsidRDefault="006131C2">
            <w:pPr>
              <w:spacing w:before="100" w:after="0"/>
            </w:pPr>
            <w:r>
              <w:rPr>
                <w:color w:val="000000"/>
              </w:rPr>
              <w:t>Neighborhood Revitalization</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Goal Description</w:t>
            </w:r>
          </w:p>
        </w:tc>
        <w:tc>
          <w:tcPr>
            <w:tcW w:w="0" w:type="auto"/>
          </w:tcPr>
          <w:p w:rsidR="000728DC" w:rsidRDefault="006131C2">
            <w:pPr>
              <w:spacing w:before="100" w:after="0"/>
            </w:pPr>
            <w:r>
              <w:rPr>
                <w:color w:val="000000"/>
              </w:rPr>
              <w:t>Code enforcement, demolition; neighborhood improvements</w:t>
            </w:r>
          </w:p>
        </w:tc>
      </w:tr>
      <w:tr w:rsidR="000728DC">
        <w:trPr>
          <w:cantSplit/>
        </w:trPr>
        <w:tc>
          <w:tcPr>
            <w:tcW w:w="0" w:type="auto"/>
            <w:vMerge w:val="restart"/>
          </w:tcPr>
          <w:p w:rsidR="000728DC" w:rsidRDefault="006131C2">
            <w:pPr>
              <w:keepNext/>
              <w:spacing w:before="100" w:after="0"/>
            </w:pPr>
            <w:r>
              <w:rPr>
                <w:b/>
                <w:color w:val="000000"/>
              </w:rPr>
              <w:t>9</w:t>
            </w:r>
          </w:p>
        </w:tc>
        <w:tc>
          <w:tcPr>
            <w:tcW w:w="0" w:type="auto"/>
          </w:tcPr>
          <w:p w:rsidR="000728DC" w:rsidRDefault="006131C2">
            <w:pPr>
              <w:keepNext/>
              <w:spacing w:before="100" w:after="0"/>
              <w:rPr>
                <w:b/>
              </w:rPr>
            </w:pPr>
            <w:r>
              <w:rPr>
                <w:b/>
              </w:rPr>
              <w:t>Goal Name</w:t>
            </w:r>
          </w:p>
        </w:tc>
        <w:tc>
          <w:tcPr>
            <w:tcW w:w="0" w:type="auto"/>
          </w:tcPr>
          <w:p w:rsidR="000728DC" w:rsidRDefault="006131C2">
            <w:pPr>
              <w:spacing w:before="100" w:after="0"/>
            </w:pPr>
            <w:r>
              <w:rPr>
                <w:color w:val="000000"/>
              </w:rPr>
              <w:t>CDBG Administration</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Goal Description</w:t>
            </w:r>
          </w:p>
        </w:tc>
        <w:tc>
          <w:tcPr>
            <w:tcW w:w="0" w:type="auto"/>
          </w:tcPr>
          <w:p w:rsidR="000728DC" w:rsidRDefault="006131C2">
            <w:pPr>
              <w:spacing w:before="100" w:after="0"/>
            </w:pPr>
            <w:r>
              <w:rPr>
                <w:color w:val="000000"/>
              </w:rPr>
              <w:t>CDBG Administration</w:t>
            </w:r>
          </w:p>
        </w:tc>
      </w:tr>
      <w:tr w:rsidR="000728DC">
        <w:trPr>
          <w:cantSplit/>
        </w:trPr>
        <w:tc>
          <w:tcPr>
            <w:tcW w:w="0" w:type="auto"/>
            <w:vMerge w:val="restart"/>
          </w:tcPr>
          <w:p w:rsidR="000728DC" w:rsidRDefault="006131C2">
            <w:pPr>
              <w:keepNext/>
              <w:spacing w:before="100" w:after="0"/>
            </w:pPr>
            <w:r>
              <w:rPr>
                <w:b/>
                <w:color w:val="000000"/>
              </w:rPr>
              <w:t>10</w:t>
            </w:r>
          </w:p>
        </w:tc>
        <w:tc>
          <w:tcPr>
            <w:tcW w:w="0" w:type="auto"/>
          </w:tcPr>
          <w:p w:rsidR="000728DC" w:rsidRDefault="006131C2">
            <w:pPr>
              <w:keepNext/>
              <w:spacing w:before="100" w:after="0"/>
              <w:rPr>
                <w:b/>
              </w:rPr>
            </w:pPr>
            <w:r>
              <w:rPr>
                <w:b/>
              </w:rPr>
              <w:t>Goal Name</w:t>
            </w:r>
          </w:p>
        </w:tc>
        <w:tc>
          <w:tcPr>
            <w:tcW w:w="0" w:type="auto"/>
          </w:tcPr>
          <w:p w:rsidR="000728DC" w:rsidRDefault="006131C2">
            <w:pPr>
              <w:spacing w:before="100" w:after="0"/>
            </w:pPr>
            <w:r>
              <w:rPr>
                <w:color w:val="000000"/>
              </w:rPr>
              <w:t>HOME Administration</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Goal Description</w:t>
            </w:r>
          </w:p>
        </w:tc>
        <w:tc>
          <w:tcPr>
            <w:tcW w:w="0" w:type="auto"/>
          </w:tcPr>
          <w:p w:rsidR="000728DC" w:rsidRDefault="006131C2">
            <w:pPr>
              <w:spacing w:before="100" w:after="0"/>
            </w:pPr>
            <w:r>
              <w:rPr>
                <w:color w:val="000000"/>
              </w:rPr>
              <w:t>HOME Administration</w:t>
            </w:r>
          </w:p>
        </w:tc>
      </w:tr>
    </w:tbl>
    <w:p w:rsidR="000728DC" w:rsidRDefault="006131C2">
      <w:pPr>
        <w:rPr>
          <w:b/>
          <w:sz w:val="24"/>
          <w:szCs w:val="24"/>
        </w:rPr>
      </w:pPr>
      <w:r>
        <w:rPr>
          <w:b/>
          <w:sz w:val="24"/>
          <w:szCs w:val="24"/>
        </w:rPr>
        <w:lastRenderedPageBreak/>
        <w:t>Estimate the number of extremely low-income, low-income, and moderate-income families to whom the jurisdiction will provide affordable housing as defined by HOME 91.315(b)(2)</w:t>
      </w:r>
    </w:p>
    <w:p w:rsidR="000728DC" w:rsidRDefault="000728DC">
      <w:pPr>
        <w:spacing w:beforeAutospacing="1" w:afterAutospacing="1"/>
        <w:rPr>
          <w:szCs w:val="24"/>
        </w:rPr>
      </w:pPr>
    </w:p>
    <w:p w:rsidR="000728DC" w:rsidRDefault="000728DC">
      <w:pPr>
        <w:spacing w:beforeAutospacing="1" w:afterAutospacing="1"/>
        <w:rPr>
          <w:szCs w:val="24"/>
        </w:rPr>
      </w:pPr>
    </w:p>
    <w:p w:rsidR="000728DC" w:rsidRDefault="000728DC">
      <w:pPr>
        <w:rPr>
          <w:rFonts w:cs="Arial"/>
        </w:rPr>
      </w:pPr>
    </w:p>
    <w:p w:rsidR="000728DC" w:rsidRDefault="000728DC">
      <w:pPr>
        <w:pStyle w:val="Heading2"/>
        <w:pageBreakBefore/>
        <w:rPr>
          <w:rFonts w:ascii="Calibri" w:hAnsi="Calibri"/>
          <w:i w:val="0"/>
        </w:rPr>
        <w:sectPr w:rsidR="000728DC">
          <w:pgSz w:w="15840" w:h="12240" w:orient="landscape" w:code="1"/>
          <w:pgMar w:top="1440" w:right="1440" w:bottom="1440" w:left="1440" w:header="720" w:footer="720" w:gutter="0"/>
          <w:cols w:space="720"/>
          <w:docGrid w:linePitch="360"/>
        </w:sectPr>
      </w:pPr>
    </w:p>
    <w:p w:rsidR="000728DC" w:rsidRDefault="006131C2">
      <w:pPr>
        <w:pStyle w:val="Heading2"/>
        <w:pageBreakBefore/>
        <w:rPr>
          <w:rFonts w:ascii="Calibri" w:hAnsi="Calibri"/>
          <w:i w:val="0"/>
        </w:rPr>
      </w:pPr>
      <w:r>
        <w:rPr>
          <w:rFonts w:ascii="Calibri" w:hAnsi="Calibri"/>
          <w:i w:val="0"/>
        </w:rPr>
        <w:lastRenderedPageBreak/>
        <w:t>SP-50 Public Housing Accessibility and Involvement – 91.215(c)</w:t>
      </w:r>
    </w:p>
    <w:p w:rsidR="000728DC" w:rsidRDefault="006131C2">
      <w:pPr>
        <w:rPr>
          <w:b/>
          <w:sz w:val="24"/>
          <w:szCs w:val="24"/>
        </w:rPr>
      </w:pPr>
      <w:r>
        <w:rPr>
          <w:b/>
          <w:sz w:val="24"/>
          <w:szCs w:val="24"/>
        </w:rPr>
        <w:t xml:space="preserve">Need to Increase the Number of Accessible Units (if Required by a Section 504 Voluntary Compliance Agreement) </w:t>
      </w:r>
    </w:p>
    <w:p w:rsidR="000728DC" w:rsidRDefault="006131C2">
      <w:pPr>
        <w:spacing w:beforeAutospacing="1" w:afterAutospacing="1"/>
        <w:rPr>
          <w:rFonts w:cs="Arial"/>
        </w:rPr>
      </w:pPr>
      <w:r>
        <w:rPr>
          <w:rFonts w:cs="Arial"/>
        </w:rPr>
        <w:t>The City will endorse and encourage applications for public funds (federal, state, and local) and private funds to increase the supply of accessible units for persons with disabilities.  In particular, the City will promote the availability of accessibility grants and loans through the City’s housing improvement and new housing programs and continue to work with agencies that serve persons with disabilities to identify and address this population’s housing needs.</w:t>
      </w:r>
    </w:p>
    <w:p w:rsidR="000728DC" w:rsidRDefault="000728DC">
      <w:pPr>
        <w:spacing w:beforeAutospacing="1" w:afterAutospacing="1"/>
        <w:rPr>
          <w:rFonts w:cs="Arial"/>
        </w:rPr>
      </w:pPr>
    </w:p>
    <w:p w:rsidR="000728DC" w:rsidRDefault="006131C2">
      <w:pPr>
        <w:rPr>
          <w:b/>
          <w:sz w:val="24"/>
          <w:szCs w:val="24"/>
        </w:rPr>
      </w:pPr>
      <w:r>
        <w:rPr>
          <w:b/>
          <w:sz w:val="24"/>
          <w:szCs w:val="24"/>
        </w:rPr>
        <w:t>Activities to Increase Resident Involvements</w:t>
      </w:r>
    </w:p>
    <w:p w:rsidR="000728DC" w:rsidRDefault="006131C2">
      <w:pPr>
        <w:spacing w:beforeAutospacing="1" w:afterAutospacing="1"/>
        <w:rPr>
          <w:rFonts w:cs="Arial"/>
        </w:rPr>
      </w:pPr>
      <w:r>
        <w:rPr>
          <w:rFonts w:cs="Arial"/>
        </w:rPr>
        <w:t>The City supports these programs, but this is a function of the Housing Authority and City CDBG funds are not planned to be used for this activity.</w:t>
      </w:r>
    </w:p>
    <w:p w:rsidR="000728DC" w:rsidRDefault="000728DC">
      <w:pPr>
        <w:spacing w:beforeAutospacing="1" w:afterAutospacing="1"/>
        <w:rPr>
          <w:rFonts w:cs="Arial"/>
        </w:rPr>
      </w:pPr>
    </w:p>
    <w:p w:rsidR="000728DC" w:rsidRDefault="006131C2">
      <w:pPr>
        <w:rPr>
          <w:rFonts w:cs="Arial"/>
          <w:b/>
          <w:sz w:val="24"/>
          <w:szCs w:val="24"/>
        </w:rPr>
      </w:pPr>
      <w:r>
        <w:rPr>
          <w:rFonts w:cs="Arial"/>
          <w:b/>
          <w:sz w:val="24"/>
          <w:szCs w:val="24"/>
        </w:rPr>
        <w:t>Is the public housing agency designated as troubled under 24 CFR part 902?</w:t>
      </w:r>
    </w:p>
    <w:p w:rsidR="000728DC" w:rsidRDefault="006131C2">
      <w:pPr>
        <w:spacing w:beforeAutospacing="1" w:afterAutospacing="1"/>
        <w:rPr>
          <w:rFonts w:cs="Arial"/>
        </w:rPr>
      </w:pPr>
      <w:r>
        <w:rPr>
          <w:rFonts w:cs="Arial"/>
        </w:rPr>
        <w:t>No</w:t>
      </w:r>
    </w:p>
    <w:p w:rsidR="000728DC" w:rsidRDefault="006131C2">
      <w:pPr>
        <w:rPr>
          <w:b/>
          <w:sz w:val="24"/>
          <w:szCs w:val="24"/>
        </w:rPr>
      </w:pPr>
      <w:r>
        <w:rPr>
          <w:b/>
          <w:sz w:val="24"/>
          <w:szCs w:val="24"/>
        </w:rPr>
        <w:t xml:space="preserve">Plan to remove the ‘troubled’ designation </w:t>
      </w:r>
    </w:p>
    <w:p w:rsidR="000728DC" w:rsidRDefault="006131C2">
      <w:pPr>
        <w:spacing w:beforeAutospacing="1" w:afterAutospacing="1"/>
        <w:rPr>
          <w:rFonts w:cs="Arial"/>
        </w:rPr>
      </w:pPr>
      <w:r>
        <w:rPr>
          <w:rFonts w:cs="Arial"/>
        </w:rPr>
        <w:t>Not Applicable</w:t>
      </w:r>
    </w:p>
    <w:p w:rsidR="000728DC" w:rsidRDefault="000728DC">
      <w:pPr>
        <w:spacing w:beforeAutospacing="1" w:afterAutospacing="1"/>
        <w:rPr>
          <w:rFonts w:cs="Arial"/>
        </w:rPr>
      </w:pPr>
    </w:p>
    <w:p w:rsidR="000728DC" w:rsidRDefault="000728DC">
      <w:pPr>
        <w:keepNext/>
        <w:widowControl w:val="0"/>
        <w:rPr>
          <w:b/>
          <w:sz w:val="24"/>
          <w:szCs w:val="24"/>
        </w:rPr>
      </w:pPr>
    </w:p>
    <w:p w:rsidR="000728DC" w:rsidRDefault="000728DC">
      <w:pPr>
        <w:keepNext/>
        <w:widowControl w:val="0"/>
        <w:rPr>
          <w:b/>
          <w:sz w:val="24"/>
          <w:szCs w:val="24"/>
        </w:rPr>
      </w:pPr>
    </w:p>
    <w:p w:rsidR="000728DC" w:rsidRDefault="006131C2">
      <w:pPr>
        <w:pStyle w:val="Heading2"/>
        <w:pageBreakBefore/>
        <w:rPr>
          <w:rFonts w:ascii="Calibri" w:hAnsi="Calibri"/>
          <w:i w:val="0"/>
        </w:rPr>
      </w:pPr>
      <w:r>
        <w:rPr>
          <w:rFonts w:ascii="Calibri" w:hAnsi="Calibri"/>
          <w:i w:val="0"/>
        </w:rPr>
        <w:lastRenderedPageBreak/>
        <w:t>SP-55 Barriers to affordable housing – 91.215(h)</w:t>
      </w:r>
    </w:p>
    <w:p w:rsidR="000728DC" w:rsidRDefault="006131C2">
      <w:pPr>
        <w:rPr>
          <w:b/>
          <w:sz w:val="24"/>
          <w:szCs w:val="24"/>
        </w:rPr>
      </w:pPr>
      <w:r>
        <w:rPr>
          <w:b/>
          <w:sz w:val="24"/>
          <w:szCs w:val="24"/>
        </w:rPr>
        <w:t>Barriers to Affordable Housing</w:t>
      </w:r>
    </w:p>
    <w:p w:rsidR="000728DC" w:rsidRDefault="006131C2">
      <w:pPr>
        <w:spacing w:beforeAutospacing="1" w:afterAutospacing="1"/>
        <w:rPr>
          <w:rFonts w:cs="Arial"/>
        </w:rPr>
      </w:pPr>
      <w:r>
        <w:rPr>
          <w:rFonts w:cs="Arial"/>
        </w:rPr>
        <w:t xml:space="preserve">Through vehicles such as zoning ordinances, subdivision controls, permit systems, and housing codes and standards, the City has attempted to ensure the health, safety, and quality of life of its residents while minimizing the barriers that may impede the development of affordable housing.  None of these measures is intended to restrict the affordability of housing, though these regulations may on occasion affect the pricing of housing.  There are no known public policies in the City of Charleston that are a barrier to affordable housing. </w:t>
      </w:r>
    </w:p>
    <w:p w:rsidR="000728DC" w:rsidRDefault="006131C2">
      <w:pPr>
        <w:spacing w:beforeAutospacing="1" w:afterAutospacing="1"/>
        <w:rPr>
          <w:rFonts w:cs="Arial"/>
        </w:rPr>
      </w:pPr>
      <w:r>
        <w:rPr>
          <w:rFonts w:cs="Arial"/>
        </w:rPr>
        <w:t>The most important impediment to affordable housing revolves around the lack of income of the City residents.  In addition, the cost of maintenance, renovation, or redevelopment is also very high.  Many structures, as noted earlier, are very old and contain both lead-based paint and asbestos, which must be remediated in order to bring the structure up to code.  These facts make housing redevelopment expensive and many times put quality affordable housing out of the reach of low-income households.</w:t>
      </w:r>
    </w:p>
    <w:p w:rsidR="000728DC" w:rsidRDefault="006131C2">
      <w:pPr>
        <w:spacing w:beforeAutospacing="1" w:afterAutospacing="1"/>
        <w:rPr>
          <w:rFonts w:cs="Arial"/>
        </w:rPr>
      </w:pPr>
      <w:r>
        <w:rPr>
          <w:rFonts w:cs="Arial"/>
        </w:rPr>
        <w:t>Other barriers include:</w:t>
      </w:r>
    </w:p>
    <w:p w:rsidR="000728DC" w:rsidRDefault="006131C2">
      <w:pPr>
        <w:numPr>
          <w:ilvl w:val="0"/>
          <w:numId w:val="3"/>
        </w:numPr>
        <w:spacing w:beforeAutospacing="1" w:afterAutospacing="1"/>
        <w:rPr>
          <w:rFonts w:cs="Arial"/>
        </w:rPr>
      </w:pPr>
      <w:r>
        <w:rPr>
          <w:rFonts w:cs="Arial"/>
        </w:rPr>
        <w:t xml:space="preserve">• a limited supply of sites physically suitable and appropriately zoned for new housing; </w:t>
      </w:r>
    </w:p>
    <w:p w:rsidR="000728DC" w:rsidRDefault="006131C2">
      <w:pPr>
        <w:numPr>
          <w:ilvl w:val="0"/>
          <w:numId w:val="3"/>
        </w:numPr>
        <w:spacing w:beforeAutospacing="1" w:afterAutospacing="1"/>
        <w:rPr>
          <w:rFonts w:cs="Arial"/>
        </w:rPr>
      </w:pPr>
      <w:r>
        <w:rPr>
          <w:rFonts w:cs="Arial"/>
        </w:rPr>
        <w:t>• the expense of available sites;</w:t>
      </w:r>
    </w:p>
    <w:p w:rsidR="000728DC" w:rsidRDefault="006131C2">
      <w:pPr>
        <w:numPr>
          <w:ilvl w:val="0"/>
          <w:numId w:val="3"/>
        </w:numPr>
        <w:spacing w:beforeAutospacing="1" w:afterAutospacing="1"/>
        <w:rPr>
          <w:rFonts w:cs="Arial"/>
        </w:rPr>
      </w:pPr>
      <w:r>
        <w:rPr>
          <w:rFonts w:cs="Arial"/>
        </w:rPr>
        <w:t>• a lengthy and sometimes complex regulatory process for residential development;</w:t>
      </w:r>
    </w:p>
    <w:p w:rsidR="000728DC" w:rsidRDefault="006131C2">
      <w:pPr>
        <w:numPr>
          <w:ilvl w:val="0"/>
          <w:numId w:val="3"/>
        </w:numPr>
        <w:spacing w:beforeAutospacing="1" w:afterAutospacing="1"/>
        <w:rPr>
          <w:rFonts w:cs="Arial"/>
        </w:rPr>
      </w:pPr>
      <w:r>
        <w:rPr>
          <w:rFonts w:cs="Arial"/>
        </w:rPr>
        <w:t>• high property tax to fund local government makes residential homeownership expensive; and</w:t>
      </w:r>
    </w:p>
    <w:p w:rsidR="000728DC" w:rsidRDefault="006131C2">
      <w:pPr>
        <w:numPr>
          <w:ilvl w:val="0"/>
          <w:numId w:val="3"/>
        </w:numPr>
        <w:spacing w:beforeAutospacing="1" w:afterAutospacing="1"/>
        <w:rPr>
          <w:rFonts w:cs="Arial"/>
        </w:rPr>
      </w:pPr>
      <w:r>
        <w:rPr>
          <w:rFonts w:cs="Arial"/>
        </w:rPr>
        <w:t>• public attitudes opposing the construction of affordable housing.</w:t>
      </w:r>
    </w:p>
    <w:p w:rsidR="000728DC" w:rsidRDefault="006131C2">
      <w:pPr>
        <w:spacing w:beforeAutospacing="1" w:afterAutospacing="1"/>
        <w:rPr>
          <w:rFonts w:cs="Arial"/>
        </w:rPr>
      </w:pPr>
      <w:r>
        <w:rPr>
          <w:rFonts w:cs="Arial"/>
        </w:rPr>
        <w:t>The Housing Needs Assessment also identified stringent criteria in the mortgage origination process due to the foreclosure crisis, which also is outside the scope and control of City policy.  In some instances, issues revolving around personal finances (lack of down payment, credit history, employment history) affect the availability of affordable housing for residents.</w:t>
      </w:r>
    </w:p>
    <w:p w:rsidR="000728DC" w:rsidRDefault="006131C2">
      <w:pPr>
        <w:spacing w:beforeAutospacing="1" w:afterAutospacing="1"/>
        <w:rPr>
          <w:rFonts w:cs="Arial"/>
        </w:rPr>
      </w:pPr>
      <w:r>
        <w:rPr>
          <w:rFonts w:cs="Arial"/>
        </w:rPr>
        <w:t>However, the City of Charleston is committed to removing or reducing barriers to the development of affordable housing whenever possible. A variety of actions to reduce the cost of housing to make it affordable include provide developers with incentives for construction of affordable housing, assisting in acquiring sites for affordable housing, and promoting Federal and State financial assistance for affordable housing.</w:t>
      </w:r>
    </w:p>
    <w:p w:rsidR="000728DC" w:rsidRDefault="006131C2">
      <w:pPr>
        <w:spacing w:beforeAutospacing="1" w:afterAutospacing="1"/>
        <w:rPr>
          <w:rFonts w:cs="Arial"/>
        </w:rPr>
      </w:pPr>
      <w:r>
        <w:rPr>
          <w:rFonts w:cs="Arial"/>
        </w:rPr>
        <w:t> </w:t>
      </w:r>
    </w:p>
    <w:p w:rsidR="000728DC" w:rsidRDefault="006131C2">
      <w:pPr>
        <w:spacing w:beforeAutospacing="1" w:afterAutospacing="1"/>
        <w:rPr>
          <w:rFonts w:cs="Arial"/>
        </w:rPr>
      </w:pPr>
      <w:r>
        <w:rPr>
          <w:rFonts w:cs="Arial"/>
        </w:rPr>
        <w:t> </w:t>
      </w:r>
    </w:p>
    <w:p w:rsidR="000728DC" w:rsidRDefault="000728DC">
      <w:pPr>
        <w:spacing w:beforeAutospacing="1" w:afterAutospacing="1"/>
        <w:rPr>
          <w:rFonts w:cs="Arial"/>
        </w:rPr>
      </w:pPr>
    </w:p>
    <w:p w:rsidR="000728DC" w:rsidRDefault="006131C2">
      <w:pPr>
        <w:rPr>
          <w:b/>
          <w:sz w:val="24"/>
          <w:szCs w:val="24"/>
        </w:rPr>
      </w:pPr>
      <w:r>
        <w:rPr>
          <w:b/>
          <w:sz w:val="24"/>
          <w:szCs w:val="24"/>
        </w:rPr>
        <w:t>Strategy to Remove or Ameliorate the Barriers to Affordable Housing</w:t>
      </w:r>
    </w:p>
    <w:p w:rsidR="000728DC" w:rsidRDefault="006131C2">
      <w:pPr>
        <w:spacing w:beforeAutospacing="1" w:afterAutospacing="1"/>
        <w:rPr>
          <w:rFonts w:cs="Arial"/>
        </w:rPr>
      </w:pPr>
      <w:r>
        <w:rPr>
          <w:rFonts w:cs="Arial"/>
        </w:rPr>
        <w:lastRenderedPageBreak/>
        <w:t xml:space="preserve">The most important impediment to affordable housing revolves around the lack of income and a poor credit history of the City residents.  Exacerbating this factor is the lack of Federal and State resources for affordable housing initiatives. The lack of programs and resources to reduce excessive rent or mortgage burdens to qualified persons is a key factor.  The City will do all that it can with the limited resources available to maintain and produce affordable housing, both owner and renter units.  Home rehabilitation programs are in place and have been effective in keeping homeowners in habitable housing.  </w:t>
      </w:r>
    </w:p>
    <w:p w:rsidR="000728DC" w:rsidRDefault="006131C2">
      <w:pPr>
        <w:spacing w:beforeAutospacing="1" w:afterAutospacing="1"/>
        <w:rPr>
          <w:rFonts w:cs="Arial"/>
        </w:rPr>
      </w:pPr>
      <w:r>
        <w:rPr>
          <w:rFonts w:cs="Arial"/>
        </w:rPr>
        <w:t>The most effective means to remove barriers to affordable housing is to have better paying jobs for City residents.  The City and its economic development programs are working to retain, expand and attract businesses and to provide the qualified workforce necessary for those new jobs.</w:t>
      </w:r>
    </w:p>
    <w:p w:rsidR="000728DC" w:rsidRDefault="006131C2">
      <w:pPr>
        <w:spacing w:beforeAutospacing="1" w:afterAutospacing="1"/>
        <w:rPr>
          <w:rFonts w:cs="Arial"/>
        </w:rPr>
      </w:pPr>
      <w:r>
        <w:rPr>
          <w:rFonts w:cs="Arial"/>
        </w:rPr>
        <w:t>More directly, through the HOME funded first-time homebuyer program, financial support of two community housing development organizations, and two housing rehabilitation programs, the city is incrementally addressing the lack of affordable housing for a variety of households. Additionally, the city has committed Community Development Block Grant (CDBG) funds to the Housing Authority. CDBG funds will be used to continue the City’s owner-occupied housing rehabilitation programs and financial support of the Building Department’s successful code enforcement program.</w:t>
      </w:r>
    </w:p>
    <w:p w:rsidR="000728DC" w:rsidRDefault="006131C2">
      <w:pPr>
        <w:spacing w:beforeAutospacing="1" w:afterAutospacing="1"/>
        <w:rPr>
          <w:rFonts w:cs="Arial"/>
        </w:rPr>
      </w:pPr>
      <w:r>
        <w:rPr>
          <w:rFonts w:cs="Arial"/>
        </w:rPr>
        <w:t>MOECD will continue administering a “regular” (work is bid to licensed contractors) housing rehabilitation program. The office anticipates facilitating the rehabilitation of 20 owner-occupied homes during each program year.</w:t>
      </w:r>
    </w:p>
    <w:p w:rsidR="000728DC" w:rsidRDefault="006131C2">
      <w:pPr>
        <w:spacing w:beforeAutospacing="1" w:afterAutospacing="1"/>
        <w:rPr>
          <w:rFonts w:cs="Arial"/>
        </w:rPr>
      </w:pPr>
      <w:r>
        <w:rPr>
          <w:rFonts w:cs="Arial"/>
        </w:rPr>
        <w:t>Two property maintenance inspectors are dedicated to CDBG-eligible Census Tracts throughout the city and systematically inspect homes for building code compliance. If and when deficiencies are noted, information is provided to the resident on housing related programs, such as home owner rehabilitation and homeownership programs administered by MOECD.  </w:t>
      </w:r>
    </w:p>
    <w:p w:rsidR="000728DC" w:rsidRDefault="006131C2">
      <w:pPr>
        <w:spacing w:beforeAutospacing="1" w:afterAutospacing="1"/>
        <w:rPr>
          <w:rFonts w:cs="Arial"/>
        </w:rPr>
      </w:pPr>
      <w:r>
        <w:rPr>
          <w:rFonts w:cs="Arial"/>
        </w:rPr>
        <w:t xml:space="preserve">Two other efforts are under way to assist in the maintenance of </w:t>
      </w:r>
      <w:r>
        <w:rPr>
          <w:rFonts w:cs="Arial"/>
          <w:u w:val="single"/>
        </w:rPr>
        <w:t>quality</w:t>
      </w:r>
      <w:r>
        <w:rPr>
          <w:rFonts w:cs="Arial"/>
        </w:rPr>
        <w:t xml:space="preserve"> affordable housing.  First, in order to address barriers affecting the return on residential investment, the City developed a policy.  In order to affect change in this regard City Council enacted Code Section 18-117 requiring rental unit registration. With registration came the requirement for periodic inspection by the city building inspector. Units found to be unfit for habitation now require remediation in order to maintain a residential rental license. The thinking is that creating a better standard for rental property would make for a cleaner safer neighborhood.</w:t>
      </w:r>
    </w:p>
    <w:p w:rsidR="000728DC" w:rsidRDefault="006131C2">
      <w:pPr>
        <w:spacing w:beforeAutospacing="1" w:afterAutospacing="1"/>
        <w:rPr>
          <w:rFonts w:cs="Arial"/>
        </w:rPr>
      </w:pPr>
      <w:r>
        <w:rPr>
          <w:rFonts w:cs="Arial"/>
        </w:rPr>
        <w:t xml:space="preserve">Additionally Bill 7613, a vacant Structure Registry has been proposed. The purpose of this bill is to create a registry of vacant commercial and residential property and setting of procedures for administration and enforcement. The presence of uninhabited structures can discourage potential buyers from purchasing a home adjacent to or in neighborhoods with vacant property. The registry establishes fines for abandon property to encourage landowners to maintain their property.  The City Building </w:t>
      </w:r>
      <w:r>
        <w:rPr>
          <w:rFonts w:cs="Arial"/>
        </w:rPr>
        <w:lastRenderedPageBreak/>
        <w:t>Department is compiling a list of vacant and/or abandoned buildings that may be suitable for rehabilitation and including this data in the City’s GIS system.</w:t>
      </w:r>
    </w:p>
    <w:p w:rsidR="000728DC" w:rsidRDefault="000728DC">
      <w:pPr>
        <w:spacing w:beforeAutospacing="1" w:afterAutospacing="1"/>
        <w:rPr>
          <w:rFonts w:cs="Arial"/>
        </w:rPr>
      </w:pPr>
    </w:p>
    <w:p w:rsidR="000728DC" w:rsidRDefault="006131C2">
      <w:pPr>
        <w:pStyle w:val="Heading2"/>
        <w:pageBreakBefore/>
        <w:rPr>
          <w:rFonts w:ascii="Calibri" w:hAnsi="Calibri"/>
          <w:i w:val="0"/>
        </w:rPr>
      </w:pPr>
      <w:r>
        <w:rPr>
          <w:rFonts w:ascii="Calibri" w:hAnsi="Calibri"/>
          <w:i w:val="0"/>
        </w:rPr>
        <w:lastRenderedPageBreak/>
        <w:t>SP-60 Homelessness Strategy – 91.215(d)</w:t>
      </w:r>
    </w:p>
    <w:p w:rsidR="000728DC" w:rsidRDefault="006131C2">
      <w:pPr>
        <w:rPr>
          <w:b/>
          <w:sz w:val="24"/>
          <w:szCs w:val="24"/>
        </w:rPr>
      </w:pPr>
      <w:r>
        <w:rPr>
          <w:b/>
          <w:sz w:val="24"/>
          <w:szCs w:val="24"/>
        </w:rPr>
        <w:t>Reaching out to homeless persons (especially unsheltered persons) and assessing their individual needs</w:t>
      </w:r>
    </w:p>
    <w:p w:rsidR="000728DC" w:rsidRDefault="006131C2">
      <w:pPr>
        <w:spacing w:beforeAutospacing="1" w:afterAutospacing="1"/>
        <w:rPr>
          <w:rFonts w:cs="Arial"/>
        </w:rPr>
      </w:pPr>
      <w:r>
        <w:rPr>
          <w:rFonts w:cs="Arial"/>
        </w:rPr>
        <w:t xml:space="preserve">The needs of homeless persons are complex and require a wide range of specialized services. Numerous agencies are often involved in the care of a homeless person, providing distinct services such as housing, mental health counseling, employment training, and case work services. A number of activities and services are funded to help the needs of the homeless and other special needs populations. </w:t>
      </w:r>
    </w:p>
    <w:p w:rsidR="000728DC" w:rsidRDefault="006131C2">
      <w:pPr>
        <w:spacing w:beforeAutospacing="1" w:afterAutospacing="1"/>
        <w:rPr>
          <w:rFonts w:cs="Arial"/>
        </w:rPr>
      </w:pPr>
      <w:r>
        <w:rPr>
          <w:rFonts w:cs="Arial"/>
        </w:rPr>
        <w:t xml:space="preserve">The City of Charleston Mayor's Office of Economic and Community Development has a long history of collaboration with the Kanawha Valley Collective (KVC), the local Continuum of Care. The City of Charleston currently has representation on the KVC Board of Directors.  The City participates in all of the strategic planning with the KVC, and its member agencies, to promote permanent housing for those experiencing homelessness.  In this manner, the housing needs and priorities for the homeless are analyzed and the integration and coordination of resources and programs ensures that housing and support services are broad based, comprehensive and organized. </w:t>
      </w:r>
    </w:p>
    <w:p w:rsidR="000728DC" w:rsidRDefault="006131C2">
      <w:pPr>
        <w:spacing w:beforeAutospacing="1" w:afterAutospacing="1"/>
        <w:rPr>
          <w:rFonts w:cs="Arial"/>
        </w:rPr>
      </w:pPr>
      <w:r>
        <w:rPr>
          <w:rFonts w:cs="Arial"/>
        </w:rPr>
        <w:t>The CoC's adoption of the VI-SPDAT as the coordinated assessment tool, as well as the larger coordinated assessment process will allow the CoC to prioritize the most vulnerable individuals and families in our area for housing. This will allow us to best utilize the beds dedicated to individuals defined as chronically homeless.  The city administers and oversees an SHP grant for supportive services outreach and also funds case management positions through the CDBG program. The supportive services team, comprised of front line staff, is revising their outreach plan to better assist clients who are struggling.  The CoC conducts four point in time counts annually, using trained data collectors who work in teams and target specific geographic regions, approaching individuals and/or families experiencing homelessness. Additionally, homeless awareness events are held throughout the year.</w:t>
      </w:r>
    </w:p>
    <w:p w:rsidR="000728DC" w:rsidRDefault="006131C2">
      <w:pPr>
        <w:spacing w:beforeAutospacing="1" w:afterAutospacing="1"/>
        <w:rPr>
          <w:rFonts w:cs="Arial"/>
        </w:rPr>
      </w:pPr>
      <w:r>
        <w:rPr>
          <w:rFonts w:cs="Arial"/>
        </w:rPr>
        <w:t xml:space="preserve"> Charleston is participating in Zero: 2016, the HUD supported effort to end Veteran’s Homelessness by year’s end and to end Chronic Homelessness by the end of 2016.  To this end, Mayor Jones has signed on to accept the Mayor’s Challenge to End Veteran’s homelessness.  In order to help achieve this zero sum, priority status will be given to CDBG project applications that support efforts to end Homelessness</w:t>
      </w:r>
    </w:p>
    <w:p w:rsidR="000728DC" w:rsidRDefault="006131C2">
      <w:pPr>
        <w:rPr>
          <w:b/>
          <w:sz w:val="24"/>
          <w:szCs w:val="24"/>
        </w:rPr>
      </w:pPr>
      <w:r>
        <w:rPr>
          <w:b/>
          <w:sz w:val="24"/>
          <w:szCs w:val="24"/>
        </w:rPr>
        <w:t>Addressing the emergency and transitional housing needs of homeless persons</w:t>
      </w:r>
    </w:p>
    <w:p w:rsidR="000728DC" w:rsidRDefault="006131C2">
      <w:pPr>
        <w:spacing w:beforeAutospacing="1" w:afterAutospacing="1"/>
        <w:rPr>
          <w:rFonts w:cs="Arial"/>
        </w:rPr>
      </w:pPr>
      <w:r>
        <w:rPr>
          <w:rFonts w:cs="Arial"/>
        </w:rPr>
        <w:t>The City of Charleston no longer receives ESG funding but works with the Governor's Office of Economic Opportunity to administer state ESG to city shelters.  The funds used to alleviate homelessness include working with the KVC to ensure that funds provide stability to those that are transitioning from a shelter to their own apartment; energy assistance; meals; food staples; and counseling.  Other actions to help homeless persons transition to permanent housing and independent living are:</w:t>
      </w:r>
    </w:p>
    <w:p w:rsidR="000728DC" w:rsidRDefault="006131C2">
      <w:pPr>
        <w:numPr>
          <w:ilvl w:val="0"/>
          <w:numId w:val="3"/>
        </w:numPr>
        <w:spacing w:beforeAutospacing="1" w:afterAutospacing="1"/>
        <w:rPr>
          <w:rFonts w:cs="Arial"/>
        </w:rPr>
      </w:pPr>
      <w:r>
        <w:rPr>
          <w:rFonts w:cs="Arial"/>
        </w:rPr>
        <w:lastRenderedPageBreak/>
        <w:t>Supportive Housing Programs that provide housing units and congregate living units which include supportive services.</w:t>
      </w:r>
    </w:p>
    <w:p w:rsidR="000728DC" w:rsidRDefault="006131C2">
      <w:pPr>
        <w:numPr>
          <w:ilvl w:val="0"/>
          <w:numId w:val="3"/>
        </w:numPr>
        <w:spacing w:beforeAutospacing="1" w:afterAutospacing="1"/>
        <w:rPr>
          <w:rFonts w:cs="Arial"/>
        </w:rPr>
      </w:pPr>
      <w:r>
        <w:rPr>
          <w:rFonts w:cs="Arial"/>
        </w:rPr>
        <w:t>Shelter Plus Care Program provides grants for rental assistance for homeless individuals and families with disabilities</w:t>
      </w:r>
    </w:p>
    <w:p w:rsidR="000728DC" w:rsidRDefault="006131C2">
      <w:pPr>
        <w:numPr>
          <w:ilvl w:val="0"/>
          <w:numId w:val="3"/>
        </w:numPr>
        <w:spacing w:beforeAutospacing="1" w:afterAutospacing="1"/>
        <w:rPr>
          <w:rFonts w:cs="Arial"/>
        </w:rPr>
      </w:pPr>
      <w:r>
        <w:rPr>
          <w:rFonts w:cs="Arial"/>
        </w:rPr>
        <w:t>The Housing Opportunities for Persons with AIDS (HOPWA) provides individuals and families with permanent housing with supportive services that have been diagnosed with HIV/AIDS.</w:t>
      </w:r>
    </w:p>
    <w:p w:rsidR="000728DC" w:rsidRDefault="006131C2">
      <w:pPr>
        <w:spacing w:beforeAutospacing="1" w:afterAutospacing="1"/>
        <w:rPr>
          <w:rFonts w:cs="Arial"/>
        </w:rPr>
      </w:pPr>
      <w:r>
        <w:rPr>
          <w:rFonts w:cs="Arial"/>
          <w:b/>
        </w:rPr>
        <w:t> </w:t>
      </w:r>
    </w:p>
    <w:p w:rsidR="000728DC" w:rsidRDefault="000728DC">
      <w:pPr>
        <w:spacing w:beforeAutospacing="1" w:afterAutospacing="1"/>
        <w:rPr>
          <w:rFonts w:cs="Arial"/>
        </w:rPr>
      </w:pPr>
    </w:p>
    <w:p w:rsidR="000728DC" w:rsidRDefault="006131C2">
      <w:pPr>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rsidR="000728DC" w:rsidRDefault="006131C2">
      <w:pPr>
        <w:spacing w:beforeAutospacing="1" w:afterAutospacing="1"/>
        <w:rPr>
          <w:b/>
          <w:sz w:val="24"/>
          <w:szCs w:val="24"/>
        </w:rPr>
      </w:pPr>
      <w:r>
        <w:rPr>
          <w:rFonts w:cs="Arial"/>
        </w:rPr>
        <w:t xml:space="preserve">The City will work and support the KVC and assist through funding and administration of ESG state funds to help homeless persons make the transition to permanent housing and homeless prevention. The KVC has begun conversations with the Charleston Kanawha Housing Authority for a graduation plan for individuals who no longer need shelter plus care, but still need housing assistance. This involves finding a way to better utilize our current resources. Simply stated, the plan is two- fold: utilize 100% of our current units and develop a plan for budget modifications that will allow for permanent housing growth. </w:t>
      </w:r>
    </w:p>
    <w:p w:rsidR="000728DC" w:rsidRDefault="006131C2">
      <w:pPr>
        <w:spacing w:beforeAutospacing="1" w:afterAutospacing="1"/>
        <w:rPr>
          <w:b/>
          <w:sz w:val="24"/>
          <w:szCs w:val="24"/>
        </w:rPr>
      </w:pPr>
      <w:r>
        <w:rPr>
          <w:rFonts w:cs="Arial"/>
        </w:rPr>
        <w:t> </w:t>
      </w:r>
    </w:p>
    <w:p w:rsidR="000728DC" w:rsidRDefault="006131C2">
      <w:pPr>
        <w:spacing w:beforeAutospacing="1" w:afterAutospacing="1"/>
        <w:rPr>
          <w:b/>
          <w:sz w:val="24"/>
          <w:szCs w:val="24"/>
        </w:rPr>
      </w:pPr>
      <w:r>
        <w:rPr>
          <w:rFonts w:cs="Arial"/>
        </w:rPr>
        <w:t>While the CoC has developed a Housing First concept, we will continue to work on our Housing First mindset. Service providers will work with clients to identify potential barriers to maintaining housing, and support services will be structured so they identify issues and bring in resources needed to address these issues and lead to maximum self-sufficiency. Flexibility and communication will guide our housing services. Supportive Services Committee will meet weekly to discuss issues surrounding permanently housed clients and brainstorm ideas for needed services. By learning more and understanding the Housing First philosophy, service providers will be more prepared to provide the understanding and flexibility clients need to maintain housing. Support will be provided to help clients accomplish the basics of rental agreements: pay rent, keep apartment clean and be a good neighbor. After the basics are mastered, additional services will be brought in to address clients' issues.</w:t>
      </w:r>
    </w:p>
    <w:p w:rsidR="000728DC" w:rsidRDefault="006131C2">
      <w:pPr>
        <w:spacing w:beforeAutospacing="1" w:afterAutospacing="1"/>
        <w:rPr>
          <w:b/>
          <w:sz w:val="24"/>
          <w:szCs w:val="24"/>
        </w:rPr>
      </w:pPr>
      <w:r>
        <w:rPr>
          <w:rFonts w:cs="Arial"/>
        </w:rPr>
        <w:t> </w:t>
      </w:r>
    </w:p>
    <w:p w:rsidR="000728DC" w:rsidRDefault="000728DC">
      <w:pPr>
        <w:spacing w:beforeAutospacing="1" w:afterAutospacing="1"/>
        <w:rPr>
          <w:b/>
          <w:sz w:val="24"/>
          <w:szCs w:val="24"/>
        </w:rPr>
      </w:pPr>
    </w:p>
    <w:p w:rsidR="000728DC" w:rsidRDefault="006131C2">
      <w:pPr>
        <w:rPr>
          <w:b/>
          <w:sz w:val="24"/>
          <w:szCs w:val="24"/>
        </w:rPr>
      </w:pPr>
      <w:r>
        <w:rPr>
          <w:b/>
          <w:sz w:val="24"/>
          <w:szCs w:val="24"/>
        </w:rPr>
        <w:lastRenderedPageBreak/>
        <w:t>Help low-income individuals and families avoid becoming homeless, especially extremely low-income individuals and families who are likely to become homeless after being discharged from a publicly funded institution or system of care, or who are receiving assistance from public and private agencies that address housing, health, social services, employment, education or youth needs</w:t>
      </w:r>
    </w:p>
    <w:p w:rsidR="000728DC" w:rsidRDefault="006131C2">
      <w:pPr>
        <w:spacing w:beforeAutospacing="1" w:afterAutospacing="1"/>
        <w:rPr>
          <w:rFonts w:cs="Arial"/>
        </w:rPr>
      </w:pPr>
      <w:r>
        <w:rPr>
          <w:rFonts w:cs="Arial"/>
        </w:rPr>
        <w:t>The coordinated assessment tool VI-SPDAT and over the next year the full assessment SPDAT will assist case managers and service providers in identifying clients in need of benefits, while also insuring that those who do have income have it recorded in HMIS accurately. The assessment will also help plan the type of income best serves the individual. By evaluating a client’s work history as well as their medical history, the opportunities for long term employment can be evaluated. System changes to data recording will also insure that recording obtained income will occur so the data and outcomes will be measured. The CoC will examine the SOAR initiative which has been revitalized in the state of WV over the past year. While there are SOAR trained case managers in the KVC area, there has not been a coordinated effort to use SOAR.</w:t>
      </w:r>
    </w:p>
    <w:p w:rsidR="000728DC" w:rsidRDefault="006131C2">
      <w:pPr>
        <w:spacing w:beforeAutospacing="1" w:afterAutospacing="1"/>
        <w:rPr>
          <w:rFonts w:cs="Arial"/>
        </w:rPr>
      </w:pPr>
      <w:r>
        <w:rPr>
          <w:rFonts w:cs="Arial"/>
        </w:rPr>
        <w:t> </w:t>
      </w:r>
    </w:p>
    <w:p w:rsidR="000728DC" w:rsidRDefault="000728DC">
      <w:pPr>
        <w:spacing w:beforeAutospacing="1" w:afterAutospacing="1"/>
        <w:rPr>
          <w:rFonts w:cs="Arial"/>
        </w:rPr>
      </w:pPr>
    </w:p>
    <w:p w:rsidR="000728DC" w:rsidRDefault="000728DC">
      <w:pPr>
        <w:rPr>
          <w:rFonts w:cs="Arial"/>
        </w:rPr>
      </w:pPr>
    </w:p>
    <w:p w:rsidR="000728DC" w:rsidRDefault="006131C2">
      <w:pPr>
        <w:pStyle w:val="Heading2"/>
        <w:pageBreakBefore/>
        <w:rPr>
          <w:rFonts w:ascii="Calibri" w:hAnsi="Calibri"/>
          <w:i w:val="0"/>
        </w:rPr>
      </w:pPr>
      <w:r>
        <w:rPr>
          <w:rFonts w:ascii="Calibri" w:hAnsi="Calibri"/>
          <w:i w:val="0"/>
        </w:rPr>
        <w:lastRenderedPageBreak/>
        <w:t>SP-65 Lead based paint Hazards – 91.215(i)</w:t>
      </w:r>
    </w:p>
    <w:p w:rsidR="000728DC" w:rsidRDefault="006131C2">
      <w:pPr>
        <w:rPr>
          <w:b/>
          <w:sz w:val="24"/>
          <w:szCs w:val="24"/>
        </w:rPr>
      </w:pPr>
      <w:r>
        <w:rPr>
          <w:b/>
          <w:sz w:val="24"/>
          <w:szCs w:val="24"/>
        </w:rPr>
        <w:t>Actions to address LBP hazards and increase access to housing without LBP hazards</w:t>
      </w:r>
    </w:p>
    <w:p w:rsidR="000728DC" w:rsidRDefault="006131C2">
      <w:pPr>
        <w:spacing w:beforeAutospacing="1" w:afterAutospacing="1"/>
        <w:rPr>
          <w:rFonts w:cs="Arial"/>
        </w:rPr>
      </w:pPr>
      <w:r>
        <w:rPr>
          <w:rFonts w:cs="Arial"/>
        </w:rPr>
        <w:t>Based on the data provided by HUD and from the U.S. Census data, the majority of the housing stock in</w:t>
      </w:r>
    </w:p>
    <w:p w:rsidR="000728DC" w:rsidRDefault="006131C2">
      <w:pPr>
        <w:spacing w:beforeAutospacing="1" w:afterAutospacing="1"/>
        <w:rPr>
          <w:rFonts w:cs="Arial"/>
        </w:rPr>
      </w:pPr>
      <w:r>
        <w:rPr>
          <w:rFonts w:cs="Arial"/>
        </w:rPr>
        <w:t>the City of Charleston was built prior to 1979, making it likely that the incidence and associated hazards of lead-based paint extremely high.  Though the reported cases of childhood lead poisoning are low, state health department representatives emphasized that the number of unreported/undetected cases of childhood lead poisoning is unknown, and the low number of reported cases should not be misconstrued as evidence that lead poisoning is not more widespread.</w:t>
      </w:r>
    </w:p>
    <w:p w:rsidR="000728DC" w:rsidRDefault="006131C2">
      <w:pPr>
        <w:spacing w:beforeAutospacing="1" w:afterAutospacing="1"/>
        <w:rPr>
          <w:rFonts w:cs="Arial"/>
        </w:rPr>
      </w:pPr>
      <w:r>
        <w:rPr>
          <w:rFonts w:cs="Arial"/>
        </w:rPr>
        <w:t>The revised Federal lead-based paint regulations published on September 15, 1999 (24 CFR Part 35) have had a significant impact on many activities – rehabilitation, tenant based rental assistance, and property acquisition – supported by the CDBG program. The City of Charleston will comply with Title 24 Part 35: Lead-Based Paint Poisoning Prevention in Certain Residential Structures (Current Rule).</w:t>
      </w:r>
    </w:p>
    <w:p w:rsidR="000728DC" w:rsidRDefault="000728DC">
      <w:pPr>
        <w:spacing w:beforeAutospacing="1" w:afterAutospacing="1"/>
        <w:rPr>
          <w:rFonts w:cs="Arial"/>
        </w:rPr>
      </w:pPr>
    </w:p>
    <w:p w:rsidR="000728DC" w:rsidRDefault="006131C2">
      <w:pPr>
        <w:rPr>
          <w:b/>
          <w:sz w:val="24"/>
          <w:szCs w:val="24"/>
        </w:rPr>
      </w:pPr>
      <w:r>
        <w:rPr>
          <w:b/>
          <w:sz w:val="24"/>
          <w:szCs w:val="24"/>
        </w:rPr>
        <w:t>How are the actions listed above related to the extent of lead poisoning and hazards?</w:t>
      </w:r>
    </w:p>
    <w:p w:rsidR="000728DC" w:rsidRDefault="006131C2">
      <w:pPr>
        <w:spacing w:beforeAutospacing="1" w:afterAutospacing="1"/>
        <w:rPr>
          <w:rFonts w:cs="Arial"/>
        </w:rPr>
      </w:pPr>
      <w:r>
        <w:rPr>
          <w:rFonts w:cs="Arial"/>
        </w:rPr>
        <w:t>For rehabilitation projects, the City of Charleston will continue to ensure that: Applicants for rehabilitation funding receive the required lead-based paint information and understand their responsibilities; Staff properly determines whether proposed projects are exempt from some or all lead-based paint requirements; The level of federal rehabilitation assistance is properly calculated and the applicable lead-based paint requirements determined; Properly qualified personnel perform risk management, paint testing, lead hazard reduction and clearance services when required; Required lead hazard reduction work and protective measures are incorporated into project rehabilitation specifications; Risk assessment, paint testing, lead hazard reduction and clearance work are performed in accordance with the applicable standards established in 24 CFR Part 35; Required notices regarding lead-based paint evaluation, presumption and hazard reduction are provided to occupants and documented; Program documents establish the rental property owner's responsibility to perform and document ongoing lead-based paint maintenance activities, when applicable; Program staff monitors owner compliance with ongoing lead-based paint maintenance activities, when applicable.</w:t>
      </w:r>
    </w:p>
    <w:p w:rsidR="000728DC" w:rsidRDefault="000728DC">
      <w:pPr>
        <w:spacing w:beforeAutospacing="1" w:afterAutospacing="1"/>
        <w:rPr>
          <w:rFonts w:cs="Arial"/>
        </w:rPr>
      </w:pPr>
    </w:p>
    <w:p w:rsidR="000728DC" w:rsidRDefault="006131C2">
      <w:pPr>
        <w:rPr>
          <w:b/>
          <w:sz w:val="24"/>
          <w:szCs w:val="24"/>
        </w:rPr>
      </w:pPr>
      <w:r>
        <w:rPr>
          <w:b/>
          <w:sz w:val="24"/>
          <w:szCs w:val="24"/>
        </w:rPr>
        <w:t>How are the actions listed above integrated into housing policies and procedures?</w:t>
      </w:r>
    </w:p>
    <w:p w:rsidR="000728DC" w:rsidRDefault="006131C2">
      <w:pPr>
        <w:spacing w:beforeAutospacing="1" w:afterAutospacing="1"/>
        <w:rPr>
          <w:rFonts w:cs="Arial"/>
        </w:rPr>
      </w:pPr>
      <w:r>
        <w:rPr>
          <w:rFonts w:cs="Arial"/>
        </w:rPr>
        <w:t xml:space="preserve">For homeownership projects, the City of Charleston will continue to ensure that: Applicants for homeownership assistance receive adequate information about lead-based paint requirements; Staff properly determines whether proposed projects are exempt from some or all lead based paint requirements; A proper visual assessment is performed to identify deteriorated paint in the dwelling </w:t>
      </w:r>
      <w:r>
        <w:rPr>
          <w:rFonts w:cs="Arial"/>
        </w:rPr>
        <w:lastRenderedPageBreak/>
        <w:t>unit, any common areas servicing the unit and exterior surfaces of the building or soil; Prior to occupancy, properly qualified personnel perform paint stabilization and the dwelling passes a clearance exam in accordance with the standards established in 24 CFR Part 35; The home purchaser receives the required lead-based paint pamphlet and notices.</w:t>
      </w:r>
    </w:p>
    <w:p w:rsidR="000728DC" w:rsidRDefault="006131C2">
      <w:pPr>
        <w:spacing w:beforeAutospacing="1" w:afterAutospacing="1"/>
        <w:rPr>
          <w:rFonts w:cs="Arial"/>
        </w:rPr>
      </w:pPr>
      <w:r>
        <w:rPr>
          <w:rFonts w:cs="Arial"/>
          <w:b/>
        </w:rPr>
        <w:t> </w:t>
      </w:r>
    </w:p>
    <w:p w:rsidR="000728DC" w:rsidRDefault="006131C2">
      <w:pPr>
        <w:spacing w:beforeAutospacing="1" w:afterAutospacing="1"/>
        <w:rPr>
          <w:rFonts w:cs="Arial"/>
        </w:rPr>
      </w:pPr>
      <w:r>
        <w:rPr>
          <w:rFonts w:cs="Arial"/>
          <w:b/>
        </w:rPr>
        <w:t> </w:t>
      </w:r>
    </w:p>
    <w:p w:rsidR="000728DC" w:rsidRDefault="000728DC">
      <w:pPr>
        <w:spacing w:beforeAutospacing="1" w:afterAutospacing="1"/>
        <w:rPr>
          <w:rFonts w:cs="Arial"/>
        </w:rPr>
      </w:pPr>
    </w:p>
    <w:p w:rsidR="000728DC" w:rsidRDefault="000728DC">
      <w:pPr>
        <w:keepNext/>
        <w:widowControl w:val="0"/>
        <w:rPr>
          <w:b/>
          <w:sz w:val="24"/>
          <w:szCs w:val="24"/>
        </w:rPr>
      </w:pPr>
    </w:p>
    <w:p w:rsidR="000728DC" w:rsidRDefault="000728DC">
      <w:pPr>
        <w:keepNext/>
        <w:widowControl w:val="0"/>
        <w:rPr>
          <w:b/>
          <w:sz w:val="24"/>
          <w:szCs w:val="24"/>
        </w:rPr>
      </w:pPr>
    </w:p>
    <w:p w:rsidR="000728DC" w:rsidRDefault="000728DC">
      <w:pPr>
        <w:keepNext/>
        <w:widowControl w:val="0"/>
        <w:rPr>
          <w:b/>
          <w:sz w:val="24"/>
          <w:szCs w:val="24"/>
        </w:rPr>
      </w:pPr>
    </w:p>
    <w:p w:rsidR="000728DC" w:rsidRDefault="000728DC">
      <w:pPr>
        <w:keepNext/>
        <w:widowControl w:val="0"/>
        <w:rPr>
          <w:b/>
          <w:sz w:val="24"/>
          <w:szCs w:val="24"/>
        </w:rPr>
      </w:pPr>
    </w:p>
    <w:p w:rsidR="000728DC" w:rsidRDefault="000728DC">
      <w:pPr>
        <w:keepNext/>
        <w:widowControl w:val="0"/>
        <w:rPr>
          <w:b/>
          <w:sz w:val="24"/>
          <w:szCs w:val="24"/>
        </w:rPr>
      </w:pPr>
    </w:p>
    <w:p w:rsidR="000728DC" w:rsidRDefault="006131C2">
      <w:pPr>
        <w:pStyle w:val="Heading2"/>
        <w:pageBreakBefore/>
        <w:rPr>
          <w:rFonts w:ascii="Calibri" w:hAnsi="Calibri"/>
          <w:i w:val="0"/>
        </w:rPr>
      </w:pPr>
      <w:r>
        <w:rPr>
          <w:rFonts w:ascii="Calibri" w:hAnsi="Calibri"/>
          <w:i w:val="0"/>
        </w:rPr>
        <w:lastRenderedPageBreak/>
        <w:t>SP-70 Anti-Poverty Strategy – 91.215(j)</w:t>
      </w:r>
    </w:p>
    <w:p w:rsidR="000728DC" w:rsidRDefault="006131C2">
      <w:pPr>
        <w:rPr>
          <w:b/>
          <w:sz w:val="24"/>
          <w:szCs w:val="24"/>
        </w:rPr>
      </w:pPr>
      <w:r>
        <w:rPr>
          <w:b/>
          <w:sz w:val="24"/>
          <w:szCs w:val="24"/>
        </w:rPr>
        <w:t>Jurisdiction Goals, Programs and Policies for reducing the number of Poverty-Level Families</w:t>
      </w:r>
    </w:p>
    <w:p w:rsidR="000728DC" w:rsidRDefault="006131C2">
      <w:pPr>
        <w:spacing w:beforeAutospacing="1" w:afterAutospacing="1"/>
        <w:rPr>
          <w:rFonts w:cs="Arial"/>
          <w:szCs w:val="26"/>
        </w:rPr>
      </w:pPr>
      <w:r>
        <w:rPr>
          <w:rFonts w:cs="Arial"/>
        </w:rPr>
        <w:t>As noted 18.4% of the City of Charleston’s residents live in poverty, compared to 17.9% of the State of West Virginia residents live in poverty and 15.4 percent nationally. Female-headed households with children are particularly affected by poverty at 54.0%.</w:t>
      </w:r>
    </w:p>
    <w:p w:rsidR="000728DC" w:rsidRDefault="006131C2">
      <w:pPr>
        <w:spacing w:beforeAutospacing="1" w:afterAutospacing="1"/>
        <w:rPr>
          <w:rFonts w:cs="Arial"/>
          <w:szCs w:val="26"/>
        </w:rPr>
      </w:pPr>
      <w:r>
        <w:rPr>
          <w:rFonts w:cs="Arial"/>
        </w:rPr>
        <w:t xml:space="preserve">The City’s anti-poverty strategy is based on attracting a range of businesses and supporting workforce development including job-training services for low income residents. The City’s first time home buyer program and other homeownership programs will prevent poverty by enabling wealth creation in the form of acquiring real assets. In addition, the City’s strategy is to provide supportive services for target income residents. </w:t>
      </w:r>
    </w:p>
    <w:p w:rsidR="000728DC" w:rsidRDefault="000728DC">
      <w:pPr>
        <w:spacing w:beforeAutospacing="1" w:afterAutospacing="1"/>
        <w:rPr>
          <w:rFonts w:cs="Arial"/>
          <w:szCs w:val="26"/>
        </w:rPr>
      </w:pPr>
    </w:p>
    <w:p w:rsidR="000728DC" w:rsidRDefault="006131C2">
      <w:pPr>
        <w:rPr>
          <w:b/>
          <w:sz w:val="24"/>
          <w:szCs w:val="24"/>
        </w:rPr>
      </w:pPr>
      <w:r>
        <w:rPr>
          <w:b/>
          <w:sz w:val="24"/>
          <w:szCs w:val="24"/>
        </w:rPr>
        <w:t>How are the Jurisdiction poverty reducing goals, programs, and policies coordinated with this affordable housing plan</w:t>
      </w:r>
    </w:p>
    <w:p w:rsidR="000728DC" w:rsidRDefault="006131C2">
      <w:pPr>
        <w:spacing w:beforeAutospacing="1" w:afterAutospacing="1"/>
        <w:rPr>
          <w:rFonts w:cs="Arial"/>
        </w:rPr>
      </w:pPr>
      <w:r>
        <w:rPr>
          <w:rFonts w:cs="Arial"/>
        </w:rPr>
        <w:t>City of Charleston’s goal over the next five (5) years of the Five Year</w:t>
      </w:r>
      <w:r>
        <w:rPr>
          <w:rFonts w:cs="Arial"/>
          <w:b/>
          <w:i/>
        </w:rPr>
        <w:t xml:space="preserve"> </w:t>
      </w:r>
      <w:r>
        <w:rPr>
          <w:rFonts w:cs="Arial"/>
        </w:rPr>
        <w:t>Consolidated Plan is to reduce the poverty rate by 5%.  As the national economy continues to improve the City will consider the following actions:</w:t>
      </w:r>
    </w:p>
    <w:p w:rsidR="000728DC" w:rsidRDefault="006131C2">
      <w:pPr>
        <w:spacing w:beforeAutospacing="1" w:afterAutospacing="1"/>
        <w:rPr>
          <w:rFonts w:cs="Arial"/>
        </w:rPr>
      </w:pPr>
      <w:r>
        <w:rPr>
          <w:rFonts w:cs="Arial"/>
        </w:rPr>
        <w:t xml:space="preserve">- Pursue new economic development opportunities to create jobs for the unemployed   </w:t>
      </w:r>
    </w:p>
    <w:p w:rsidR="000728DC" w:rsidRDefault="006131C2">
      <w:pPr>
        <w:spacing w:beforeAutospacing="1" w:afterAutospacing="1"/>
        <w:rPr>
          <w:rFonts w:cs="Arial"/>
        </w:rPr>
      </w:pPr>
      <w:r>
        <w:rPr>
          <w:rFonts w:cs="Arial"/>
        </w:rPr>
        <w:t>                and underemployed.</w:t>
      </w:r>
    </w:p>
    <w:p w:rsidR="000728DC" w:rsidRDefault="006131C2">
      <w:pPr>
        <w:spacing w:beforeAutospacing="1" w:afterAutospacing="1"/>
        <w:rPr>
          <w:rFonts w:cs="Arial"/>
        </w:rPr>
      </w:pPr>
      <w:r>
        <w:rPr>
          <w:rFonts w:cs="Arial"/>
        </w:rPr>
        <w:t>- Use the Section 108 Loan Guarantee Program to promote economic development.</w:t>
      </w:r>
    </w:p>
    <w:p w:rsidR="000728DC" w:rsidRDefault="006131C2">
      <w:pPr>
        <w:spacing w:beforeAutospacing="1" w:afterAutospacing="1"/>
        <w:rPr>
          <w:rFonts w:cs="Arial"/>
        </w:rPr>
      </w:pPr>
      <w:r>
        <w:rPr>
          <w:rFonts w:cs="Arial"/>
        </w:rPr>
        <w:t xml:space="preserve">- Use CDBG funds for public service programs for job training, education, health and </w:t>
      </w:r>
    </w:p>
    <w:p w:rsidR="000728DC" w:rsidRDefault="006131C2">
      <w:pPr>
        <w:spacing w:beforeAutospacing="1" w:afterAutospacing="1"/>
        <w:rPr>
          <w:rFonts w:cs="Arial"/>
        </w:rPr>
      </w:pPr>
      <w:r>
        <w:rPr>
          <w:rFonts w:cs="Arial"/>
        </w:rPr>
        <w:t>                social services to raise the standard of living of families above the poverty level.</w:t>
      </w:r>
    </w:p>
    <w:p w:rsidR="000728DC" w:rsidRDefault="006131C2">
      <w:pPr>
        <w:spacing w:beforeAutospacing="1" w:afterAutospacing="1"/>
        <w:rPr>
          <w:rFonts w:cs="Arial"/>
        </w:rPr>
      </w:pPr>
      <w:r>
        <w:rPr>
          <w:rFonts w:cs="Arial"/>
        </w:rPr>
        <w:t xml:space="preserve">- Use different loan programs to attract new businesses or assist existing businesses to </w:t>
      </w:r>
    </w:p>
    <w:p w:rsidR="000728DC" w:rsidRDefault="006131C2">
      <w:pPr>
        <w:spacing w:beforeAutospacing="1" w:afterAutospacing="1"/>
        <w:rPr>
          <w:rFonts w:cs="Arial"/>
        </w:rPr>
      </w:pPr>
      <w:r>
        <w:rPr>
          <w:rFonts w:cs="Arial"/>
        </w:rPr>
        <w:t>                expand in the City.</w:t>
      </w:r>
    </w:p>
    <w:p w:rsidR="000728DC" w:rsidRDefault="006131C2">
      <w:pPr>
        <w:spacing w:beforeAutospacing="1" w:afterAutospacing="1"/>
        <w:rPr>
          <w:rFonts w:cs="Arial"/>
        </w:rPr>
      </w:pPr>
      <w:r>
        <w:rPr>
          <w:rFonts w:cs="Arial"/>
        </w:rPr>
        <w:t xml:space="preserve">- The CURA will help to revitalize neighborhood business districts which will then assist </w:t>
      </w:r>
    </w:p>
    <w:p w:rsidR="000728DC" w:rsidRDefault="006131C2">
      <w:pPr>
        <w:spacing w:beforeAutospacing="1" w:afterAutospacing="1"/>
        <w:rPr>
          <w:rFonts w:cs="Arial"/>
        </w:rPr>
      </w:pPr>
      <w:r>
        <w:rPr>
          <w:rFonts w:cs="Arial"/>
        </w:rPr>
        <w:t>                in the creation of new job opportunities in the City.</w:t>
      </w:r>
    </w:p>
    <w:p w:rsidR="000728DC" w:rsidRDefault="000728DC">
      <w:pPr>
        <w:spacing w:beforeAutospacing="1" w:afterAutospacing="1"/>
        <w:rPr>
          <w:rFonts w:cs="Arial"/>
        </w:rPr>
      </w:pPr>
    </w:p>
    <w:p w:rsidR="000728DC" w:rsidRDefault="006131C2">
      <w:pPr>
        <w:pStyle w:val="Heading2"/>
        <w:pageBreakBefore/>
        <w:rPr>
          <w:rFonts w:ascii="Calibri" w:hAnsi="Calibri"/>
          <w:i w:val="0"/>
        </w:rPr>
      </w:pPr>
      <w:r>
        <w:rPr>
          <w:rFonts w:ascii="Calibri" w:hAnsi="Calibri"/>
          <w:i w:val="0"/>
        </w:rPr>
        <w:lastRenderedPageBreak/>
        <w:t>SP-80 Monitoring – 91.230</w:t>
      </w:r>
    </w:p>
    <w:p w:rsidR="000728DC" w:rsidRDefault="006131C2">
      <w:pPr>
        <w:rPr>
          <w:b/>
          <w:sz w:val="24"/>
          <w:szCs w:val="24"/>
        </w:rPr>
      </w:pPr>
      <w:r>
        <w:rPr>
          <w:b/>
          <w:sz w:val="24"/>
          <w:szCs w:val="24"/>
        </w:rPr>
        <w:t>Describe the standards and procedures that the jurisdiction will use to monitor activities carried out in furtherance of the plan and will use to ensure long-term compliance with requirements of the programs involved, including minority business outreach and the comprehensive planning requirements</w:t>
      </w:r>
    </w:p>
    <w:p w:rsidR="000728DC" w:rsidRDefault="006131C2">
      <w:pPr>
        <w:spacing w:beforeAutospacing="1" w:afterAutospacing="1"/>
        <w:rPr>
          <w:rFonts w:cs="Arial"/>
        </w:rPr>
      </w:pPr>
      <w:r>
        <w:rPr>
          <w:rFonts w:cs="Arial"/>
        </w:rPr>
        <w:t>The City of Charleston Mayor’s Office of Economic and Community Development (MOECD) has the primary responsibility for monitoring the City’s Consolidated Plan. The MOECD will maintain records on the progress toward meeting the goals and statutory and regulatory compliance of each activity. MOECD will be responsible for the ongoing monitoring of sub-recipients.</w:t>
      </w:r>
    </w:p>
    <w:p w:rsidR="000728DC" w:rsidRDefault="006131C2">
      <w:pPr>
        <w:spacing w:beforeAutospacing="1" w:afterAutospacing="1"/>
        <w:rPr>
          <w:rFonts w:cs="Arial"/>
        </w:rPr>
      </w:pPr>
      <w:r>
        <w:rPr>
          <w:rFonts w:cs="Arial"/>
        </w:rPr>
        <w:t>It is the City’s responsibility for ensuring that Federal funds are used in accordance with all program requirements; determining the adequacy of performance under sub-recipient agreements; and taking appropriate action when performance problems arise. It is also the City’s responsibility to manage the day to day operation of grant and subrecipient activities. Monitoring is performed for each program, function, and activity.</w:t>
      </w:r>
    </w:p>
    <w:p w:rsidR="000728DC" w:rsidRDefault="006131C2">
      <w:pPr>
        <w:spacing w:beforeAutospacing="1" w:afterAutospacing="1"/>
        <w:rPr>
          <w:rFonts w:cs="Arial"/>
        </w:rPr>
      </w:pPr>
      <w:r>
        <w:rPr>
          <w:rFonts w:cs="Arial"/>
        </w:rPr>
        <w:t>The City of Charleston’s MOECD has developed a “monitoring checklist” that it utilizes when programs and activities are reviewed. This checklist, approved by the U.S. Department of Housing and Urban Development, was developed in accordance with Sub-part J of 24 CFR, Part 85 “Uniform Administrative Requirement for Grants and Cooperative Agreements of State and Local Governments” and the HUD Community Planning and Development Monitoring Handbook (HUD 6509.2)</w:t>
      </w:r>
    </w:p>
    <w:p w:rsidR="000728DC" w:rsidRDefault="006131C2">
      <w:pPr>
        <w:spacing w:beforeAutospacing="1" w:afterAutospacing="1"/>
        <w:rPr>
          <w:rFonts w:cs="Arial"/>
        </w:rPr>
      </w:pPr>
      <w:r>
        <w:rPr>
          <w:rFonts w:cs="Arial"/>
        </w:rPr>
        <w:t>MOECD staff conducts monitoring of Community Development Block Grant (CDBG) funds and other federal programs. For projects, other than CDBG funded activities, a similar reporting format is used to monitor the Consolidated Plan progress for HOME activities.</w:t>
      </w:r>
    </w:p>
    <w:p w:rsidR="000728DC" w:rsidRDefault="006131C2">
      <w:pPr>
        <w:spacing w:beforeAutospacing="1" w:afterAutospacing="1"/>
        <w:rPr>
          <w:rFonts w:cs="Arial"/>
        </w:rPr>
      </w:pPr>
      <w:r>
        <w:rPr>
          <w:rFonts w:cs="Arial"/>
        </w:rPr>
        <w:t>The monitoring process is not a “one-time” event. The process is an ongoing system of planning, implementation, communication and follow-up. In the planning stage, sub-recipients (non-profit agencies) are required to submit “proposals for funding.” These proposals are reviewed by MOECD staff for eligibility, and recommendations are then forwarded to the City’s administration and City Council for final funding approval. After a subrecipient is approved for funding, the MOECD staff conducts “orientation” meetings (either individually or a group meeting) to provide agencies information on their regulatory, financial and performance responsibilities.  In addition, the monitoring process of the MOECD is outlined for the groups who are then guided into the “implementation” phase of the project. A scope of services and budget are finalized and the contract with each agency is executed.</w:t>
      </w:r>
    </w:p>
    <w:p w:rsidR="000728DC" w:rsidRDefault="006131C2">
      <w:pPr>
        <w:spacing w:beforeAutospacing="1" w:afterAutospacing="1"/>
        <w:rPr>
          <w:rFonts w:cs="Arial"/>
        </w:rPr>
      </w:pPr>
      <w:r>
        <w:rPr>
          <w:rFonts w:cs="Arial"/>
        </w:rPr>
        <w:t xml:space="preserve">During the time when the project or program is underway, MOECD’s staff may conduct an “on-site” monitoring visit where technical assistance is provided, files are reviewed and “corrective actions” are taken to resolve any potential deficiencies or problems. A written communiqué follows the site visit to ensure that the sub-recipient adheres to recommendations previously discussed that will help the group </w:t>
      </w:r>
      <w:r>
        <w:rPr>
          <w:rFonts w:cs="Arial"/>
        </w:rPr>
        <w:lastRenderedPageBreak/>
        <w:t>to avoid potential programmatic/financial difficulties.  A follow-up site visit may occur with groups that were advised to take remedial or corrective actions to ensure that the actions were, in fact, taken and to prevent future recurrence of similar deficiencies.</w:t>
      </w:r>
    </w:p>
    <w:p w:rsidR="000728DC" w:rsidRDefault="006131C2">
      <w:pPr>
        <w:spacing w:beforeAutospacing="1" w:afterAutospacing="1"/>
        <w:rPr>
          <w:rFonts w:cs="Arial"/>
        </w:rPr>
      </w:pPr>
      <w:r>
        <w:rPr>
          <w:rFonts w:cs="Arial"/>
        </w:rPr>
        <w:t>The City monitors its performance with meeting its goals and objectives established in its Five Year Consolidated Plan. It reviews its goals on an annual basis in the preparation of its C.A.P.E.R. and makes adjustments to its goals as needed.</w:t>
      </w:r>
      <w:r>
        <w:rPr>
          <w:rFonts w:cs="Arial"/>
        </w:rPr>
        <w:br/>
      </w:r>
    </w:p>
    <w:p w:rsidR="000728DC" w:rsidRDefault="000728DC">
      <w:pPr>
        <w:rPr>
          <w:rFonts w:cs="Arial"/>
        </w:rPr>
        <w:sectPr w:rsidR="000728DC">
          <w:pgSz w:w="12240" w:h="15840" w:code="1"/>
          <w:pgMar w:top="1440" w:right="1440" w:bottom="1440" w:left="1440" w:header="720" w:footer="720" w:gutter="0"/>
          <w:cols w:space="720"/>
          <w:docGrid w:linePitch="360"/>
        </w:sectPr>
      </w:pPr>
    </w:p>
    <w:p w:rsidR="000728DC" w:rsidRDefault="006131C2">
      <w:pPr>
        <w:pStyle w:val="Heading1"/>
        <w:ind w:firstLine="720"/>
        <w:jc w:val="center"/>
        <w:rPr>
          <w:rFonts w:ascii="Calibri" w:hAnsi="Calibri"/>
          <w:color w:val="auto"/>
          <w:sz w:val="32"/>
          <w:szCs w:val="32"/>
        </w:rPr>
      </w:pPr>
      <w:r>
        <w:rPr>
          <w:rFonts w:ascii="Calibri" w:hAnsi="Calibri"/>
          <w:color w:val="auto"/>
          <w:sz w:val="32"/>
          <w:szCs w:val="32"/>
        </w:rPr>
        <w:lastRenderedPageBreak/>
        <w:t xml:space="preserve">Expected Resources </w:t>
      </w:r>
    </w:p>
    <w:p w:rsidR="000728DC" w:rsidRDefault="006131C2">
      <w:pPr>
        <w:pStyle w:val="Heading2"/>
        <w:rPr>
          <w:rFonts w:ascii="Calibri" w:hAnsi="Calibri"/>
          <w:i w:val="0"/>
        </w:rPr>
      </w:pPr>
      <w:r>
        <w:rPr>
          <w:rFonts w:ascii="Calibri" w:hAnsi="Calibri"/>
          <w:i w:val="0"/>
        </w:rPr>
        <w:t>AP-15 Expected Resources – 91.220(c)(1,2)</w:t>
      </w:r>
    </w:p>
    <w:p w:rsidR="000728DC" w:rsidRDefault="006131C2">
      <w:pPr>
        <w:keepNext/>
        <w:widowControl w:val="0"/>
        <w:spacing w:line="204" w:lineRule="auto"/>
        <w:rPr>
          <w:b/>
          <w:sz w:val="28"/>
          <w:szCs w:val="28"/>
        </w:rPr>
      </w:pPr>
      <w:r>
        <w:rPr>
          <w:b/>
          <w:sz w:val="24"/>
          <w:szCs w:val="24"/>
        </w:rPr>
        <w:t>Introduction</w:t>
      </w:r>
    </w:p>
    <w:p w:rsidR="000728DC" w:rsidRDefault="006131C2">
      <w:pPr>
        <w:keepNext/>
        <w:widowControl w:val="0"/>
        <w:spacing w:beforeAutospacing="1" w:afterAutospacing="1"/>
        <w:rPr>
          <w:b/>
          <w:sz w:val="24"/>
          <w:szCs w:val="24"/>
        </w:rPr>
      </w:pPr>
      <w:r>
        <w:t>Charleston, like many jurisdictions, is faced with the challenging task of meeting increasing needs with fluctuating and/or decreasing federal and state resources</w:t>
      </w:r>
    </w:p>
    <w:p w:rsidR="000728DC" w:rsidRDefault="006131C2">
      <w:pPr>
        <w:keepNext/>
        <w:widowControl w:val="0"/>
        <w:spacing w:beforeAutospacing="1" w:afterAutospacing="1"/>
        <w:rPr>
          <w:b/>
          <w:sz w:val="24"/>
          <w:szCs w:val="24"/>
        </w:rPr>
      </w:pPr>
      <w:r>
        <w:t>The figures shown in the table below reflect HUD's current allocations.  The figure for “Expected Amount Available Remainder of ConPlan” projects those amounts over the four remaining years covered by the Consolidated Plan.</w:t>
      </w:r>
      <w:r>
        <w:rPr>
          <w:b/>
        </w:rPr>
        <w:t xml:space="preserve">  </w:t>
      </w:r>
      <w:r>
        <w:t xml:space="preserve">If there are further funding cuts to CDBG over the coming years, the City will adjust accordingly and craft Annual Action Plans reflective of funding realities.  The City of Charleston and the Charleston/Kanawha County Consortium do not anticipate the receipt of Program Income during the next five years.  </w:t>
      </w:r>
    </w:p>
    <w:p w:rsidR="000728DC" w:rsidRDefault="000728DC">
      <w:pPr>
        <w:keepNext/>
        <w:widowControl w:val="0"/>
        <w:spacing w:beforeAutospacing="1" w:afterAutospacing="1"/>
        <w:rPr>
          <w:b/>
          <w:sz w:val="24"/>
          <w:szCs w:val="24"/>
        </w:rPr>
      </w:pPr>
    </w:p>
    <w:p w:rsidR="000728DC" w:rsidRDefault="006131C2">
      <w:pPr>
        <w:keepNext/>
        <w:widowControl w:val="0"/>
        <w:rPr>
          <w:b/>
          <w:sz w:val="24"/>
          <w:szCs w:val="24"/>
        </w:rPr>
      </w:pPr>
      <w:r>
        <w:rPr>
          <w:b/>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4"/>
        <w:gridCol w:w="1118"/>
        <w:gridCol w:w="2245"/>
        <w:gridCol w:w="1148"/>
        <w:gridCol w:w="1054"/>
        <w:gridCol w:w="1170"/>
        <w:gridCol w:w="1107"/>
        <w:gridCol w:w="1116"/>
        <w:gridCol w:w="2964"/>
      </w:tblGrid>
      <w:tr w:rsidR="000728DC">
        <w:trPr>
          <w:cantSplit/>
          <w:tblHeader/>
        </w:trPr>
        <w:tc>
          <w:tcPr>
            <w:tcW w:w="1793" w:type="dxa"/>
            <w:vMerge w:val="restart"/>
          </w:tcPr>
          <w:p w:rsidR="000728DC" w:rsidRDefault="006131C2">
            <w:pPr>
              <w:keepNext/>
              <w:widowControl w:val="0"/>
              <w:spacing w:after="0" w:line="240" w:lineRule="auto"/>
              <w:jc w:val="center"/>
              <w:rPr>
                <w:b/>
                <w:sz w:val="24"/>
                <w:szCs w:val="24"/>
              </w:rPr>
            </w:pPr>
            <w:r>
              <w:rPr>
                <w:b/>
                <w:sz w:val="20"/>
                <w:szCs w:val="20"/>
              </w:rPr>
              <w:t>Program</w:t>
            </w:r>
          </w:p>
        </w:tc>
        <w:tc>
          <w:tcPr>
            <w:tcW w:w="820" w:type="dxa"/>
            <w:vMerge w:val="restart"/>
          </w:tcPr>
          <w:p w:rsidR="000728DC" w:rsidRDefault="006131C2">
            <w:pPr>
              <w:keepNext/>
              <w:widowControl w:val="0"/>
              <w:spacing w:after="0" w:line="240" w:lineRule="auto"/>
              <w:jc w:val="center"/>
              <w:rPr>
                <w:b/>
                <w:sz w:val="24"/>
                <w:szCs w:val="24"/>
              </w:rPr>
            </w:pPr>
            <w:r>
              <w:rPr>
                <w:b/>
                <w:sz w:val="20"/>
                <w:szCs w:val="20"/>
              </w:rPr>
              <w:t>Source of Funds</w:t>
            </w:r>
          </w:p>
        </w:tc>
        <w:tc>
          <w:tcPr>
            <w:tcW w:w="1936" w:type="dxa"/>
            <w:vMerge w:val="restart"/>
          </w:tcPr>
          <w:p w:rsidR="000728DC" w:rsidRDefault="006131C2">
            <w:pPr>
              <w:keepNext/>
              <w:widowControl w:val="0"/>
              <w:spacing w:after="0" w:line="240" w:lineRule="auto"/>
              <w:jc w:val="center"/>
              <w:rPr>
                <w:b/>
                <w:sz w:val="24"/>
                <w:szCs w:val="24"/>
              </w:rPr>
            </w:pPr>
            <w:r>
              <w:rPr>
                <w:b/>
                <w:sz w:val="20"/>
                <w:szCs w:val="20"/>
              </w:rPr>
              <w:t>Uses of Funds</w:t>
            </w:r>
          </w:p>
        </w:tc>
        <w:tc>
          <w:tcPr>
            <w:tcW w:w="4804" w:type="dxa"/>
            <w:gridSpan w:val="4"/>
          </w:tcPr>
          <w:p w:rsidR="000728DC" w:rsidRDefault="006131C2">
            <w:pPr>
              <w:keepNext/>
              <w:widowControl w:val="0"/>
              <w:spacing w:after="0" w:line="240" w:lineRule="auto"/>
              <w:jc w:val="center"/>
              <w:rPr>
                <w:b/>
                <w:sz w:val="24"/>
                <w:szCs w:val="24"/>
              </w:rPr>
            </w:pPr>
            <w:r>
              <w:rPr>
                <w:b/>
                <w:bCs/>
                <w:sz w:val="20"/>
                <w:szCs w:val="20"/>
              </w:rPr>
              <w:t>Expected Amount Available Year 1</w:t>
            </w:r>
          </w:p>
        </w:tc>
        <w:tc>
          <w:tcPr>
            <w:tcW w:w="1260" w:type="dxa"/>
            <w:vMerge w:val="restart"/>
          </w:tcPr>
          <w:p w:rsidR="000728DC" w:rsidRDefault="006131C2">
            <w:pPr>
              <w:keepNext/>
              <w:widowControl w:val="0"/>
              <w:spacing w:after="0" w:line="240" w:lineRule="auto"/>
              <w:jc w:val="center"/>
              <w:rPr>
                <w:b/>
                <w:sz w:val="20"/>
                <w:szCs w:val="20"/>
              </w:rPr>
            </w:pPr>
            <w:r>
              <w:rPr>
                <w:b/>
                <w:sz w:val="20"/>
                <w:szCs w:val="20"/>
              </w:rPr>
              <w:t xml:space="preserve">Expected Amount Available Reminder of ConPlan </w:t>
            </w:r>
          </w:p>
          <w:p w:rsidR="000728DC" w:rsidRDefault="006131C2">
            <w:pPr>
              <w:keepNext/>
              <w:widowControl w:val="0"/>
              <w:spacing w:after="0" w:line="240" w:lineRule="auto"/>
              <w:jc w:val="center"/>
              <w:rPr>
                <w:b/>
                <w:sz w:val="24"/>
                <w:szCs w:val="24"/>
              </w:rPr>
            </w:pPr>
            <w:r>
              <w:rPr>
                <w:b/>
                <w:sz w:val="20"/>
                <w:szCs w:val="20"/>
              </w:rPr>
              <w:t>$</w:t>
            </w:r>
          </w:p>
        </w:tc>
        <w:tc>
          <w:tcPr>
            <w:tcW w:w="2448" w:type="dxa"/>
            <w:vMerge w:val="restart"/>
          </w:tcPr>
          <w:p w:rsidR="000728DC" w:rsidRDefault="006131C2">
            <w:pPr>
              <w:keepNext/>
              <w:widowControl w:val="0"/>
              <w:spacing w:after="0" w:line="240" w:lineRule="auto"/>
              <w:jc w:val="center"/>
              <w:rPr>
                <w:b/>
                <w:sz w:val="24"/>
                <w:szCs w:val="24"/>
              </w:rPr>
            </w:pPr>
            <w:r>
              <w:rPr>
                <w:b/>
                <w:sz w:val="20"/>
                <w:szCs w:val="20"/>
              </w:rPr>
              <w:t>Narrative Description</w:t>
            </w:r>
          </w:p>
        </w:tc>
      </w:tr>
      <w:tr w:rsidR="000728DC">
        <w:trPr>
          <w:cantSplit/>
          <w:tblHeader/>
        </w:trPr>
        <w:tc>
          <w:tcPr>
            <w:tcW w:w="1793" w:type="dxa"/>
            <w:vMerge/>
          </w:tcPr>
          <w:p w:rsidR="000728DC" w:rsidRDefault="000728DC">
            <w:pPr>
              <w:keepNext/>
              <w:widowControl w:val="0"/>
              <w:spacing w:after="0" w:line="240" w:lineRule="auto"/>
              <w:jc w:val="center"/>
              <w:rPr>
                <w:b/>
                <w:sz w:val="24"/>
                <w:szCs w:val="24"/>
              </w:rPr>
            </w:pPr>
          </w:p>
        </w:tc>
        <w:tc>
          <w:tcPr>
            <w:tcW w:w="820" w:type="dxa"/>
            <w:vMerge/>
          </w:tcPr>
          <w:p w:rsidR="000728DC" w:rsidRDefault="000728DC">
            <w:pPr>
              <w:keepNext/>
              <w:widowControl w:val="0"/>
              <w:spacing w:after="0" w:line="240" w:lineRule="auto"/>
              <w:jc w:val="center"/>
              <w:rPr>
                <w:b/>
                <w:sz w:val="24"/>
                <w:szCs w:val="24"/>
              </w:rPr>
            </w:pPr>
          </w:p>
        </w:tc>
        <w:tc>
          <w:tcPr>
            <w:tcW w:w="1936" w:type="dxa"/>
            <w:vMerge/>
          </w:tcPr>
          <w:p w:rsidR="000728DC" w:rsidRDefault="000728DC">
            <w:pPr>
              <w:keepNext/>
              <w:widowControl w:val="0"/>
              <w:spacing w:after="0" w:line="240" w:lineRule="auto"/>
              <w:jc w:val="center"/>
              <w:rPr>
                <w:b/>
                <w:sz w:val="24"/>
                <w:szCs w:val="24"/>
              </w:rPr>
            </w:pPr>
          </w:p>
        </w:tc>
        <w:tc>
          <w:tcPr>
            <w:tcW w:w="1204" w:type="dxa"/>
          </w:tcPr>
          <w:p w:rsidR="000728DC" w:rsidRDefault="006131C2">
            <w:pPr>
              <w:keepNext/>
              <w:widowControl w:val="0"/>
              <w:spacing w:after="0" w:line="240" w:lineRule="auto"/>
              <w:jc w:val="center"/>
              <w:rPr>
                <w:b/>
                <w:sz w:val="24"/>
                <w:szCs w:val="24"/>
              </w:rPr>
            </w:pPr>
            <w:r>
              <w:rPr>
                <w:b/>
                <w:sz w:val="20"/>
                <w:szCs w:val="20"/>
              </w:rPr>
              <w:t>Annual Allocation: $</w:t>
            </w:r>
          </w:p>
        </w:tc>
        <w:tc>
          <w:tcPr>
            <w:tcW w:w="1260" w:type="dxa"/>
          </w:tcPr>
          <w:p w:rsidR="000728DC" w:rsidRDefault="006131C2">
            <w:pPr>
              <w:keepNext/>
              <w:widowControl w:val="0"/>
              <w:spacing w:after="0" w:line="240" w:lineRule="auto"/>
              <w:jc w:val="center"/>
              <w:rPr>
                <w:b/>
                <w:sz w:val="24"/>
                <w:szCs w:val="24"/>
              </w:rPr>
            </w:pPr>
            <w:r>
              <w:rPr>
                <w:b/>
                <w:sz w:val="20"/>
                <w:szCs w:val="20"/>
              </w:rPr>
              <w:t>Program Income: $</w:t>
            </w:r>
          </w:p>
        </w:tc>
        <w:tc>
          <w:tcPr>
            <w:tcW w:w="1260" w:type="dxa"/>
          </w:tcPr>
          <w:p w:rsidR="000728DC" w:rsidRDefault="006131C2">
            <w:pPr>
              <w:keepNext/>
              <w:widowControl w:val="0"/>
              <w:spacing w:after="0" w:line="240" w:lineRule="auto"/>
              <w:jc w:val="center"/>
              <w:rPr>
                <w:b/>
                <w:sz w:val="24"/>
                <w:szCs w:val="24"/>
              </w:rPr>
            </w:pPr>
            <w:r>
              <w:rPr>
                <w:b/>
                <w:sz w:val="20"/>
                <w:szCs w:val="20"/>
              </w:rPr>
              <w:t>Prior Year Resources: $</w:t>
            </w:r>
          </w:p>
        </w:tc>
        <w:tc>
          <w:tcPr>
            <w:tcW w:w="1080" w:type="dxa"/>
          </w:tcPr>
          <w:p w:rsidR="000728DC" w:rsidRDefault="006131C2">
            <w:pPr>
              <w:keepNext/>
              <w:widowControl w:val="0"/>
              <w:spacing w:after="0" w:line="240" w:lineRule="auto"/>
              <w:jc w:val="center"/>
              <w:rPr>
                <w:b/>
                <w:sz w:val="20"/>
                <w:szCs w:val="20"/>
              </w:rPr>
            </w:pPr>
            <w:r>
              <w:rPr>
                <w:b/>
                <w:sz w:val="20"/>
                <w:szCs w:val="20"/>
              </w:rPr>
              <w:t>Total:</w:t>
            </w:r>
          </w:p>
          <w:p w:rsidR="000728DC" w:rsidRDefault="006131C2">
            <w:pPr>
              <w:keepNext/>
              <w:widowControl w:val="0"/>
              <w:spacing w:after="0" w:line="240" w:lineRule="auto"/>
              <w:jc w:val="center"/>
              <w:rPr>
                <w:b/>
                <w:sz w:val="24"/>
                <w:szCs w:val="24"/>
              </w:rPr>
            </w:pPr>
            <w:r>
              <w:rPr>
                <w:b/>
                <w:sz w:val="20"/>
                <w:szCs w:val="20"/>
              </w:rPr>
              <w:t>$</w:t>
            </w:r>
          </w:p>
        </w:tc>
        <w:tc>
          <w:tcPr>
            <w:tcW w:w="1260" w:type="dxa"/>
            <w:vMerge/>
          </w:tcPr>
          <w:p w:rsidR="000728DC" w:rsidRDefault="000728DC">
            <w:pPr>
              <w:keepNext/>
              <w:widowControl w:val="0"/>
              <w:spacing w:after="0" w:line="240" w:lineRule="auto"/>
              <w:jc w:val="center"/>
              <w:rPr>
                <w:b/>
                <w:sz w:val="24"/>
                <w:szCs w:val="24"/>
              </w:rPr>
            </w:pPr>
          </w:p>
        </w:tc>
        <w:tc>
          <w:tcPr>
            <w:tcW w:w="2448" w:type="dxa"/>
            <w:vMerge/>
          </w:tcPr>
          <w:p w:rsidR="000728DC" w:rsidRDefault="000728DC">
            <w:pPr>
              <w:keepNext/>
              <w:widowControl w:val="0"/>
              <w:spacing w:after="0" w:line="240" w:lineRule="auto"/>
              <w:jc w:val="center"/>
              <w:rPr>
                <w:b/>
                <w:sz w:val="24"/>
                <w:szCs w:val="24"/>
              </w:rPr>
            </w:pPr>
          </w:p>
        </w:tc>
      </w:tr>
      <w:tr w:rsidR="000728DC">
        <w:trPr>
          <w:cantSplit/>
        </w:trPr>
        <w:tc>
          <w:tcPr>
            <w:tcW w:w="0" w:type="auto"/>
          </w:tcPr>
          <w:p w:rsidR="000728DC" w:rsidRDefault="006131C2">
            <w:pPr>
              <w:spacing w:beforeAutospacing="1" w:afterAutospacing="1"/>
            </w:pPr>
            <w:r>
              <w:rPr>
                <w:color w:val="000000"/>
              </w:rPr>
              <w:t>CDBG</w:t>
            </w:r>
          </w:p>
        </w:tc>
        <w:tc>
          <w:tcPr>
            <w:tcW w:w="0" w:type="auto"/>
          </w:tcPr>
          <w:p w:rsidR="000728DC" w:rsidRDefault="006131C2">
            <w:pPr>
              <w:spacing w:beforeAutospacing="1" w:afterAutospacing="1"/>
            </w:pPr>
            <w:r>
              <w:rPr>
                <w:color w:val="000000"/>
              </w:rPr>
              <w:t>public - federal</w:t>
            </w:r>
          </w:p>
        </w:tc>
        <w:tc>
          <w:tcPr>
            <w:tcW w:w="0" w:type="auto"/>
          </w:tcPr>
          <w:p w:rsidR="000728DC" w:rsidRDefault="006131C2">
            <w:pPr>
              <w:spacing w:beforeAutospacing="1" w:afterAutospacing="1"/>
            </w:pPr>
            <w:r>
              <w:rPr>
                <w:color w:val="000000"/>
              </w:rPr>
              <w:t>Acquisition</w:t>
            </w:r>
            <w:r>
              <w:rPr>
                <w:color w:val="000000"/>
              </w:rPr>
              <w:br/>
              <w:t>Admin and Planning</w:t>
            </w:r>
            <w:r>
              <w:rPr>
                <w:color w:val="000000"/>
              </w:rPr>
              <w:br/>
              <w:t>Economic Development</w:t>
            </w:r>
            <w:r>
              <w:rPr>
                <w:color w:val="000000"/>
              </w:rPr>
              <w:br/>
              <w:t>Housing</w:t>
            </w:r>
            <w:r>
              <w:rPr>
                <w:color w:val="000000"/>
              </w:rPr>
              <w:br/>
              <w:t>Public Improvements</w:t>
            </w:r>
            <w:r>
              <w:rPr>
                <w:color w:val="000000"/>
              </w:rPr>
              <w:br/>
              <w:t>Public Services</w:t>
            </w:r>
          </w:p>
        </w:tc>
        <w:tc>
          <w:tcPr>
            <w:tcW w:w="0" w:type="auto"/>
            <w:vAlign w:val="bottom"/>
          </w:tcPr>
          <w:p w:rsidR="000728DC" w:rsidRDefault="006131C2">
            <w:pPr>
              <w:spacing w:beforeAutospacing="1" w:afterAutospacing="1"/>
              <w:jc w:val="right"/>
            </w:pPr>
            <w:r>
              <w:rPr>
                <w:color w:val="000000"/>
              </w:rPr>
              <w:t>1,371,511</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1,371,511</w:t>
            </w:r>
          </w:p>
        </w:tc>
        <w:tc>
          <w:tcPr>
            <w:tcW w:w="0" w:type="auto"/>
            <w:vAlign w:val="bottom"/>
          </w:tcPr>
          <w:p w:rsidR="000728DC" w:rsidRDefault="006131C2">
            <w:pPr>
              <w:spacing w:beforeAutospacing="1" w:afterAutospacing="1"/>
              <w:jc w:val="right"/>
            </w:pPr>
            <w:r>
              <w:rPr>
                <w:color w:val="000000"/>
              </w:rPr>
              <w:t>0</w:t>
            </w:r>
          </w:p>
        </w:tc>
        <w:tc>
          <w:tcPr>
            <w:tcW w:w="0" w:type="auto"/>
          </w:tcPr>
          <w:p w:rsidR="000728DC" w:rsidRDefault="006131C2">
            <w:pPr>
              <w:spacing w:beforeAutospacing="1" w:afterAutospacing="1"/>
            </w:pPr>
            <w:r>
              <w:rPr>
                <w:color w:val="000000"/>
              </w:rPr>
              <w:t>Full CDBG award will be allocated for eligible activities</w:t>
            </w:r>
          </w:p>
        </w:tc>
      </w:tr>
      <w:tr w:rsidR="000728DC">
        <w:trPr>
          <w:cantSplit/>
        </w:trPr>
        <w:tc>
          <w:tcPr>
            <w:tcW w:w="0" w:type="auto"/>
          </w:tcPr>
          <w:p w:rsidR="000728DC" w:rsidRDefault="006131C2">
            <w:pPr>
              <w:spacing w:beforeAutospacing="1" w:afterAutospacing="1"/>
            </w:pPr>
            <w:r>
              <w:rPr>
                <w:color w:val="000000"/>
              </w:rPr>
              <w:lastRenderedPageBreak/>
              <w:t>HOME</w:t>
            </w:r>
          </w:p>
        </w:tc>
        <w:tc>
          <w:tcPr>
            <w:tcW w:w="0" w:type="auto"/>
          </w:tcPr>
          <w:p w:rsidR="000728DC" w:rsidRDefault="006131C2">
            <w:pPr>
              <w:spacing w:beforeAutospacing="1" w:afterAutospacing="1"/>
            </w:pPr>
            <w:r>
              <w:rPr>
                <w:color w:val="000000"/>
              </w:rPr>
              <w:t>public - federal</w:t>
            </w:r>
          </w:p>
        </w:tc>
        <w:tc>
          <w:tcPr>
            <w:tcW w:w="0" w:type="auto"/>
          </w:tcPr>
          <w:p w:rsidR="000728DC" w:rsidRDefault="006131C2">
            <w:pPr>
              <w:spacing w:beforeAutospacing="1" w:afterAutospacing="1"/>
            </w:pPr>
            <w:r>
              <w:rPr>
                <w:color w:val="000000"/>
              </w:rPr>
              <w:t>Acquisition</w:t>
            </w:r>
            <w:r>
              <w:rPr>
                <w:color w:val="000000"/>
              </w:rPr>
              <w:br/>
              <w:t>Homebuyer assistance</w:t>
            </w:r>
            <w:r>
              <w:rPr>
                <w:color w:val="000000"/>
              </w:rPr>
              <w:br/>
              <w:t>Homeowner rehab</w:t>
            </w:r>
            <w:r>
              <w:rPr>
                <w:color w:val="000000"/>
              </w:rPr>
              <w:br/>
              <w:t>Multifamily rental new construction</w:t>
            </w:r>
            <w:r>
              <w:rPr>
                <w:color w:val="000000"/>
              </w:rPr>
              <w:br/>
              <w:t>Multifamily rental rehab</w:t>
            </w:r>
            <w:r>
              <w:rPr>
                <w:color w:val="000000"/>
              </w:rPr>
              <w:br/>
              <w:t>New construction for ownership</w:t>
            </w:r>
            <w:r>
              <w:rPr>
                <w:color w:val="000000"/>
              </w:rPr>
              <w:br/>
              <w:t>TBRA</w:t>
            </w:r>
          </w:p>
        </w:tc>
        <w:tc>
          <w:tcPr>
            <w:tcW w:w="0" w:type="auto"/>
            <w:vAlign w:val="bottom"/>
          </w:tcPr>
          <w:p w:rsidR="000728DC" w:rsidRDefault="006131C2">
            <w:pPr>
              <w:spacing w:beforeAutospacing="1" w:afterAutospacing="1"/>
              <w:jc w:val="right"/>
            </w:pPr>
            <w:r>
              <w:rPr>
                <w:color w:val="000000"/>
              </w:rPr>
              <w:t>476,560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0</w:t>
            </w:r>
          </w:p>
        </w:tc>
        <w:tc>
          <w:tcPr>
            <w:tcW w:w="0" w:type="auto"/>
            <w:vAlign w:val="bottom"/>
          </w:tcPr>
          <w:p w:rsidR="000728DC" w:rsidRDefault="006131C2">
            <w:pPr>
              <w:spacing w:beforeAutospacing="1" w:afterAutospacing="1"/>
              <w:jc w:val="right"/>
            </w:pPr>
            <w:r>
              <w:rPr>
                <w:color w:val="000000"/>
              </w:rPr>
              <w:t>476,560</w:t>
            </w:r>
          </w:p>
        </w:tc>
        <w:tc>
          <w:tcPr>
            <w:tcW w:w="0" w:type="auto"/>
            <w:vAlign w:val="bottom"/>
          </w:tcPr>
          <w:p w:rsidR="000728DC" w:rsidRDefault="006131C2">
            <w:pPr>
              <w:spacing w:beforeAutospacing="1" w:afterAutospacing="1"/>
              <w:jc w:val="right"/>
            </w:pPr>
            <w:r>
              <w:rPr>
                <w:color w:val="000000"/>
              </w:rPr>
              <w:t>0</w:t>
            </w:r>
          </w:p>
        </w:tc>
        <w:tc>
          <w:tcPr>
            <w:tcW w:w="0" w:type="auto"/>
          </w:tcPr>
          <w:p w:rsidR="000728DC" w:rsidRDefault="006131C2">
            <w:pPr>
              <w:spacing w:beforeAutospacing="1" w:afterAutospacing="1"/>
            </w:pPr>
            <w:r>
              <w:rPr>
                <w:color w:val="000000"/>
              </w:rPr>
              <w:t>HOME funds will be used primarily for first time homebuyers</w:t>
            </w:r>
          </w:p>
        </w:tc>
      </w:tr>
    </w:tbl>
    <w:p w:rsidR="000728DC" w:rsidRDefault="006131C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59</w:t>
      </w:r>
      <w:r>
        <w:rPr>
          <w:rFonts w:asciiTheme="minorHAnsi" w:hAnsiTheme="minorHAnsi"/>
        </w:rPr>
        <w:fldChar w:fldCharType="end"/>
      </w:r>
      <w:r>
        <w:rPr>
          <w:rFonts w:asciiTheme="minorHAnsi" w:hAnsiTheme="minorHAnsi"/>
        </w:rPr>
        <w:t xml:space="preserve"> - Expected Resources – Priority Table</w:t>
      </w:r>
    </w:p>
    <w:p w:rsidR="000728DC" w:rsidRDefault="000728DC">
      <w:pPr>
        <w:spacing w:after="0" w:line="240" w:lineRule="auto"/>
        <w:rPr>
          <w:b/>
          <w:sz w:val="24"/>
          <w:szCs w:val="24"/>
        </w:rPr>
      </w:pPr>
    </w:p>
    <w:p w:rsidR="000728DC" w:rsidRDefault="006131C2">
      <w:pPr>
        <w:widowControl w:val="0"/>
        <w:rPr>
          <w:b/>
          <w:sz w:val="24"/>
          <w:szCs w:val="24"/>
        </w:rPr>
      </w:pPr>
      <w:r>
        <w:rPr>
          <w:b/>
          <w:sz w:val="24"/>
          <w:szCs w:val="24"/>
        </w:rPr>
        <w:t>Explain how federal funds will leverage those additional resources (private, state and local funds), including a description of how matching requirements will be satisfied</w:t>
      </w:r>
    </w:p>
    <w:p w:rsidR="000728DC" w:rsidRDefault="006131C2">
      <w:pPr>
        <w:widowControl w:val="0"/>
        <w:spacing w:beforeAutospacing="1" w:afterAutospacing="1"/>
        <w:rPr>
          <w:szCs w:val="24"/>
        </w:rPr>
      </w:pPr>
      <w:r>
        <w:t xml:space="preserve">The City administration recognizes that the City's annual entitlement and formula allocations are not sufficient to meet all of its needs, and that leveraging resources is critical to achieving the City’s goals. The City continues to cultivate funding partners who can match the City's investment of CDBG and HOME funds.  Additional funds need to be raised to ensure that more affordable housing is available for those in need.  </w:t>
      </w:r>
    </w:p>
    <w:p w:rsidR="000728DC" w:rsidRDefault="006131C2">
      <w:pPr>
        <w:widowControl w:val="0"/>
        <w:spacing w:beforeAutospacing="1" w:afterAutospacing="1"/>
        <w:rPr>
          <w:szCs w:val="24"/>
        </w:rPr>
      </w:pPr>
      <w:r>
        <w:t>To that end the City seeks funds from the State and grants from other entities, both public and private.  These resources could include resources such as the West Virginia Housing Development Fund, HUD Section 202 Supportive Housing for the Elderly Program, HUD Section 811 Supportive Housing for Persons with Disabilities Program, Supportive Housing Program (SHP) funds, the HUD Section 108 Loan Program, and the use of Low Income Housing Tax Credits.  Potential private sector sources of funding include the Federal Home Loan Bank – Affordable Housing Program, assistance from local financial institutions in the form of bank loans and SBA guaranteed loans, investment by private developers, and foundations/donations provided to non-profit agencies.</w:t>
      </w:r>
    </w:p>
    <w:p w:rsidR="000728DC" w:rsidRDefault="006131C2">
      <w:pPr>
        <w:widowControl w:val="0"/>
        <w:spacing w:beforeAutospacing="1" w:afterAutospacing="1"/>
        <w:rPr>
          <w:szCs w:val="24"/>
        </w:rPr>
      </w:pPr>
      <w:r>
        <w:lastRenderedPageBreak/>
        <w:t>Matching requirements have been satisfied with other eligible financial resources and/or in-kind services, and the City will continue to seek this type of matching as well as financial matches.</w:t>
      </w:r>
    </w:p>
    <w:p w:rsidR="000728DC" w:rsidRDefault="000728DC">
      <w:pPr>
        <w:widowControl w:val="0"/>
        <w:spacing w:beforeAutospacing="1" w:afterAutospacing="1"/>
        <w:rPr>
          <w:szCs w:val="24"/>
        </w:rPr>
      </w:pPr>
    </w:p>
    <w:p w:rsidR="000728DC" w:rsidRDefault="000728DC">
      <w:pPr>
        <w:keepNext/>
        <w:widowControl w:val="0"/>
        <w:rPr>
          <w:b/>
          <w:sz w:val="24"/>
          <w:szCs w:val="24"/>
        </w:rPr>
        <w:sectPr w:rsidR="000728DC">
          <w:headerReference w:type="even" r:id="rId15"/>
          <w:headerReference w:type="default" r:id="rId16"/>
          <w:footerReference w:type="even" r:id="rId17"/>
          <w:headerReference w:type="first" r:id="rId18"/>
          <w:footerReference w:type="first" r:id="rId19"/>
          <w:pgSz w:w="15840" w:h="12240" w:orient="landscape" w:code="1"/>
          <w:pgMar w:top="1440" w:right="1440" w:bottom="1440" w:left="1440" w:header="720" w:footer="720" w:gutter="0"/>
          <w:cols w:space="720"/>
          <w:docGrid w:linePitch="360"/>
        </w:sectPr>
      </w:pPr>
    </w:p>
    <w:p w:rsidR="000728DC" w:rsidRDefault="006131C2">
      <w:pPr>
        <w:keepNext/>
        <w:widowControl w:val="0"/>
        <w:rPr>
          <w:b/>
          <w:sz w:val="24"/>
          <w:szCs w:val="24"/>
        </w:rPr>
      </w:pPr>
      <w:r>
        <w:rPr>
          <w:b/>
          <w:sz w:val="24"/>
          <w:szCs w:val="24"/>
        </w:rPr>
        <w:lastRenderedPageBreak/>
        <w:t>If appropriate, describe publically owned land or property located within the jurisdiction that may be used to address the needs identified in the plan</w:t>
      </w:r>
    </w:p>
    <w:p w:rsidR="000728DC" w:rsidRDefault="006131C2">
      <w:pPr>
        <w:keepNext/>
        <w:widowControl w:val="0"/>
        <w:spacing w:beforeAutospacing="1" w:afterAutospacing="1"/>
        <w:rPr>
          <w:szCs w:val="24"/>
        </w:rPr>
      </w:pPr>
      <w:r>
        <w:rPr>
          <w:b/>
        </w:rPr>
        <w:t>There is no land banking at this time nor are there any publically owned lands or property to address the needs of this plan.</w:t>
      </w:r>
    </w:p>
    <w:p w:rsidR="000728DC" w:rsidRDefault="000728DC">
      <w:pPr>
        <w:keepNext/>
        <w:widowControl w:val="0"/>
        <w:spacing w:beforeAutospacing="1" w:afterAutospacing="1"/>
        <w:rPr>
          <w:szCs w:val="24"/>
        </w:rPr>
      </w:pPr>
    </w:p>
    <w:p w:rsidR="000728DC" w:rsidRDefault="006131C2">
      <w:pPr>
        <w:keepNext/>
        <w:widowControl w:val="0"/>
        <w:spacing w:line="204" w:lineRule="auto"/>
        <w:rPr>
          <w:b/>
          <w:sz w:val="24"/>
          <w:szCs w:val="24"/>
        </w:rPr>
      </w:pPr>
      <w:r>
        <w:rPr>
          <w:b/>
          <w:sz w:val="24"/>
          <w:szCs w:val="24"/>
        </w:rPr>
        <w:t>Discussion</w:t>
      </w:r>
    </w:p>
    <w:p w:rsidR="000728DC" w:rsidRDefault="006131C2">
      <w:pPr>
        <w:keepNext/>
        <w:widowControl w:val="0"/>
        <w:spacing w:beforeAutospacing="1" w:afterAutospacing="1"/>
        <w:rPr>
          <w:b/>
          <w:sz w:val="24"/>
          <w:szCs w:val="24"/>
        </w:rPr>
      </w:pPr>
      <w:r>
        <w:t>Please see the preceding responses.</w:t>
      </w:r>
    </w:p>
    <w:p w:rsidR="000728DC" w:rsidRDefault="000728DC">
      <w:pPr>
        <w:keepNext/>
        <w:widowControl w:val="0"/>
        <w:spacing w:beforeAutospacing="1" w:afterAutospacing="1"/>
        <w:rPr>
          <w:b/>
          <w:sz w:val="24"/>
          <w:szCs w:val="24"/>
        </w:rPr>
      </w:pPr>
    </w:p>
    <w:p w:rsidR="000728DC" w:rsidRDefault="000728DC">
      <w:pPr>
        <w:pStyle w:val="Heading1"/>
        <w:pageBreakBefore/>
        <w:jc w:val="center"/>
        <w:rPr>
          <w:rFonts w:ascii="Calibri" w:hAnsi="Calibri"/>
          <w:color w:val="auto"/>
          <w:sz w:val="32"/>
          <w:szCs w:val="32"/>
        </w:rPr>
        <w:sectPr w:rsidR="000728DC">
          <w:pgSz w:w="12240" w:h="15840" w:code="1"/>
          <w:pgMar w:top="1440" w:right="1440" w:bottom="1440" w:left="1440" w:header="720" w:footer="720" w:gutter="0"/>
          <w:cols w:space="720"/>
          <w:docGrid w:linePitch="360"/>
        </w:sectPr>
      </w:pPr>
    </w:p>
    <w:p w:rsidR="000728DC" w:rsidRDefault="006131C2">
      <w:pPr>
        <w:pStyle w:val="Heading1"/>
        <w:pageBreakBefore/>
        <w:jc w:val="center"/>
        <w:rPr>
          <w:rFonts w:ascii="Calibri" w:hAnsi="Calibri"/>
          <w:color w:val="auto"/>
          <w:sz w:val="32"/>
          <w:szCs w:val="32"/>
        </w:rPr>
      </w:pPr>
      <w:r>
        <w:rPr>
          <w:rFonts w:ascii="Calibri" w:hAnsi="Calibri"/>
          <w:color w:val="auto"/>
          <w:sz w:val="32"/>
          <w:szCs w:val="32"/>
        </w:rPr>
        <w:lastRenderedPageBreak/>
        <w:t>Annual Goals and Objectives</w:t>
      </w:r>
    </w:p>
    <w:p w:rsidR="000728DC" w:rsidRDefault="000728DC">
      <w:pPr>
        <w:rPr>
          <w:b/>
          <w:sz w:val="28"/>
          <w:szCs w:val="28"/>
        </w:rPr>
      </w:pPr>
    </w:p>
    <w:p w:rsidR="000728DC" w:rsidRDefault="006131C2">
      <w:pPr>
        <w:rPr>
          <w:b/>
          <w:sz w:val="28"/>
          <w:szCs w:val="28"/>
        </w:rPr>
      </w:pPr>
      <w:r>
        <w:rPr>
          <w:b/>
          <w:sz w:val="28"/>
          <w:szCs w:val="28"/>
        </w:rPr>
        <w:t>AP-20 Annual Goals and Objectives</w:t>
      </w:r>
    </w:p>
    <w:p w:rsidR="000728DC" w:rsidRDefault="006131C2">
      <w:pPr>
        <w:keepNext/>
        <w:widowControl w:val="0"/>
        <w:rPr>
          <w:b/>
          <w:sz w:val="24"/>
          <w:szCs w:val="24"/>
        </w:rPr>
      </w:pPr>
      <w:r>
        <w:rPr>
          <w:b/>
          <w:sz w:val="24"/>
          <w:szCs w:val="24"/>
        </w:rPr>
        <w:t xml:space="preserve">Goals Summary Information </w:t>
      </w:r>
    </w:p>
    <w:tbl>
      <w:tblPr>
        <w:tblW w:w="534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
        <w:gridCol w:w="1878"/>
        <w:gridCol w:w="663"/>
        <w:gridCol w:w="663"/>
        <w:gridCol w:w="1786"/>
        <w:gridCol w:w="1233"/>
        <w:gridCol w:w="2033"/>
        <w:gridCol w:w="1254"/>
        <w:gridCol w:w="3692"/>
      </w:tblGrid>
      <w:tr w:rsidR="000728DC">
        <w:trPr>
          <w:cantSplit/>
          <w:trHeight w:val="486"/>
          <w:tblHeader/>
        </w:trPr>
        <w:tc>
          <w:tcPr>
            <w:tcW w:w="1808" w:type="dxa"/>
            <w:tcBorders>
              <w:top w:val="single" w:sz="4" w:space="0" w:color="auto"/>
              <w:left w:val="single" w:sz="4" w:space="0" w:color="auto"/>
              <w:bottom w:val="single" w:sz="4" w:space="0" w:color="auto"/>
              <w:right w:val="single" w:sz="4" w:space="0" w:color="auto"/>
            </w:tcBorders>
            <w:hideMark/>
          </w:tcPr>
          <w:p w:rsidR="000728DC" w:rsidRDefault="006131C2">
            <w:pPr>
              <w:keepNext/>
              <w:widowControl w:val="0"/>
              <w:spacing w:after="0" w:line="240" w:lineRule="auto"/>
              <w:jc w:val="center"/>
              <w:rPr>
                <w:b/>
                <w:sz w:val="20"/>
                <w:szCs w:val="20"/>
              </w:rPr>
            </w:pPr>
            <w:r>
              <w:rPr>
                <w:b/>
                <w:sz w:val="20"/>
                <w:szCs w:val="20"/>
              </w:rPr>
              <w:t>Sort Order</w:t>
            </w:r>
          </w:p>
        </w:tc>
        <w:tc>
          <w:tcPr>
            <w:tcW w:w="1809" w:type="dxa"/>
            <w:tcBorders>
              <w:top w:val="single" w:sz="4" w:space="0" w:color="auto"/>
              <w:left w:val="single" w:sz="4" w:space="0" w:color="auto"/>
              <w:bottom w:val="single" w:sz="4" w:space="0" w:color="auto"/>
              <w:right w:val="single" w:sz="4" w:space="0" w:color="auto"/>
            </w:tcBorders>
            <w:hideMark/>
          </w:tcPr>
          <w:p w:rsidR="000728DC" w:rsidRDefault="006131C2">
            <w:pPr>
              <w:keepNext/>
              <w:widowControl w:val="0"/>
              <w:spacing w:after="0" w:line="240" w:lineRule="auto"/>
              <w:jc w:val="center"/>
              <w:rPr>
                <w:b/>
                <w:sz w:val="20"/>
                <w:szCs w:val="20"/>
              </w:rPr>
            </w:pPr>
            <w:r>
              <w:rPr>
                <w:b/>
                <w:sz w:val="20"/>
                <w:szCs w:val="20"/>
              </w:rPr>
              <w:t>Goal Name</w:t>
            </w:r>
          </w:p>
        </w:tc>
        <w:tc>
          <w:tcPr>
            <w:tcW w:w="582" w:type="dxa"/>
            <w:tcBorders>
              <w:top w:val="single" w:sz="4" w:space="0" w:color="auto"/>
              <w:left w:val="single" w:sz="4" w:space="0" w:color="auto"/>
              <w:bottom w:val="single" w:sz="4" w:space="0" w:color="auto"/>
              <w:right w:val="single" w:sz="4" w:space="0" w:color="auto"/>
            </w:tcBorders>
            <w:hideMark/>
          </w:tcPr>
          <w:p w:rsidR="000728DC" w:rsidRDefault="006131C2">
            <w:pPr>
              <w:keepNext/>
              <w:widowControl w:val="0"/>
              <w:spacing w:after="0" w:line="240" w:lineRule="auto"/>
              <w:jc w:val="center"/>
              <w:rPr>
                <w:b/>
                <w:sz w:val="20"/>
                <w:szCs w:val="20"/>
              </w:rPr>
            </w:pPr>
            <w:r>
              <w:rPr>
                <w:b/>
                <w:sz w:val="20"/>
                <w:szCs w:val="20"/>
              </w:rPr>
              <w:t>Start Year</w:t>
            </w:r>
          </w:p>
        </w:tc>
        <w:tc>
          <w:tcPr>
            <w:tcW w:w="555" w:type="dxa"/>
            <w:tcBorders>
              <w:top w:val="single" w:sz="4" w:space="0" w:color="auto"/>
              <w:left w:val="single" w:sz="4" w:space="0" w:color="auto"/>
              <w:bottom w:val="single" w:sz="4" w:space="0" w:color="auto"/>
              <w:right w:val="single" w:sz="4" w:space="0" w:color="auto"/>
            </w:tcBorders>
            <w:hideMark/>
          </w:tcPr>
          <w:p w:rsidR="000728DC" w:rsidRDefault="006131C2">
            <w:pPr>
              <w:keepNext/>
              <w:widowControl w:val="0"/>
              <w:spacing w:after="0" w:line="240" w:lineRule="auto"/>
              <w:jc w:val="center"/>
              <w:rPr>
                <w:b/>
                <w:sz w:val="20"/>
                <w:szCs w:val="20"/>
              </w:rPr>
            </w:pPr>
            <w:r>
              <w:rPr>
                <w:b/>
                <w:sz w:val="20"/>
                <w:szCs w:val="20"/>
              </w:rPr>
              <w:t>End Year</w:t>
            </w:r>
          </w:p>
        </w:tc>
        <w:tc>
          <w:tcPr>
            <w:tcW w:w="1236" w:type="dxa"/>
            <w:tcBorders>
              <w:top w:val="single" w:sz="4" w:space="0" w:color="auto"/>
              <w:left w:val="single" w:sz="4" w:space="0" w:color="auto"/>
              <w:bottom w:val="single" w:sz="4" w:space="0" w:color="auto"/>
              <w:right w:val="single" w:sz="4" w:space="0" w:color="auto"/>
            </w:tcBorders>
            <w:hideMark/>
          </w:tcPr>
          <w:p w:rsidR="000728DC" w:rsidRDefault="006131C2">
            <w:pPr>
              <w:keepNext/>
              <w:widowControl w:val="0"/>
              <w:spacing w:after="0" w:line="240" w:lineRule="auto"/>
              <w:jc w:val="center"/>
              <w:rPr>
                <w:b/>
                <w:sz w:val="20"/>
                <w:szCs w:val="20"/>
              </w:rPr>
            </w:pPr>
            <w:r>
              <w:rPr>
                <w:b/>
                <w:sz w:val="20"/>
                <w:szCs w:val="20"/>
              </w:rPr>
              <w:t>Category</w:t>
            </w:r>
          </w:p>
        </w:tc>
        <w:tc>
          <w:tcPr>
            <w:tcW w:w="1287" w:type="dxa"/>
            <w:tcBorders>
              <w:top w:val="single" w:sz="4" w:space="0" w:color="auto"/>
              <w:left w:val="single" w:sz="4" w:space="0" w:color="auto"/>
              <w:bottom w:val="single" w:sz="4" w:space="0" w:color="auto"/>
              <w:right w:val="single" w:sz="4" w:space="0" w:color="auto"/>
            </w:tcBorders>
            <w:hideMark/>
          </w:tcPr>
          <w:p w:rsidR="000728DC" w:rsidRDefault="006131C2">
            <w:pPr>
              <w:keepNext/>
              <w:widowControl w:val="0"/>
              <w:spacing w:after="0" w:line="240" w:lineRule="auto"/>
              <w:jc w:val="center"/>
              <w:rPr>
                <w:b/>
                <w:sz w:val="20"/>
                <w:szCs w:val="20"/>
              </w:rPr>
            </w:pPr>
            <w:r>
              <w:rPr>
                <w:b/>
                <w:sz w:val="20"/>
                <w:szCs w:val="20"/>
              </w:rPr>
              <w:t>Geographic Area</w:t>
            </w:r>
          </w:p>
        </w:tc>
        <w:tc>
          <w:tcPr>
            <w:tcW w:w="1172" w:type="dxa"/>
            <w:tcBorders>
              <w:top w:val="single" w:sz="4" w:space="0" w:color="auto"/>
              <w:left w:val="single" w:sz="4" w:space="0" w:color="auto"/>
              <w:bottom w:val="single" w:sz="4" w:space="0" w:color="auto"/>
              <w:right w:val="single" w:sz="4" w:space="0" w:color="auto"/>
            </w:tcBorders>
            <w:hideMark/>
          </w:tcPr>
          <w:p w:rsidR="000728DC" w:rsidRDefault="006131C2">
            <w:pPr>
              <w:keepNext/>
              <w:widowControl w:val="0"/>
              <w:spacing w:after="0" w:line="240" w:lineRule="auto"/>
              <w:jc w:val="center"/>
              <w:rPr>
                <w:b/>
                <w:sz w:val="20"/>
                <w:szCs w:val="20"/>
              </w:rPr>
            </w:pPr>
            <w:r>
              <w:rPr>
                <w:b/>
                <w:sz w:val="20"/>
                <w:szCs w:val="20"/>
              </w:rPr>
              <w:t>Needs Addressed</w:t>
            </w:r>
          </w:p>
        </w:tc>
        <w:tc>
          <w:tcPr>
            <w:tcW w:w="2345" w:type="dxa"/>
            <w:tcBorders>
              <w:top w:val="single" w:sz="4" w:space="0" w:color="auto"/>
              <w:left w:val="single" w:sz="4" w:space="0" w:color="auto"/>
              <w:bottom w:val="single" w:sz="4" w:space="0" w:color="auto"/>
              <w:right w:val="single" w:sz="4" w:space="0" w:color="auto"/>
            </w:tcBorders>
            <w:hideMark/>
          </w:tcPr>
          <w:p w:rsidR="000728DC" w:rsidRDefault="006131C2">
            <w:pPr>
              <w:keepNext/>
              <w:widowControl w:val="0"/>
              <w:spacing w:after="0" w:line="240" w:lineRule="auto"/>
              <w:jc w:val="center"/>
              <w:rPr>
                <w:b/>
                <w:sz w:val="20"/>
                <w:szCs w:val="20"/>
              </w:rPr>
            </w:pPr>
            <w:r>
              <w:rPr>
                <w:b/>
                <w:sz w:val="20"/>
                <w:szCs w:val="20"/>
              </w:rPr>
              <w:t>Funding</w:t>
            </w:r>
          </w:p>
        </w:tc>
        <w:tc>
          <w:tcPr>
            <w:tcW w:w="3283" w:type="dxa"/>
            <w:tcBorders>
              <w:top w:val="single" w:sz="4" w:space="0" w:color="auto"/>
              <w:left w:val="single" w:sz="4" w:space="0" w:color="auto"/>
              <w:bottom w:val="single" w:sz="4" w:space="0" w:color="auto"/>
              <w:right w:val="single" w:sz="4" w:space="0" w:color="auto"/>
            </w:tcBorders>
            <w:hideMark/>
          </w:tcPr>
          <w:p w:rsidR="000728DC" w:rsidRDefault="006131C2">
            <w:pPr>
              <w:keepNext/>
              <w:widowControl w:val="0"/>
              <w:spacing w:after="0" w:line="240" w:lineRule="auto"/>
              <w:jc w:val="center"/>
              <w:rPr>
                <w:b/>
                <w:sz w:val="20"/>
                <w:szCs w:val="20"/>
              </w:rPr>
            </w:pPr>
            <w:r>
              <w:rPr>
                <w:b/>
                <w:sz w:val="20"/>
                <w:szCs w:val="20"/>
              </w:rPr>
              <w:t>Goal Outcome Indicator</w:t>
            </w:r>
          </w:p>
        </w:tc>
      </w:tr>
      <w:tr w:rsidR="000728DC">
        <w:trPr>
          <w:cantSplit/>
        </w:trPr>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b/>
                <w:color w:val="000000"/>
              </w:rPr>
              <w:t>1</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West Side</w:t>
            </w:r>
            <w:r>
              <w:rPr>
                <w:color w:val="000000"/>
              </w:rPr>
              <w:br/>
              <w:t>Low/mod areas</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Safe Affordable Housing</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CDBG: $328,000</w:t>
            </w:r>
            <w:r>
              <w:rPr>
                <w:color w:val="000000"/>
              </w:rPr>
              <w:br/>
              <w:t>HOME: $428,904</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Homeowner Housing Rehabilitated: 20 Household Housing Unit</w:t>
            </w:r>
            <w:r>
              <w:rPr>
                <w:color w:val="000000"/>
              </w:rPr>
              <w:br/>
              <w:t>Direct Financial Assistance to Homebuyers: 20 Households Assisted</w:t>
            </w:r>
          </w:p>
        </w:tc>
      </w:tr>
      <w:tr w:rsidR="000728DC">
        <w:trPr>
          <w:cantSplit/>
        </w:trPr>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b/>
                <w:color w:val="000000"/>
              </w:rPr>
              <w:t>2</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Homeless Activities</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Homeless</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West Side</w:t>
            </w:r>
            <w:r>
              <w:rPr>
                <w:color w:val="000000"/>
              </w:rPr>
              <w:br/>
              <w:t>Low/mod areas</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Homeless Assistance</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CDBG: $90,500</w:t>
            </w:r>
            <w:r>
              <w:rPr>
                <w:color w:val="000000"/>
              </w:rPr>
              <w:br/>
              <w:t>HOME: $0</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Homeless Person Overnight Shelter: 300 Persons Assisted</w:t>
            </w:r>
          </w:p>
        </w:tc>
      </w:tr>
      <w:tr w:rsidR="000728DC">
        <w:trPr>
          <w:cantSplit/>
        </w:trPr>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b/>
                <w:color w:val="000000"/>
              </w:rPr>
              <w:t>3</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Public Services</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Non-Homeless Special Needs</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West Side</w:t>
            </w:r>
            <w:r>
              <w:rPr>
                <w:color w:val="000000"/>
              </w:rPr>
              <w:br/>
              <w:t>Low/mod areas</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Public Service Programs</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CDBG: $53,000</w:t>
            </w:r>
            <w:r>
              <w:rPr>
                <w:color w:val="000000"/>
              </w:rPr>
              <w:br/>
              <w:t>HOME: $0</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Public service activities other than Low/Moderate Income Housing Benefit: 15000 Persons Assisted</w:t>
            </w:r>
          </w:p>
        </w:tc>
      </w:tr>
      <w:tr w:rsidR="000728DC">
        <w:trPr>
          <w:cantSplit/>
        </w:trPr>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b/>
                <w:color w:val="000000"/>
              </w:rPr>
              <w:t>4</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Economic Development</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West Side</w:t>
            </w:r>
            <w:r>
              <w:rPr>
                <w:color w:val="000000"/>
              </w:rPr>
              <w:br/>
              <w:t>Low/mod areas</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Public Service Programs</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CDBG: $5,000</w:t>
            </w:r>
            <w:r>
              <w:rPr>
                <w:color w:val="000000"/>
              </w:rPr>
              <w:br/>
              <w:t>HOME: $0</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Jobs created/retained: 20 Jobs</w:t>
            </w:r>
          </w:p>
        </w:tc>
      </w:tr>
      <w:tr w:rsidR="000728DC">
        <w:trPr>
          <w:cantSplit/>
        </w:trPr>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b/>
                <w:color w:val="000000"/>
              </w:rPr>
              <w:t>5</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Public Facilities Improvements</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West Side</w:t>
            </w:r>
            <w:r>
              <w:rPr>
                <w:color w:val="000000"/>
              </w:rPr>
              <w:br/>
              <w:t>Low/mod areas</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Public Facilities</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CDBG: $25,000</w:t>
            </w:r>
            <w:r>
              <w:rPr>
                <w:color w:val="000000"/>
              </w:rPr>
              <w:br/>
              <w:t>HOME: $0</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Public Facility or Infrastructure Activities other than Low/Moderate Income Housing Benefit: 1000 Persons Assisted</w:t>
            </w:r>
          </w:p>
        </w:tc>
      </w:tr>
      <w:tr w:rsidR="000728DC">
        <w:trPr>
          <w:cantSplit/>
        </w:trPr>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b/>
                <w:color w:val="000000"/>
              </w:rPr>
              <w:lastRenderedPageBreak/>
              <w:t>6</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Public Improvements and Infrastructure</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West Side</w:t>
            </w:r>
            <w:r>
              <w:rPr>
                <w:color w:val="000000"/>
              </w:rPr>
              <w:br/>
              <w:t>Low/mod areas</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Public Improvements and Infrastructure</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CDBG: $250,000</w:t>
            </w:r>
            <w:r>
              <w:rPr>
                <w:color w:val="000000"/>
              </w:rPr>
              <w:br/>
              <w:t>HOME: $0</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Public Facility or Infrastructure Activities other than Low/Moderate Income Housing Benefit: 5000 Persons Assisted</w:t>
            </w:r>
          </w:p>
        </w:tc>
      </w:tr>
      <w:tr w:rsidR="000728DC">
        <w:trPr>
          <w:cantSplit/>
        </w:trPr>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b/>
                <w:color w:val="000000"/>
              </w:rPr>
              <w:t>7</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Fair Housing</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Fair Housing</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Citywide</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Fair Housing</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CDBG: $0</w:t>
            </w:r>
            <w:r>
              <w:rPr>
                <w:color w:val="000000"/>
              </w:rPr>
              <w:br/>
              <w:t>HOME: $0</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Other: 100 Other</w:t>
            </w:r>
          </w:p>
        </w:tc>
      </w:tr>
      <w:tr w:rsidR="000728DC">
        <w:trPr>
          <w:cantSplit/>
        </w:trPr>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b/>
                <w:color w:val="000000"/>
              </w:rPr>
              <w:t>8</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Neighborhood Revitalization</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2015</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2019</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West Side</w:t>
            </w:r>
            <w:r>
              <w:rPr>
                <w:color w:val="000000"/>
              </w:rPr>
              <w:br/>
              <w:t>Low/mod areas</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Neighborhood Revitalization, especially Code Enfor</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jc w:val="right"/>
            </w:pPr>
            <w:r>
              <w:rPr>
                <w:color w:val="000000"/>
              </w:rPr>
              <w:t>CDBG: $190,000</w:t>
            </w:r>
            <w:r>
              <w:rPr>
                <w:color w:val="000000"/>
              </w:rPr>
              <w:br/>
              <w:t>HOME: $0</w:t>
            </w:r>
          </w:p>
        </w:tc>
        <w:tc>
          <w:tcPr>
            <w:tcW w:w="0" w:type="auto"/>
            <w:tcBorders>
              <w:top w:val="single" w:sz="4" w:space="0" w:color="auto"/>
              <w:left w:val="single" w:sz="4" w:space="0" w:color="auto"/>
              <w:bottom w:val="single" w:sz="4" w:space="0" w:color="auto"/>
              <w:right w:val="single" w:sz="4" w:space="0" w:color="auto"/>
            </w:tcBorders>
          </w:tcPr>
          <w:p w:rsidR="000728DC" w:rsidRDefault="006131C2">
            <w:pPr>
              <w:spacing w:beforeAutospacing="1" w:afterAutospacing="1"/>
            </w:pPr>
            <w:r>
              <w:rPr>
                <w:color w:val="000000"/>
              </w:rPr>
              <w:t>Buildings Demolished: 5 Buildings</w:t>
            </w:r>
            <w:r>
              <w:rPr>
                <w:color w:val="000000"/>
              </w:rPr>
              <w:br/>
              <w:t>Housing Code Enforcement/Foreclosed Property Care: 2000 Household Housing Unit</w:t>
            </w:r>
          </w:p>
        </w:tc>
      </w:tr>
    </w:tbl>
    <w:p w:rsidR="000728DC" w:rsidRDefault="006131C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60</w:t>
      </w:r>
      <w:r>
        <w:rPr>
          <w:rFonts w:asciiTheme="minorHAnsi" w:hAnsiTheme="minorHAnsi"/>
        </w:rPr>
        <w:fldChar w:fldCharType="end"/>
      </w:r>
      <w:r>
        <w:rPr>
          <w:rFonts w:asciiTheme="minorHAnsi" w:hAnsiTheme="minorHAnsi"/>
        </w:rPr>
        <w:t xml:space="preserve"> – Goals Summary</w:t>
      </w:r>
    </w:p>
    <w:p w:rsidR="000728DC" w:rsidRDefault="000728DC"/>
    <w:p w:rsidR="000728DC" w:rsidRDefault="006131C2">
      <w:pPr>
        <w:rPr>
          <w:b/>
          <w:sz w:val="24"/>
          <w:szCs w:val="24"/>
        </w:rPr>
      </w:pPr>
      <w:r>
        <w:rPr>
          <w:b/>
          <w:sz w:val="24"/>
          <w:szCs w:val="24"/>
        </w:rPr>
        <w:t>Goal Descriptions</w:t>
      </w:r>
    </w:p>
    <w:p w:rsidR="000728DC" w:rsidRDefault="000728DC">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734"/>
        <w:gridCol w:w="7993"/>
      </w:tblGrid>
      <w:tr w:rsidR="000728DC">
        <w:trPr>
          <w:cantSplit/>
        </w:trPr>
        <w:tc>
          <w:tcPr>
            <w:tcW w:w="0" w:type="auto"/>
            <w:vMerge w:val="restart"/>
          </w:tcPr>
          <w:p w:rsidR="000728DC" w:rsidRDefault="006131C2">
            <w:pPr>
              <w:keepNext/>
              <w:spacing w:before="100" w:after="0"/>
            </w:pPr>
            <w:r>
              <w:rPr>
                <w:b/>
                <w:color w:val="000000"/>
              </w:rPr>
              <w:t>1</w:t>
            </w:r>
          </w:p>
        </w:tc>
        <w:tc>
          <w:tcPr>
            <w:tcW w:w="0" w:type="auto"/>
          </w:tcPr>
          <w:p w:rsidR="000728DC" w:rsidRDefault="006131C2">
            <w:pPr>
              <w:keepNext/>
              <w:spacing w:before="100" w:after="0"/>
              <w:rPr>
                <w:b/>
              </w:rPr>
            </w:pPr>
            <w:r>
              <w:rPr>
                <w:b/>
              </w:rPr>
              <w:t>Goal Name</w:t>
            </w:r>
          </w:p>
        </w:tc>
        <w:tc>
          <w:tcPr>
            <w:tcW w:w="0" w:type="auto"/>
          </w:tcPr>
          <w:p w:rsidR="000728DC" w:rsidRDefault="006131C2">
            <w:pPr>
              <w:spacing w:before="100" w:after="0"/>
            </w:pPr>
            <w:r>
              <w:rPr>
                <w:color w:val="000000"/>
              </w:rPr>
              <w:t>Affordable Housing</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Goal Description</w:t>
            </w:r>
          </w:p>
        </w:tc>
        <w:tc>
          <w:tcPr>
            <w:tcW w:w="0" w:type="auto"/>
          </w:tcPr>
          <w:p w:rsidR="000728DC" w:rsidRDefault="006131C2">
            <w:pPr>
              <w:spacing w:before="100" w:after="0"/>
            </w:pPr>
            <w:r>
              <w:rPr>
                <w:color w:val="000000"/>
              </w:rPr>
              <w:t>Emergency home repairs, home rehabilitation</w:t>
            </w:r>
          </w:p>
        </w:tc>
      </w:tr>
      <w:tr w:rsidR="000728DC">
        <w:trPr>
          <w:cantSplit/>
        </w:trPr>
        <w:tc>
          <w:tcPr>
            <w:tcW w:w="0" w:type="auto"/>
            <w:vMerge w:val="restart"/>
          </w:tcPr>
          <w:p w:rsidR="000728DC" w:rsidRDefault="006131C2">
            <w:pPr>
              <w:keepNext/>
              <w:spacing w:before="100" w:after="0"/>
            </w:pPr>
            <w:r>
              <w:rPr>
                <w:b/>
                <w:color w:val="000000"/>
              </w:rPr>
              <w:t>2</w:t>
            </w:r>
          </w:p>
        </w:tc>
        <w:tc>
          <w:tcPr>
            <w:tcW w:w="0" w:type="auto"/>
          </w:tcPr>
          <w:p w:rsidR="000728DC" w:rsidRDefault="006131C2">
            <w:pPr>
              <w:keepNext/>
              <w:spacing w:before="100" w:after="0"/>
              <w:rPr>
                <w:b/>
              </w:rPr>
            </w:pPr>
            <w:r>
              <w:rPr>
                <w:b/>
              </w:rPr>
              <w:t>Goal Name</w:t>
            </w:r>
          </w:p>
        </w:tc>
        <w:tc>
          <w:tcPr>
            <w:tcW w:w="0" w:type="auto"/>
          </w:tcPr>
          <w:p w:rsidR="000728DC" w:rsidRDefault="006131C2">
            <w:pPr>
              <w:spacing w:before="100" w:after="0"/>
            </w:pPr>
            <w:r>
              <w:rPr>
                <w:color w:val="000000"/>
              </w:rPr>
              <w:t>Homeless Activities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Goal Description</w:t>
            </w:r>
          </w:p>
        </w:tc>
        <w:tc>
          <w:tcPr>
            <w:tcW w:w="0" w:type="auto"/>
          </w:tcPr>
          <w:p w:rsidR="000728DC" w:rsidRDefault="006131C2">
            <w:pPr>
              <w:spacing w:before="100" w:after="0"/>
            </w:pPr>
            <w:r>
              <w:rPr>
                <w:color w:val="000000"/>
              </w:rPr>
              <w:t>homeless prevention, emergency shelters, transitional housing</w:t>
            </w:r>
          </w:p>
        </w:tc>
      </w:tr>
      <w:tr w:rsidR="000728DC">
        <w:trPr>
          <w:cantSplit/>
        </w:trPr>
        <w:tc>
          <w:tcPr>
            <w:tcW w:w="0" w:type="auto"/>
            <w:vMerge w:val="restart"/>
          </w:tcPr>
          <w:p w:rsidR="000728DC" w:rsidRDefault="006131C2">
            <w:pPr>
              <w:keepNext/>
              <w:spacing w:before="100" w:after="0"/>
            </w:pPr>
            <w:r>
              <w:rPr>
                <w:b/>
                <w:color w:val="000000"/>
              </w:rPr>
              <w:t>3</w:t>
            </w:r>
          </w:p>
        </w:tc>
        <w:tc>
          <w:tcPr>
            <w:tcW w:w="0" w:type="auto"/>
          </w:tcPr>
          <w:p w:rsidR="000728DC" w:rsidRDefault="006131C2">
            <w:pPr>
              <w:keepNext/>
              <w:spacing w:before="100" w:after="0"/>
              <w:rPr>
                <w:b/>
              </w:rPr>
            </w:pPr>
            <w:r>
              <w:rPr>
                <w:b/>
              </w:rPr>
              <w:t>Goal Name</w:t>
            </w:r>
          </w:p>
        </w:tc>
        <w:tc>
          <w:tcPr>
            <w:tcW w:w="0" w:type="auto"/>
          </w:tcPr>
          <w:p w:rsidR="000728DC" w:rsidRDefault="006131C2">
            <w:pPr>
              <w:spacing w:before="100" w:after="0"/>
            </w:pPr>
            <w:r>
              <w:rPr>
                <w:color w:val="000000"/>
              </w:rPr>
              <w:t>Public Services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Goal Description</w:t>
            </w:r>
          </w:p>
        </w:tc>
        <w:tc>
          <w:tcPr>
            <w:tcW w:w="0" w:type="auto"/>
          </w:tcPr>
          <w:p w:rsidR="000728DC" w:rsidRDefault="006131C2">
            <w:pPr>
              <w:spacing w:before="100" w:after="0"/>
            </w:pPr>
            <w:r>
              <w:rPr>
                <w:color w:val="000000"/>
              </w:rPr>
              <w:t>Programs especially  for the elderly, youth, and persons with disabilities</w:t>
            </w:r>
          </w:p>
        </w:tc>
      </w:tr>
      <w:tr w:rsidR="000728DC">
        <w:trPr>
          <w:cantSplit/>
        </w:trPr>
        <w:tc>
          <w:tcPr>
            <w:tcW w:w="0" w:type="auto"/>
            <w:vMerge w:val="restart"/>
          </w:tcPr>
          <w:p w:rsidR="000728DC" w:rsidRDefault="006131C2">
            <w:pPr>
              <w:keepNext/>
              <w:spacing w:before="100" w:after="0"/>
            </w:pPr>
            <w:r>
              <w:rPr>
                <w:b/>
                <w:color w:val="000000"/>
              </w:rPr>
              <w:t>4</w:t>
            </w:r>
          </w:p>
        </w:tc>
        <w:tc>
          <w:tcPr>
            <w:tcW w:w="0" w:type="auto"/>
          </w:tcPr>
          <w:p w:rsidR="000728DC" w:rsidRDefault="006131C2">
            <w:pPr>
              <w:keepNext/>
              <w:spacing w:before="100" w:after="0"/>
              <w:rPr>
                <w:b/>
              </w:rPr>
            </w:pPr>
            <w:r>
              <w:rPr>
                <w:b/>
              </w:rPr>
              <w:t>Goal Name</w:t>
            </w:r>
          </w:p>
        </w:tc>
        <w:tc>
          <w:tcPr>
            <w:tcW w:w="0" w:type="auto"/>
          </w:tcPr>
          <w:p w:rsidR="000728DC" w:rsidRDefault="006131C2">
            <w:pPr>
              <w:spacing w:before="100" w:after="0"/>
            </w:pPr>
            <w:r>
              <w:rPr>
                <w:color w:val="000000"/>
              </w:rPr>
              <w:t>Economic Development</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Goal Description</w:t>
            </w:r>
          </w:p>
        </w:tc>
        <w:tc>
          <w:tcPr>
            <w:tcW w:w="0" w:type="auto"/>
          </w:tcPr>
          <w:p w:rsidR="000728DC" w:rsidRDefault="006131C2">
            <w:pPr>
              <w:spacing w:before="100" w:after="0"/>
            </w:pPr>
            <w:r>
              <w:rPr>
                <w:color w:val="000000"/>
              </w:rPr>
              <w:t>façade programs, loan programs, training programs</w:t>
            </w:r>
          </w:p>
        </w:tc>
      </w:tr>
      <w:tr w:rsidR="000728DC">
        <w:trPr>
          <w:cantSplit/>
        </w:trPr>
        <w:tc>
          <w:tcPr>
            <w:tcW w:w="0" w:type="auto"/>
            <w:vMerge w:val="restart"/>
          </w:tcPr>
          <w:p w:rsidR="000728DC" w:rsidRDefault="006131C2">
            <w:pPr>
              <w:keepNext/>
              <w:spacing w:before="100" w:after="0"/>
            </w:pPr>
            <w:r>
              <w:rPr>
                <w:b/>
                <w:color w:val="000000"/>
              </w:rPr>
              <w:lastRenderedPageBreak/>
              <w:t>5</w:t>
            </w:r>
          </w:p>
        </w:tc>
        <w:tc>
          <w:tcPr>
            <w:tcW w:w="0" w:type="auto"/>
          </w:tcPr>
          <w:p w:rsidR="000728DC" w:rsidRDefault="006131C2">
            <w:pPr>
              <w:keepNext/>
              <w:spacing w:before="100" w:after="0"/>
              <w:rPr>
                <w:b/>
              </w:rPr>
            </w:pPr>
            <w:r>
              <w:rPr>
                <w:b/>
              </w:rPr>
              <w:t>Goal Name</w:t>
            </w:r>
          </w:p>
        </w:tc>
        <w:tc>
          <w:tcPr>
            <w:tcW w:w="0" w:type="auto"/>
          </w:tcPr>
          <w:p w:rsidR="000728DC" w:rsidRDefault="006131C2">
            <w:pPr>
              <w:spacing w:before="100" w:after="0"/>
            </w:pPr>
            <w:r>
              <w:rPr>
                <w:color w:val="000000"/>
              </w:rPr>
              <w:t>Public Facilities Improvements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Goal Description</w:t>
            </w:r>
          </w:p>
        </w:tc>
        <w:tc>
          <w:tcPr>
            <w:tcW w:w="0" w:type="auto"/>
          </w:tcPr>
          <w:p w:rsidR="000728DC" w:rsidRDefault="006131C2">
            <w:pPr>
              <w:spacing w:before="100" w:after="0"/>
            </w:pPr>
            <w:r>
              <w:rPr>
                <w:color w:val="000000"/>
              </w:rPr>
              <w:t>Repairs and Improvements to public facilities</w:t>
            </w:r>
          </w:p>
        </w:tc>
      </w:tr>
      <w:tr w:rsidR="000728DC">
        <w:trPr>
          <w:cantSplit/>
        </w:trPr>
        <w:tc>
          <w:tcPr>
            <w:tcW w:w="0" w:type="auto"/>
            <w:vMerge w:val="restart"/>
          </w:tcPr>
          <w:p w:rsidR="000728DC" w:rsidRDefault="006131C2">
            <w:pPr>
              <w:keepNext/>
              <w:spacing w:before="100" w:after="0"/>
            </w:pPr>
            <w:r>
              <w:rPr>
                <w:b/>
                <w:color w:val="000000"/>
              </w:rPr>
              <w:t>6</w:t>
            </w:r>
          </w:p>
        </w:tc>
        <w:tc>
          <w:tcPr>
            <w:tcW w:w="0" w:type="auto"/>
          </w:tcPr>
          <w:p w:rsidR="000728DC" w:rsidRDefault="006131C2">
            <w:pPr>
              <w:keepNext/>
              <w:spacing w:before="100" w:after="0"/>
              <w:rPr>
                <w:b/>
              </w:rPr>
            </w:pPr>
            <w:r>
              <w:rPr>
                <w:b/>
              </w:rPr>
              <w:t>Goal Name</w:t>
            </w:r>
          </w:p>
        </w:tc>
        <w:tc>
          <w:tcPr>
            <w:tcW w:w="0" w:type="auto"/>
          </w:tcPr>
          <w:p w:rsidR="000728DC" w:rsidRDefault="006131C2">
            <w:pPr>
              <w:spacing w:before="100" w:after="0"/>
            </w:pPr>
            <w:r>
              <w:rPr>
                <w:color w:val="000000"/>
              </w:rPr>
              <w:t>Public Improvements and Infrastructure</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Goal Description</w:t>
            </w:r>
          </w:p>
        </w:tc>
        <w:tc>
          <w:tcPr>
            <w:tcW w:w="0" w:type="auto"/>
          </w:tcPr>
          <w:p w:rsidR="000728DC" w:rsidRDefault="006131C2">
            <w:pPr>
              <w:spacing w:before="100" w:after="0"/>
            </w:pPr>
            <w:r>
              <w:rPr>
                <w:color w:val="000000"/>
              </w:rPr>
              <w:t>Improvements for municipal infrastructure, including streets, water, sewer and lighting</w:t>
            </w:r>
          </w:p>
          <w:p w:rsidR="000728DC" w:rsidRDefault="006131C2">
            <w:pPr>
              <w:spacing w:before="100" w:after="0"/>
            </w:pPr>
            <w:r>
              <w:rPr>
                <w:color w:val="000000"/>
              </w:rPr>
              <w:t xml:space="preserve"> </w:t>
            </w:r>
          </w:p>
        </w:tc>
      </w:tr>
      <w:tr w:rsidR="000728DC">
        <w:trPr>
          <w:cantSplit/>
        </w:trPr>
        <w:tc>
          <w:tcPr>
            <w:tcW w:w="0" w:type="auto"/>
            <w:vMerge w:val="restart"/>
          </w:tcPr>
          <w:p w:rsidR="000728DC" w:rsidRDefault="006131C2">
            <w:pPr>
              <w:keepNext/>
              <w:spacing w:before="100" w:after="0"/>
            </w:pPr>
            <w:r>
              <w:rPr>
                <w:b/>
                <w:color w:val="000000"/>
              </w:rPr>
              <w:t>7</w:t>
            </w:r>
          </w:p>
        </w:tc>
        <w:tc>
          <w:tcPr>
            <w:tcW w:w="0" w:type="auto"/>
          </w:tcPr>
          <w:p w:rsidR="000728DC" w:rsidRDefault="006131C2">
            <w:pPr>
              <w:keepNext/>
              <w:spacing w:before="100" w:after="0"/>
              <w:rPr>
                <w:b/>
              </w:rPr>
            </w:pPr>
            <w:r>
              <w:rPr>
                <w:b/>
              </w:rPr>
              <w:t>Goal Name</w:t>
            </w:r>
          </w:p>
        </w:tc>
        <w:tc>
          <w:tcPr>
            <w:tcW w:w="0" w:type="auto"/>
          </w:tcPr>
          <w:p w:rsidR="000728DC" w:rsidRDefault="006131C2">
            <w:pPr>
              <w:spacing w:before="100" w:after="0"/>
            </w:pPr>
            <w:r>
              <w:rPr>
                <w:color w:val="000000"/>
              </w:rPr>
              <w:t>Fair Housing</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Goal Description</w:t>
            </w:r>
          </w:p>
        </w:tc>
        <w:tc>
          <w:tcPr>
            <w:tcW w:w="0" w:type="auto"/>
          </w:tcPr>
          <w:p w:rsidR="000728DC" w:rsidRDefault="006131C2">
            <w:pPr>
              <w:spacing w:before="100" w:after="0"/>
            </w:pPr>
            <w:r>
              <w:rPr>
                <w:color w:val="000000"/>
              </w:rPr>
              <w:t>Fair Housing programs and services; support for legal aid</w:t>
            </w:r>
          </w:p>
        </w:tc>
      </w:tr>
      <w:tr w:rsidR="000728DC">
        <w:trPr>
          <w:cantSplit/>
        </w:trPr>
        <w:tc>
          <w:tcPr>
            <w:tcW w:w="0" w:type="auto"/>
            <w:vMerge w:val="restart"/>
          </w:tcPr>
          <w:p w:rsidR="000728DC" w:rsidRDefault="006131C2">
            <w:pPr>
              <w:keepNext/>
              <w:spacing w:before="100" w:after="0"/>
            </w:pPr>
            <w:r>
              <w:rPr>
                <w:b/>
                <w:color w:val="000000"/>
              </w:rPr>
              <w:t>8</w:t>
            </w:r>
          </w:p>
        </w:tc>
        <w:tc>
          <w:tcPr>
            <w:tcW w:w="0" w:type="auto"/>
          </w:tcPr>
          <w:p w:rsidR="000728DC" w:rsidRDefault="006131C2">
            <w:pPr>
              <w:keepNext/>
              <w:spacing w:before="100" w:after="0"/>
              <w:rPr>
                <w:b/>
              </w:rPr>
            </w:pPr>
            <w:r>
              <w:rPr>
                <w:b/>
              </w:rPr>
              <w:t>Goal Name</w:t>
            </w:r>
          </w:p>
        </w:tc>
        <w:tc>
          <w:tcPr>
            <w:tcW w:w="0" w:type="auto"/>
          </w:tcPr>
          <w:p w:rsidR="000728DC" w:rsidRDefault="006131C2">
            <w:pPr>
              <w:spacing w:before="100" w:after="0"/>
            </w:pPr>
            <w:r>
              <w:rPr>
                <w:color w:val="000000"/>
              </w:rPr>
              <w:t>Neighborhood Revitalization</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Goal Description</w:t>
            </w:r>
          </w:p>
        </w:tc>
        <w:tc>
          <w:tcPr>
            <w:tcW w:w="0" w:type="auto"/>
          </w:tcPr>
          <w:p w:rsidR="000728DC" w:rsidRDefault="006131C2">
            <w:pPr>
              <w:spacing w:before="100" w:after="0"/>
            </w:pPr>
            <w:r>
              <w:rPr>
                <w:color w:val="000000"/>
              </w:rPr>
              <w:t>Code enforcement, demolition; neighborhood improvements</w:t>
            </w:r>
          </w:p>
        </w:tc>
      </w:tr>
    </w:tbl>
    <w:p w:rsidR="000728DC" w:rsidRDefault="000728DC">
      <w:pPr>
        <w:rPr>
          <w:b/>
          <w:sz w:val="24"/>
          <w:szCs w:val="24"/>
        </w:rPr>
      </w:pPr>
    </w:p>
    <w:p w:rsidR="000728DC" w:rsidRDefault="000728DC">
      <w:pPr>
        <w:rPr>
          <w:b/>
          <w:sz w:val="24"/>
          <w:szCs w:val="24"/>
        </w:rPr>
      </w:pPr>
    </w:p>
    <w:p w:rsidR="000728DC" w:rsidRDefault="000728DC"/>
    <w:p w:rsidR="000728DC" w:rsidRDefault="000728DC">
      <w:pPr>
        <w:rPr>
          <w:b/>
          <w:sz w:val="24"/>
          <w:szCs w:val="24"/>
        </w:rPr>
      </w:pPr>
    </w:p>
    <w:p w:rsidR="000728DC" w:rsidRDefault="000728DC">
      <w:pPr>
        <w:sectPr w:rsidR="000728DC">
          <w:pgSz w:w="15840" w:h="12240" w:orient="landscape" w:code="1"/>
          <w:pgMar w:top="1440" w:right="1440" w:bottom="1440" w:left="1440" w:header="720" w:footer="720" w:gutter="0"/>
          <w:cols w:space="720"/>
          <w:docGrid w:linePitch="360"/>
        </w:sectPr>
      </w:pPr>
    </w:p>
    <w:p w:rsidR="000728DC" w:rsidRDefault="006131C2">
      <w:pPr>
        <w:pStyle w:val="Heading2"/>
        <w:jc w:val="center"/>
        <w:rPr>
          <w:rFonts w:ascii="Calibri" w:hAnsi="Calibri"/>
          <w:i w:val="0"/>
          <w:sz w:val="32"/>
          <w:szCs w:val="32"/>
        </w:rPr>
      </w:pPr>
      <w:r>
        <w:rPr>
          <w:rFonts w:ascii="Calibri" w:hAnsi="Calibri"/>
          <w:i w:val="0"/>
          <w:sz w:val="32"/>
          <w:szCs w:val="32"/>
        </w:rPr>
        <w:lastRenderedPageBreak/>
        <w:t xml:space="preserve">Projects </w:t>
      </w:r>
      <w:bookmarkStart w:id="9" w:name="_Toc309810475"/>
    </w:p>
    <w:p w:rsidR="000728DC" w:rsidRDefault="006131C2">
      <w:pPr>
        <w:pStyle w:val="Heading2"/>
        <w:rPr>
          <w:rFonts w:ascii="Calibri" w:hAnsi="Calibri"/>
          <w:i w:val="0"/>
        </w:rPr>
      </w:pPr>
      <w:r>
        <w:rPr>
          <w:rFonts w:ascii="Calibri" w:hAnsi="Calibri"/>
          <w:i w:val="0"/>
        </w:rPr>
        <w:t>AP-35 Projects – 91.220(d)</w:t>
      </w:r>
    </w:p>
    <w:p w:rsidR="000728DC" w:rsidRDefault="006131C2">
      <w:pPr>
        <w:keepNext/>
        <w:widowControl w:val="0"/>
        <w:spacing w:line="204" w:lineRule="auto"/>
        <w:rPr>
          <w:b/>
          <w:sz w:val="24"/>
          <w:szCs w:val="24"/>
        </w:rPr>
      </w:pPr>
      <w:r>
        <w:rPr>
          <w:b/>
          <w:sz w:val="24"/>
          <w:szCs w:val="24"/>
        </w:rPr>
        <w:t xml:space="preserve">Introduction </w:t>
      </w:r>
    </w:p>
    <w:p w:rsidR="000728DC" w:rsidRDefault="006131C2">
      <w:pPr>
        <w:keepNext/>
        <w:widowControl w:val="0"/>
        <w:spacing w:beforeAutospacing="1" w:afterAutospacing="1"/>
        <w:rPr>
          <w:rFonts w:cs="Arial"/>
        </w:rPr>
      </w:pPr>
      <w:r>
        <w:rPr>
          <w:rFonts w:cs="Arial"/>
        </w:rPr>
        <w:t>The development of the Annual Action Plan involved consultation with those agencies involved in delivering housing and housing services within the City of Charleston, as noted in section PR-10.  In addition there were meetings conducted with appropriate housing and social service agencies regarding the housing needs of children, elderly persons, persons with disabilities, homeless persons.  These agencies included Public Housing Authority.</w:t>
      </w:r>
    </w:p>
    <w:p w:rsidR="000728DC" w:rsidRDefault="006131C2">
      <w:pPr>
        <w:keepNext/>
        <w:widowControl w:val="0"/>
        <w:spacing w:beforeAutospacing="1" w:afterAutospacing="1"/>
        <w:rPr>
          <w:rFonts w:cs="Arial"/>
        </w:rPr>
      </w:pPr>
      <w:r>
        <w:rPr>
          <w:rFonts w:cs="Arial"/>
        </w:rPr>
        <w:t>The 2015 Annual Plan  sets forth a description of activities for the use of funds that are expected to become available during the coming Federal fiscal year, determines goals for individuals and households to be served, and describes the implementation plan and geographic location of the activities to be undertaken.  The City of Charleston will receive $1,371,511 in FY 2015 Community Development Block Grant (CDBG) Funds and $476,560 in HOME funding.  Listed below are the proposed activities for FY 2015</w:t>
      </w:r>
      <w:r>
        <w:rPr>
          <w:rFonts w:cs="Arial"/>
          <w:b/>
        </w:rPr>
        <w:t xml:space="preserve">.  </w:t>
      </w:r>
      <w:r>
        <w:rPr>
          <w:rFonts w:cs="Arial"/>
        </w:rPr>
        <w:br/>
      </w:r>
    </w:p>
    <w:p w:rsidR="000728DC" w:rsidRDefault="000728DC">
      <w:pPr>
        <w:keepNext/>
        <w:widowControl w:val="0"/>
        <w:spacing w:beforeAutospacing="1" w:afterAutospacing="1"/>
        <w:rPr>
          <w:rFonts w:cs="Arial"/>
        </w:rPr>
      </w:pPr>
    </w:p>
    <w:p w:rsidR="000728DC" w:rsidRDefault="000728DC">
      <w:pPr>
        <w:keepNext/>
        <w:widowControl w:val="0"/>
        <w:spacing w:line="204" w:lineRule="auto"/>
        <w:rPr>
          <w:rFonts w:cs="Arial"/>
        </w:rPr>
      </w:pPr>
    </w:p>
    <w:p w:rsidR="000728DC" w:rsidRDefault="006131C2">
      <w:pPr>
        <w:keepNext/>
        <w:widowControl w:val="0"/>
        <w:spacing w:line="204" w:lineRule="auto"/>
        <w:rPr>
          <w:b/>
          <w:sz w:val="24"/>
          <w:szCs w:val="24"/>
        </w:rPr>
      </w:pPr>
      <w:r>
        <w:rPr>
          <w:rFonts w:cs="Arial"/>
          <w:b/>
        </w:rPr>
        <w:t>Projects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6347"/>
      </w:tblGrid>
      <w:tr w:rsidR="000728DC">
        <w:trPr>
          <w:cantSplit/>
          <w:tblHeader/>
        </w:trPr>
        <w:tc>
          <w:tcPr>
            <w:tcW w:w="0" w:type="auto"/>
          </w:tcPr>
          <w:p w:rsidR="000728DC" w:rsidRDefault="006131C2">
            <w:pPr>
              <w:keepNext/>
              <w:widowControl w:val="0"/>
              <w:spacing w:after="0" w:line="240" w:lineRule="auto"/>
              <w:jc w:val="center"/>
              <w:rPr>
                <w:b/>
              </w:rPr>
            </w:pPr>
            <w:r>
              <w:rPr>
                <w:b/>
              </w:rPr>
              <w:t>#</w:t>
            </w:r>
          </w:p>
        </w:tc>
        <w:tc>
          <w:tcPr>
            <w:tcW w:w="0" w:type="auto"/>
          </w:tcPr>
          <w:p w:rsidR="000728DC" w:rsidRDefault="006131C2">
            <w:pPr>
              <w:keepNext/>
              <w:widowControl w:val="0"/>
              <w:spacing w:after="0" w:line="240" w:lineRule="auto"/>
              <w:jc w:val="center"/>
              <w:rPr>
                <w:b/>
                <w:szCs w:val="24"/>
              </w:rPr>
            </w:pPr>
            <w:r>
              <w:rPr>
                <w:b/>
              </w:rPr>
              <w:t>Project Name</w:t>
            </w:r>
          </w:p>
        </w:tc>
      </w:tr>
      <w:tr w:rsidR="000728DC">
        <w:trPr>
          <w:cantSplit/>
        </w:trPr>
        <w:tc>
          <w:tcPr>
            <w:tcW w:w="0" w:type="auto"/>
            <w:vAlign w:val="bottom"/>
          </w:tcPr>
          <w:p w:rsidR="000728DC" w:rsidRDefault="006131C2">
            <w:pPr>
              <w:spacing w:beforeAutospacing="1" w:afterAutospacing="1"/>
              <w:jc w:val="right"/>
            </w:pPr>
            <w:r>
              <w:rPr>
                <w:color w:val="000000"/>
              </w:rPr>
              <w:t>1</w:t>
            </w:r>
          </w:p>
        </w:tc>
        <w:tc>
          <w:tcPr>
            <w:tcW w:w="0" w:type="auto"/>
            <w:vAlign w:val="bottom"/>
          </w:tcPr>
          <w:p w:rsidR="000728DC" w:rsidRDefault="006131C2">
            <w:pPr>
              <w:spacing w:beforeAutospacing="1" w:afterAutospacing="1"/>
            </w:pPr>
            <w:r>
              <w:rPr>
                <w:color w:val="000000"/>
              </w:rPr>
              <w:t>CDBG Administration</w:t>
            </w:r>
          </w:p>
        </w:tc>
      </w:tr>
      <w:tr w:rsidR="000728DC">
        <w:trPr>
          <w:cantSplit/>
        </w:trPr>
        <w:tc>
          <w:tcPr>
            <w:tcW w:w="0" w:type="auto"/>
            <w:vAlign w:val="bottom"/>
          </w:tcPr>
          <w:p w:rsidR="000728DC" w:rsidRDefault="006131C2">
            <w:pPr>
              <w:spacing w:beforeAutospacing="1" w:afterAutospacing="1"/>
              <w:jc w:val="right"/>
            </w:pPr>
            <w:r>
              <w:rPr>
                <w:color w:val="000000"/>
              </w:rPr>
              <w:t>2</w:t>
            </w:r>
          </w:p>
        </w:tc>
        <w:tc>
          <w:tcPr>
            <w:tcW w:w="0" w:type="auto"/>
            <w:vAlign w:val="bottom"/>
          </w:tcPr>
          <w:p w:rsidR="000728DC" w:rsidRDefault="006131C2">
            <w:pPr>
              <w:spacing w:beforeAutospacing="1" w:afterAutospacing="1"/>
            </w:pPr>
            <w:r>
              <w:rPr>
                <w:color w:val="000000"/>
              </w:rPr>
              <w:t>City Owned Buildings-  Major Renovations</w:t>
            </w:r>
          </w:p>
        </w:tc>
      </w:tr>
      <w:tr w:rsidR="000728DC">
        <w:trPr>
          <w:cantSplit/>
        </w:trPr>
        <w:tc>
          <w:tcPr>
            <w:tcW w:w="0" w:type="auto"/>
            <w:vAlign w:val="bottom"/>
          </w:tcPr>
          <w:p w:rsidR="000728DC" w:rsidRDefault="006131C2">
            <w:pPr>
              <w:spacing w:beforeAutospacing="1" w:afterAutospacing="1"/>
              <w:jc w:val="right"/>
            </w:pPr>
            <w:r>
              <w:rPr>
                <w:color w:val="000000"/>
              </w:rPr>
              <w:t>3</w:t>
            </w:r>
          </w:p>
        </w:tc>
        <w:tc>
          <w:tcPr>
            <w:tcW w:w="0" w:type="auto"/>
            <w:vAlign w:val="bottom"/>
          </w:tcPr>
          <w:p w:rsidR="000728DC" w:rsidRDefault="006131C2">
            <w:pPr>
              <w:spacing w:beforeAutospacing="1" w:afterAutospacing="1"/>
            </w:pPr>
            <w:r>
              <w:rPr>
                <w:color w:val="000000"/>
              </w:rPr>
              <w:t>Covenant House</w:t>
            </w:r>
          </w:p>
        </w:tc>
      </w:tr>
      <w:tr w:rsidR="000728DC">
        <w:trPr>
          <w:cantSplit/>
        </w:trPr>
        <w:tc>
          <w:tcPr>
            <w:tcW w:w="0" w:type="auto"/>
            <w:vAlign w:val="bottom"/>
          </w:tcPr>
          <w:p w:rsidR="000728DC" w:rsidRDefault="006131C2">
            <w:pPr>
              <w:spacing w:beforeAutospacing="1" w:afterAutospacing="1"/>
              <w:jc w:val="right"/>
            </w:pPr>
            <w:r>
              <w:rPr>
                <w:color w:val="000000"/>
              </w:rPr>
              <w:t>4</w:t>
            </w:r>
          </w:p>
        </w:tc>
        <w:tc>
          <w:tcPr>
            <w:tcW w:w="0" w:type="auto"/>
            <w:vAlign w:val="bottom"/>
          </w:tcPr>
          <w:p w:rsidR="000728DC" w:rsidRDefault="006131C2">
            <w:pPr>
              <w:spacing w:beforeAutospacing="1" w:afterAutospacing="1"/>
            </w:pPr>
            <w:r>
              <w:rPr>
                <w:color w:val="000000"/>
              </w:rPr>
              <w:t>Daymark</w:t>
            </w:r>
          </w:p>
        </w:tc>
      </w:tr>
      <w:tr w:rsidR="000728DC">
        <w:trPr>
          <w:cantSplit/>
        </w:trPr>
        <w:tc>
          <w:tcPr>
            <w:tcW w:w="0" w:type="auto"/>
            <w:vAlign w:val="bottom"/>
          </w:tcPr>
          <w:p w:rsidR="000728DC" w:rsidRDefault="006131C2">
            <w:pPr>
              <w:spacing w:beforeAutospacing="1" w:afterAutospacing="1"/>
              <w:jc w:val="right"/>
            </w:pPr>
            <w:r>
              <w:rPr>
                <w:color w:val="000000"/>
              </w:rPr>
              <w:t>5</w:t>
            </w:r>
          </w:p>
        </w:tc>
        <w:tc>
          <w:tcPr>
            <w:tcW w:w="0" w:type="auto"/>
            <w:vAlign w:val="bottom"/>
          </w:tcPr>
          <w:p w:rsidR="000728DC" w:rsidRDefault="006131C2">
            <w:pPr>
              <w:spacing w:beforeAutospacing="1" w:afterAutospacing="1"/>
            </w:pPr>
            <w:r>
              <w:rPr>
                <w:color w:val="000000"/>
              </w:rPr>
              <w:t>KANAWHA VALLEY FELLOWSHIP HOME - BASIC NEEDS</w:t>
            </w:r>
          </w:p>
        </w:tc>
      </w:tr>
      <w:tr w:rsidR="000728DC">
        <w:trPr>
          <w:cantSplit/>
        </w:trPr>
        <w:tc>
          <w:tcPr>
            <w:tcW w:w="0" w:type="auto"/>
            <w:vAlign w:val="bottom"/>
          </w:tcPr>
          <w:p w:rsidR="000728DC" w:rsidRDefault="006131C2">
            <w:pPr>
              <w:spacing w:beforeAutospacing="1" w:afterAutospacing="1"/>
              <w:jc w:val="right"/>
            </w:pPr>
            <w:r>
              <w:rPr>
                <w:color w:val="000000"/>
              </w:rPr>
              <w:t>6</w:t>
            </w:r>
          </w:p>
        </w:tc>
        <w:tc>
          <w:tcPr>
            <w:tcW w:w="0" w:type="auto"/>
            <w:vAlign w:val="bottom"/>
          </w:tcPr>
          <w:p w:rsidR="000728DC" w:rsidRDefault="006131C2">
            <w:pPr>
              <w:spacing w:beforeAutospacing="1" w:afterAutospacing="1"/>
            </w:pPr>
            <w:r>
              <w:rPr>
                <w:color w:val="000000"/>
              </w:rPr>
              <w:t>MANNA MEAL, INC.</w:t>
            </w:r>
          </w:p>
        </w:tc>
      </w:tr>
      <w:tr w:rsidR="000728DC">
        <w:trPr>
          <w:cantSplit/>
        </w:trPr>
        <w:tc>
          <w:tcPr>
            <w:tcW w:w="0" w:type="auto"/>
            <w:vAlign w:val="bottom"/>
          </w:tcPr>
          <w:p w:rsidR="000728DC" w:rsidRDefault="006131C2">
            <w:pPr>
              <w:spacing w:beforeAutospacing="1" w:afterAutospacing="1"/>
              <w:jc w:val="right"/>
            </w:pPr>
            <w:r>
              <w:rPr>
                <w:color w:val="000000"/>
              </w:rPr>
              <w:t>7</w:t>
            </w:r>
          </w:p>
        </w:tc>
        <w:tc>
          <w:tcPr>
            <w:tcW w:w="0" w:type="auto"/>
            <w:vAlign w:val="bottom"/>
          </w:tcPr>
          <w:p w:rsidR="000728DC" w:rsidRDefault="006131C2">
            <w:pPr>
              <w:spacing w:beforeAutospacing="1" w:afterAutospacing="1"/>
            </w:pPr>
            <w:r>
              <w:rPr>
                <w:color w:val="000000"/>
              </w:rPr>
              <w:t>WV HEALTH RIGHT, INC.</w:t>
            </w:r>
          </w:p>
        </w:tc>
      </w:tr>
      <w:tr w:rsidR="000728DC">
        <w:trPr>
          <w:cantSplit/>
        </w:trPr>
        <w:tc>
          <w:tcPr>
            <w:tcW w:w="0" w:type="auto"/>
            <w:vAlign w:val="bottom"/>
          </w:tcPr>
          <w:p w:rsidR="000728DC" w:rsidRDefault="006131C2">
            <w:pPr>
              <w:spacing w:beforeAutospacing="1" w:afterAutospacing="1"/>
              <w:jc w:val="right"/>
            </w:pPr>
            <w:r>
              <w:rPr>
                <w:color w:val="000000"/>
              </w:rPr>
              <w:t>8</w:t>
            </w:r>
          </w:p>
        </w:tc>
        <w:tc>
          <w:tcPr>
            <w:tcW w:w="0" w:type="auto"/>
            <w:vAlign w:val="bottom"/>
          </w:tcPr>
          <w:p w:rsidR="000728DC" w:rsidRDefault="006131C2">
            <w:pPr>
              <w:spacing w:beforeAutospacing="1" w:afterAutospacing="1"/>
            </w:pPr>
            <w:r>
              <w:rPr>
                <w:color w:val="000000"/>
              </w:rPr>
              <w:t>PRO KIDS, INC.</w:t>
            </w:r>
          </w:p>
        </w:tc>
      </w:tr>
      <w:tr w:rsidR="000728DC">
        <w:trPr>
          <w:cantSplit/>
        </w:trPr>
        <w:tc>
          <w:tcPr>
            <w:tcW w:w="0" w:type="auto"/>
            <w:vAlign w:val="bottom"/>
          </w:tcPr>
          <w:p w:rsidR="000728DC" w:rsidRDefault="006131C2">
            <w:pPr>
              <w:spacing w:beforeAutospacing="1" w:afterAutospacing="1"/>
              <w:jc w:val="right"/>
            </w:pPr>
            <w:r>
              <w:rPr>
                <w:color w:val="000000"/>
              </w:rPr>
              <w:t>9</w:t>
            </w:r>
          </w:p>
        </w:tc>
        <w:tc>
          <w:tcPr>
            <w:tcW w:w="0" w:type="auto"/>
            <w:vAlign w:val="bottom"/>
          </w:tcPr>
          <w:p w:rsidR="000728DC" w:rsidRDefault="006131C2">
            <w:pPr>
              <w:spacing w:beforeAutospacing="1" w:afterAutospacing="1"/>
            </w:pPr>
            <w:r>
              <w:rPr>
                <w:color w:val="000000"/>
              </w:rPr>
              <w:t>Rea of Hope</w:t>
            </w:r>
          </w:p>
        </w:tc>
      </w:tr>
      <w:tr w:rsidR="000728DC">
        <w:trPr>
          <w:cantSplit/>
        </w:trPr>
        <w:tc>
          <w:tcPr>
            <w:tcW w:w="0" w:type="auto"/>
            <w:vAlign w:val="bottom"/>
          </w:tcPr>
          <w:p w:rsidR="000728DC" w:rsidRDefault="006131C2">
            <w:pPr>
              <w:spacing w:beforeAutospacing="1" w:afterAutospacing="1"/>
              <w:jc w:val="right"/>
            </w:pPr>
            <w:r>
              <w:rPr>
                <w:color w:val="000000"/>
              </w:rPr>
              <w:t>10</w:t>
            </w:r>
          </w:p>
        </w:tc>
        <w:tc>
          <w:tcPr>
            <w:tcW w:w="0" w:type="auto"/>
            <w:vAlign w:val="bottom"/>
          </w:tcPr>
          <w:p w:rsidR="000728DC" w:rsidRDefault="006131C2">
            <w:pPr>
              <w:spacing w:beforeAutospacing="1" w:afterAutospacing="1"/>
            </w:pPr>
            <w:r>
              <w:rPr>
                <w:color w:val="000000"/>
              </w:rPr>
              <w:t>RELIGIOUS COALITION FOR COMMUNITY RENEWAL</w:t>
            </w:r>
          </w:p>
        </w:tc>
      </w:tr>
      <w:tr w:rsidR="000728DC">
        <w:trPr>
          <w:cantSplit/>
        </w:trPr>
        <w:tc>
          <w:tcPr>
            <w:tcW w:w="0" w:type="auto"/>
            <w:vAlign w:val="bottom"/>
          </w:tcPr>
          <w:p w:rsidR="000728DC" w:rsidRDefault="006131C2">
            <w:pPr>
              <w:spacing w:beforeAutospacing="1" w:afterAutospacing="1"/>
              <w:jc w:val="right"/>
            </w:pPr>
            <w:r>
              <w:rPr>
                <w:color w:val="000000"/>
              </w:rPr>
              <w:t>11</w:t>
            </w:r>
          </w:p>
        </w:tc>
        <w:tc>
          <w:tcPr>
            <w:tcW w:w="0" w:type="auto"/>
            <w:vAlign w:val="bottom"/>
          </w:tcPr>
          <w:p w:rsidR="000728DC" w:rsidRDefault="006131C2">
            <w:pPr>
              <w:spacing w:beforeAutospacing="1" w:afterAutospacing="1"/>
            </w:pPr>
            <w:r>
              <w:rPr>
                <w:color w:val="000000"/>
              </w:rPr>
              <w:t>ROARK-SULLIVAN LIFEWAY CENTER</w:t>
            </w:r>
          </w:p>
        </w:tc>
      </w:tr>
      <w:tr w:rsidR="000728DC">
        <w:trPr>
          <w:cantSplit/>
        </w:trPr>
        <w:tc>
          <w:tcPr>
            <w:tcW w:w="0" w:type="auto"/>
            <w:vAlign w:val="bottom"/>
          </w:tcPr>
          <w:p w:rsidR="000728DC" w:rsidRDefault="006131C2">
            <w:pPr>
              <w:spacing w:beforeAutospacing="1" w:afterAutospacing="1"/>
              <w:jc w:val="right"/>
            </w:pPr>
            <w:r>
              <w:rPr>
                <w:color w:val="000000"/>
              </w:rPr>
              <w:t>12</w:t>
            </w:r>
          </w:p>
        </w:tc>
        <w:tc>
          <w:tcPr>
            <w:tcW w:w="0" w:type="auto"/>
            <w:vAlign w:val="bottom"/>
          </w:tcPr>
          <w:p w:rsidR="000728DC" w:rsidRDefault="006131C2">
            <w:pPr>
              <w:spacing w:beforeAutospacing="1" w:afterAutospacing="1"/>
            </w:pPr>
            <w:r>
              <w:rPr>
                <w:color w:val="000000"/>
              </w:rPr>
              <w:t>WV WOMEN WORK - STEP UP FOR WOMEN</w:t>
            </w:r>
          </w:p>
        </w:tc>
      </w:tr>
      <w:tr w:rsidR="000728DC">
        <w:trPr>
          <w:cantSplit/>
        </w:trPr>
        <w:tc>
          <w:tcPr>
            <w:tcW w:w="0" w:type="auto"/>
            <w:vAlign w:val="bottom"/>
          </w:tcPr>
          <w:p w:rsidR="000728DC" w:rsidRDefault="006131C2">
            <w:pPr>
              <w:spacing w:beforeAutospacing="1" w:afterAutospacing="1"/>
              <w:jc w:val="right"/>
            </w:pPr>
            <w:r>
              <w:rPr>
                <w:color w:val="000000"/>
              </w:rPr>
              <w:t>13</w:t>
            </w:r>
          </w:p>
        </w:tc>
        <w:tc>
          <w:tcPr>
            <w:tcW w:w="0" w:type="auto"/>
            <w:vAlign w:val="bottom"/>
          </w:tcPr>
          <w:p w:rsidR="000728DC" w:rsidRDefault="006131C2">
            <w:pPr>
              <w:spacing w:beforeAutospacing="1" w:afterAutospacing="1"/>
            </w:pPr>
            <w:r>
              <w:rPr>
                <w:color w:val="000000"/>
              </w:rPr>
              <w:t>WOMEN'S HEALTH CENTER</w:t>
            </w:r>
          </w:p>
        </w:tc>
      </w:tr>
      <w:tr w:rsidR="000728DC">
        <w:trPr>
          <w:cantSplit/>
        </w:trPr>
        <w:tc>
          <w:tcPr>
            <w:tcW w:w="0" w:type="auto"/>
            <w:vAlign w:val="bottom"/>
          </w:tcPr>
          <w:p w:rsidR="000728DC" w:rsidRDefault="006131C2">
            <w:pPr>
              <w:spacing w:beforeAutospacing="1" w:afterAutospacing="1"/>
              <w:jc w:val="right"/>
            </w:pPr>
            <w:r>
              <w:rPr>
                <w:color w:val="000000"/>
              </w:rPr>
              <w:t>14</w:t>
            </w:r>
          </w:p>
        </w:tc>
        <w:tc>
          <w:tcPr>
            <w:tcW w:w="0" w:type="auto"/>
            <w:vAlign w:val="bottom"/>
          </w:tcPr>
          <w:p w:rsidR="000728DC" w:rsidRDefault="006131C2">
            <w:pPr>
              <w:spacing w:beforeAutospacing="1" w:afterAutospacing="1"/>
            </w:pPr>
            <w:r>
              <w:rPr>
                <w:color w:val="000000"/>
              </w:rPr>
              <w:t>Unprogrammed funds</w:t>
            </w:r>
          </w:p>
        </w:tc>
      </w:tr>
      <w:tr w:rsidR="000728DC">
        <w:trPr>
          <w:cantSplit/>
        </w:trPr>
        <w:tc>
          <w:tcPr>
            <w:tcW w:w="0" w:type="auto"/>
            <w:vAlign w:val="bottom"/>
          </w:tcPr>
          <w:p w:rsidR="000728DC" w:rsidRDefault="006131C2">
            <w:pPr>
              <w:spacing w:beforeAutospacing="1" w:afterAutospacing="1"/>
              <w:jc w:val="right"/>
            </w:pPr>
            <w:r>
              <w:rPr>
                <w:color w:val="000000"/>
              </w:rPr>
              <w:t>15</w:t>
            </w:r>
          </w:p>
        </w:tc>
        <w:tc>
          <w:tcPr>
            <w:tcW w:w="0" w:type="auto"/>
            <w:vAlign w:val="bottom"/>
          </w:tcPr>
          <w:p w:rsidR="000728DC" w:rsidRDefault="006131C2">
            <w:pPr>
              <w:spacing w:beforeAutospacing="1" w:afterAutospacing="1"/>
            </w:pPr>
            <w:r>
              <w:rPr>
                <w:color w:val="000000"/>
              </w:rPr>
              <w:t>YWCA - MEL WOLF CHILD DEVELOPMENT CENTER</w:t>
            </w:r>
          </w:p>
        </w:tc>
      </w:tr>
      <w:tr w:rsidR="000728DC">
        <w:trPr>
          <w:cantSplit/>
        </w:trPr>
        <w:tc>
          <w:tcPr>
            <w:tcW w:w="0" w:type="auto"/>
            <w:vAlign w:val="bottom"/>
          </w:tcPr>
          <w:p w:rsidR="000728DC" w:rsidRDefault="006131C2">
            <w:pPr>
              <w:spacing w:beforeAutospacing="1" w:afterAutospacing="1"/>
              <w:jc w:val="right"/>
            </w:pPr>
            <w:r>
              <w:rPr>
                <w:color w:val="000000"/>
              </w:rPr>
              <w:t>16</w:t>
            </w:r>
          </w:p>
        </w:tc>
        <w:tc>
          <w:tcPr>
            <w:tcW w:w="0" w:type="auto"/>
            <w:vAlign w:val="bottom"/>
          </w:tcPr>
          <w:p w:rsidR="000728DC" w:rsidRDefault="006131C2">
            <w:pPr>
              <w:spacing w:beforeAutospacing="1" w:afterAutospacing="1"/>
            </w:pPr>
            <w:r>
              <w:rPr>
                <w:color w:val="000000"/>
              </w:rPr>
              <w:t>YWCA - SOJOURNER'S SHELTER FOR HOMELESS WOMEN &amp; FAMILIES</w:t>
            </w:r>
          </w:p>
        </w:tc>
      </w:tr>
      <w:tr w:rsidR="000728DC">
        <w:trPr>
          <w:cantSplit/>
        </w:trPr>
        <w:tc>
          <w:tcPr>
            <w:tcW w:w="0" w:type="auto"/>
            <w:vAlign w:val="bottom"/>
          </w:tcPr>
          <w:p w:rsidR="000728DC" w:rsidRDefault="006131C2">
            <w:pPr>
              <w:spacing w:beforeAutospacing="1" w:afterAutospacing="1"/>
              <w:jc w:val="right"/>
            </w:pPr>
            <w:r>
              <w:rPr>
                <w:color w:val="000000"/>
              </w:rPr>
              <w:lastRenderedPageBreak/>
              <w:t>17</w:t>
            </w:r>
          </w:p>
        </w:tc>
        <w:tc>
          <w:tcPr>
            <w:tcW w:w="0" w:type="auto"/>
            <w:vAlign w:val="bottom"/>
          </w:tcPr>
          <w:p w:rsidR="000728DC" w:rsidRDefault="006131C2">
            <w:pPr>
              <w:spacing w:beforeAutospacing="1" w:afterAutospacing="1"/>
            </w:pPr>
            <w:r>
              <w:rPr>
                <w:color w:val="000000"/>
              </w:rPr>
              <w:t>COB - MINOR RENOVATIONS</w:t>
            </w:r>
          </w:p>
        </w:tc>
      </w:tr>
      <w:tr w:rsidR="000728DC">
        <w:trPr>
          <w:cantSplit/>
        </w:trPr>
        <w:tc>
          <w:tcPr>
            <w:tcW w:w="0" w:type="auto"/>
            <w:vAlign w:val="bottom"/>
          </w:tcPr>
          <w:p w:rsidR="000728DC" w:rsidRDefault="006131C2">
            <w:pPr>
              <w:spacing w:beforeAutospacing="1" w:afterAutospacing="1"/>
              <w:jc w:val="right"/>
            </w:pPr>
            <w:r>
              <w:rPr>
                <w:color w:val="000000"/>
              </w:rPr>
              <w:t>18</w:t>
            </w:r>
          </w:p>
        </w:tc>
        <w:tc>
          <w:tcPr>
            <w:tcW w:w="0" w:type="auto"/>
            <w:vAlign w:val="bottom"/>
          </w:tcPr>
          <w:p w:rsidR="000728DC" w:rsidRDefault="006131C2">
            <w:pPr>
              <w:spacing w:beforeAutospacing="1" w:afterAutospacing="1"/>
            </w:pPr>
            <w:r>
              <w:rPr>
                <w:color w:val="000000"/>
              </w:rPr>
              <w:t>HOUSING REHAB - CORP REHAB</w:t>
            </w:r>
          </w:p>
        </w:tc>
      </w:tr>
      <w:tr w:rsidR="000728DC">
        <w:trPr>
          <w:cantSplit/>
        </w:trPr>
        <w:tc>
          <w:tcPr>
            <w:tcW w:w="0" w:type="auto"/>
            <w:vAlign w:val="bottom"/>
          </w:tcPr>
          <w:p w:rsidR="000728DC" w:rsidRDefault="006131C2">
            <w:pPr>
              <w:spacing w:beforeAutospacing="1" w:afterAutospacing="1"/>
              <w:jc w:val="right"/>
            </w:pPr>
            <w:r>
              <w:rPr>
                <w:color w:val="000000"/>
              </w:rPr>
              <w:t>19</w:t>
            </w:r>
          </w:p>
        </w:tc>
        <w:tc>
          <w:tcPr>
            <w:tcW w:w="0" w:type="auto"/>
            <w:vAlign w:val="bottom"/>
          </w:tcPr>
          <w:p w:rsidR="000728DC" w:rsidRDefault="006131C2">
            <w:pPr>
              <w:spacing w:beforeAutospacing="1" w:afterAutospacing="1"/>
            </w:pPr>
            <w:r>
              <w:rPr>
                <w:color w:val="000000"/>
              </w:rPr>
              <w:t>Housing Rehab Delivery Admin.</w:t>
            </w:r>
          </w:p>
        </w:tc>
      </w:tr>
      <w:tr w:rsidR="000728DC">
        <w:trPr>
          <w:cantSplit/>
        </w:trPr>
        <w:tc>
          <w:tcPr>
            <w:tcW w:w="0" w:type="auto"/>
            <w:vAlign w:val="bottom"/>
          </w:tcPr>
          <w:p w:rsidR="000728DC" w:rsidRDefault="006131C2">
            <w:pPr>
              <w:spacing w:beforeAutospacing="1" w:afterAutospacing="1"/>
              <w:jc w:val="right"/>
            </w:pPr>
            <w:r>
              <w:rPr>
                <w:color w:val="000000"/>
              </w:rPr>
              <w:t>20</w:t>
            </w:r>
          </w:p>
        </w:tc>
        <w:tc>
          <w:tcPr>
            <w:tcW w:w="0" w:type="auto"/>
            <w:vAlign w:val="bottom"/>
          </w:tcPr>
          <w:p w:rsidR="000728DC" w:rsidRDefault="006131C2">
            <w:pPr>
              <w:spacing w:beforeAutospacing="1" w:afterAutospacing="1"/>
            </w:pPr>
            <w:r>
              <w:rPr>
                <w:color w:val="000000"/>
              </w:rPr>
              <w:t>CITY ENGINEERING - PAVING</w:t>
            </w:r>
          </w:p>
        </w:tc>
      </w:tr>
      <w:tr w:rsidR="000728DC">
        <w:trPr>
          <w:cantSplit/>
        </w:trPr>
        <w:tc>
          <w:tcPr>
            <w:tcW w:w="0" w:type="auto"/>
            <w:vAlign w:val="bottom"/>
          </w:tcPr>
          <w:p w:rsidR="000728DC" w:rsidRDefault="006131C2">
            <w:pPr>
              <w:spacing w:beforeAutospacing="1" w:afterAutospacing="1"/>
              <w:jc w:val="right"/>
            </w:pPr>
            <w:r>
              <w:rPr>
                <w:color w:val="000000"/>
              </w:rPr>
              <w:t>21</w:t>
            </w:r>
          </w:p>
        </w:tc>
        <w:tc>
          <w:tcPr>
            <w:tcW w:w="0" w:type="auto"/>
            <w:vAlign w:val="bottom"/>
          </w:tcPr>
          <w:p w:rsidR="000728DC" w:rsidRDefault="006131C2">
            <w:pPr>
              <w:spacing w:beforeAutospacing="1" w:afterAutospacing="1"/>
            </w:pPr>
            <w:r>
              <w:rPr>
                <w:color w:val="000000"/>
              </w:rPr>
              <w:t>BUILDING DEPARTMENT - DEMOLITION</w:t>
            </w:r>
          </w:p>
        </w:tc>
      </w:tr>
      <w:tr w:rsidR="000728DC">
        <w:trPr>
          <w:cantSplit/>
        </w:trPr>
        <w:tc>
          <w:tcPr>
            <w:tcW w:w="0" w:type="auto"/>
            <w:vAlign w:val="bottom"/>
          </w:tcPr>
          <w:p w:rsidR="000728DC" w:rsidRDefault="006131C2">
            <w:pPr>
              <w:spacing w:beforeAutospacing="1" w:afterAutospacing="1"/>
              <w:jc w:val="right"/>
            </w:pPr>
            <w:r>
              <w:rPr>
                <w:color w:val="000000"/>
              </w:rPr>
              <w:t>22</w:t>
            </w:r>
          </w:p>
        </w:tc>
        <w:tc>
          <w:tcPr>
            <w:tcW w:w="0" w:type="auto"/>
            <w:vAlign w:val="bottom"/>
          </w:tcPr>
          <w:p w:rsidR="000728DC" w:rsidRDefault="006131C2">
            <w:pPr>
              <w:spacing w:beforeAutospacing="1" w:afterAutospacing="1"/>
            </w:pPr>
            <w:r>
              <w:rPr>
                <w:color w:val="000000"/>
              </w:rPr>
              <w:t>BUILDING DEPARTMENT - CODE ENFORCEMENT</w:t>
            </w:r>
          </w:p>
        </w:tc>
      </w:tr>
      <w:tr w:rsidR="000728DC">
        <w:trPr>
          <w:cantSplit/>
        </w:trPr>
        <w:tc>
          <w:tcPr>
            <w:tcW w:w="0" w:type="auto"/>
            <w:vAlign w:val="bottom"/>
          </w:tcPr>
          <w:p w:rsidR="000728DC" w:rsidRDefault="006131C2">
            <w:pPr>
              <w:spacing w:beforeAutospacing="1" w:afterAutospacing="1"/>
              <w:jc w:val="right"/>
            </w:pPr>
            <w:r>
              <w:rPr>
                <w:color w:val="000000"/>
              </w:rPr>
              <w:t>23</w:t>
            </w:r>
          </w:p>
        </w:tc>
        <w:tc>
          <w:tcPr>
            <w:tcW w:w="0" w:type="auto"/>
            <w:vAlign w:val="bottom"/>
          </w:tcPr>
          <w:p w:rsidR="000728DC" w:rsidRDefault="006131C2">
            <w:pPr>
              <w:spacing w:beforeAutospacing="1" w:afterAutospacing="1"/>
            </w:pPr>
            <w:r>
              <w:rPr>
                <w:color w:val="000000"/>
              </w:rPr>
              <w:t>HOME ADMINISTRATION</w:t>
            </w:r>
          </w:p>
        </w:tc>
      </w:tr>
      <w:tr w:rsidR="000728DC">
        <w:trPr>
          <w:cantSplit/>
        </w:trPr>
        <w:tc>
          <w:tcPr>
            <w:tcW w:w="0" w:type="auto"/>
            <w:vAlign w:val="bottom"/>
          </w:tcPr>
          <w:p w:rsidR="000728DC" w:rsidRDefault="006131C2">
            <w:pPr>
              <w:spacing w:beforeAutospacing="1" w:afterAutospacing="1"/>
              <w:jc w:val="right"/>
            </w:pPr>
            <w:r>
              <w:rPr>
                <w:color w:val="000000"/>
              </w:rPr>
              <w:t>24</w:t>
            </w:r>
          </w:p>
        </w:tc>
        <w:tc>
          <w:tcPr>
            <w:tcW w:w="0" w:type="auto"/>
            <w:vAlign w:val="bottom"/>
          </w:tcPr>
          <w:p w:rsidR="000728DC" w:rsidRDefault="006131C2">
            <w:pPr>
              <w:spacing w:beforeAutospacing="1" w:afterAutospacing="1"/>
            </w:pPr>
            <w:r>
              <w:rPr>
                <w:color w:val="000000"/>
              </w:rPr>
              <w:t>HOME PROJECT</w:t>
            </w:r>
          </w:p>
        </w:tc>
      </w:tr>
      <w:tr w:rsidR="000728DC">
        <w:trPr>
          <w:cantSplit/>
        </w:trPr>
        <w:tc>
          <w:tcPr>
            <w:tcW w:w="0" w:type="auto"/>
            <w:vAlign w:val="bottom"/>
          </w:tcPr>
          <w:p w:rsidR="000728DC" w:rsidRDefault="006131C2">
            <w:pPr>
              <w:spacing w:beforeAutospacing="1" w:afterAutospacing="1"/>
              <w:jc w:val="right"/>
            </w:pPr>
            <w:r>
              <w:rPr>
                <w:color w:val="000000"/>
              </w:rPr>
              <w:t>25</w:t>
            </w:r>
          </w:p>
        </w:tc>
        <w:tc>
          <w:tcPr>
            <w:tcW w:w="0" w:type="auto"/>
            <w:vAlign w:val="bottom"/>
          </w:tcPr>
          <w:p w:rsidR="000728DC" w:rsidRDefault="006131C2">
            <w:pPr>
              <w:spacing w:beforeAutospacing="1" w:afterAutospacing="1"/>
            </w:pPr>
            <w:r>
              <w:rPr>
                <w:color w:val="000000"/>
              </w:rPr>
              <w:t>HOME CHDO</w:t>
            </w:r>
          </w:p>
        </w:tc>
      </w:tr>
    </w:tbl>
    <w:p w:rsidR="000728DC" w:rsidRDefault="006131C2">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61</w:t>
      </w:r>
      <w:r>
        <w:rPr>
          <w:rFonts w:asciiTheme="minorHAnsi" w:hAnsiTheme="minorHAnsi"/>
        </w:rPr>
        <w:fldChar w:fldCharType="end"/>
      </w:r>
      <w:r>
        <w:rPr>
          <w:rFonts w:asciiTheme="minorHAnsi" w:hAnsiTheme="minorHAnsi"/>
        </w:rPr>
        <w:t xml:space="preserve"> – Project Information</w:t>
      </w:r>
    </w:p>
    <w:p w:rsidR="000728DC" w:rsidRDefault="000728DC">
      <w:pPr>
        <w:spacing w:after="0" w:line="240" w:lineRule="auto"/>
        <w:rPr>
          <w:b/>
          <w:sz w:val="24"/>
          <w:szCs w:val="24"/>
        </w:rPr>
      </w:pPr>
    </w:p>
    <w:p w:rsidR="000728DC" w:rsidRDefault="006131C2">
      <w:pPr>
        <w:keepNext/>
        <w:widowControl w:val="0"/>
        <w:spacing w:line="204" w:lineRule="auto"/>
        <w:rPr>
          <w:b/>
          <w:sz w:val="24"/>
          <w:szCs w:val="24"/>
        </w:rPr>
      </w:pPr>
      <w:r>
        <w:rPr>
          <w:b/>
          <w:sz w:val="24"/>
          <w:szCs w:val="24"/>
        </w:rPr>
        <w:t>Describe the reasons for allocation priorities and any obstacles to addressing underserved needs</w:t>
      </w:r>
    </w:p>
    <w:p w:rsidR="000728DC" w:rsidRDefault="000728DC">
      <w:pPr>
        <w:keepNext/>
        <w:widowControl w:val="0"/>
        <w:spacing w:beforeAutospacing="1" w:afterAutospacing="1"/>
        <w:rPr>
          <w:rFonts w:cs="Arial"/>
          <w:szCs w:val="24"/>
        </w:rPr>
      </w:pPr>
    </w:p>
    <w:p w:rsidR="000728DC" w:rsidRDefault="000728DC">
      <w:pPr>
        <w:rPr>
          <w:rFonts w:cs="Arial"/>
        </w:rPr>
        <w:sectPr w:rsidR="000728DC">
          <w:pgSz w:w="12240" w:h="15840" w:code="1"/>
          <w:pgMar w:top="1440" w:right="1440" w:bottom="1440" w:left="1440" w:header="720" w:footer="720" w:gutter="0"/>
          <w:cols w:space="720"/>
          <w:docGrid w:linePitch="360"/>
        </w:sectPr>
      </w:pPr>
    </w:p>
    <w:p w:rsidR="000728DC" w:rsidRDefault="006131C2">
      <w:pPr>
        <w:pStyle w:val="Heading2"/>
        <w:rPr>
          <w:rFonts w:ascii="Calibri" w:hAnsi="Calibri"/>
          <w:i w:val="0"/>
        </w:rPr>
      </w:pPr>
      <w:r>
        <w:rPr>
          <w:rFonts w:ascii="Calibri" w:hAnsi="Calibri"/>
          <w:i w:val="0"/>
        </w:rPr>
        <w:lastRenderedPageBreak/>
        <w:t>AP-38 Project Summary</w:t>
      </w:r>
    </w:p>
    <w:p w:rsidR="000728DC" w:rsidRDefault="006131C2">
      <w:pPr>
        <w:keepNext/>
        <w:widowControl w:val="0"/>
        <w:rPr>
          <w:b/>
          <w:sz w:val="24"/>
          <w:szCs w:val="24"/>
        </w:rPr>
      </w:pPr>
      <w:r>
        <w:rPr>
          <w:b/>
          <w:sz w:val="24"/>
          <w:szCs w:val="24"/>
        </w:rPr>
        <w:t>Project Summary Information</w:t>
      </w:r>
    </w:p>
    <w:p w:rsidR="000728DC" w:rsidRDefault="000728DC">
      <w:pPr>
        <w:sectPr w:rsidR="000728DC">
          <w:pgSz w:w="15840" w:h="12240" w:orient="landscape" w:code="1"/>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093"/>
        <w:gridCol w:w="7043"/>
      </w:tblGrid>
      <w:tr w:rsidR="000728DC">
        <w:trPr>
          <w:cantSplit/>
        </w:trPr>
        <w:tc>
          <w:tcPr>
            <w:tcW w:w="0" w:type="auto"/>
            <w:vMerge w:val="restart"/>
          </w:tcPr>
          <w:p w:rsidR="000728DC" w:rsidRDefault="006131C2">
            <w:r>
              <w:rPr>
                <w:b/>
              </w:rPr>
              <w:lastRenderedPageBreak/>
              <w:t>1</w:t>
            </w:r>
          </w:p>
        </w:tc>
        <w:tc>
          <w:tcPr>
            <w:tcW w:w="0" w:type="auto"/>
          </w:tcPr>
          <w:p w:rsidR="000728DC" w:rsidRDefault="006131C2">
            <w:pPr>
              <w:keepNext/>
              <w:spacing w:before="100" w:after="0"/>
              <w:rPr>
                <w:b/>
              </w:rPr>
            </w:pPr>
            <w:r>
              <w:rPr>
                <w:b/>
              </w:rPr>
              <w:t>Project Name</w:t>
            </w:r>
          </w:p>
        </w:tc>
        <w:tc>
          <w:tcPr>
            <w:tcW w:w="0" w:type="auto"/>
          </w:tcPr>
          <w:p w:rsidR="000728DC" w:rsidRDefault="006131C2">
            <w:pPr>
              <w:spacing w:before="100" w:after="0"/>
            </w:pPr>
            <w:r>
              <w:rPr>
                <w:color w:val="000000"/>
              </w:rPr>
              <w:t>CDBG Administration</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Area</w:t>
            </w:r>
          </w:p>
        </w:tc>
        <w:tc>
          <w:tcPr>
            <w:tcW w:w="0" w:type="auto"/>
          </w:tcPr>
          <w:p w:rsidR="000728DC" w:rsidRDefault="006131C2">
            <w:pPr>
              <w:spacing w:before="100" w:after="0"/>
            </w:pPr>
            <w:r>
              <w:rPr>
                <w:color w:val="000000"/>
              </w:rPr>
              <w:t>West Side</w:t>
            </w:r>
            <w:r>
              <w:rPr>
                <w:color w:val="000000"/>
              </w:rPr>
              <w:br/>
              <w:t>Low/mod areas</w:t>
            </w:r>
            <w:r>
              <w:rPr>
                <w:color w:val="000000"/>
              </w:rPr>
              <w:br/>
              <w:t>Citywide</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Goals Supported</w:t>
            </w:r>
          </w:p>
        </w:tc>
        <w:tc>
          <w:tcPr>
            <w:tcW w:w="0" w:type="auto"/>
          </w:tcPr>
          <w:p w:rsidR="000728DC" w:rsidRDefault="006131C2">
            <w:pPr>
              <w:spacing w:before="100" w:after="0"/>
            </w:pPr>
            <w:r>
              <w:rPr>
                <w:color w:val="000000"/>
              </w:rPr>
              <w:t>Affordable Housing</w:t>
            </w:r>
            <w:r>
              <w:rPr>
                <w:color w:val="000000"/>
              </w:rPr>
              <w:br/>
              <w:t>Homeless Activities</w:t>
            </w:r>
            <w:r>
              <w:rPr>
                <w:color w:val="000000"/>
              </w:rPr>
              <w:br/>
              <w:t>Public Services</w:t>
            </w:r>
            <w:r>
              <w:rPr>
                <w:color w:val="000000"/>
              </w:rPr>
              <w:br/>
              <w:t>Economic Development</w:t>
            </w:r>
            <w:r>
              <w:rPr>
                <w:color w:val="000000"/>
              </w:rPr>
              <w:br/>
              <w:t>Public Facilities Improvements</w:t>
            </w:r>
            <w:r>
              <w:rPr>
                <w:color w:val="000000"/>
              </w:rPr>
              <w:br/>
              <w:t>Public Improvements and Infrastructure</w:t>
            </w:r>
            <w:r>
              <w:rPr>
                <w:color w:val="000000"/>
              </w:rPr>
              <w:br/>
              <w:t>Fair Housing</w:t>
            </w:r>
            <w:r>
              <w:rPr>
                <w:color w:val="000000"/>
              </w:rPr>
              <w:br/>
              <w:t>Neighborhood Revitalization</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Needs Addressed</w:t>
            </w:r>
          </w:p>
        </w:tc>
        <w:tc>
          <w:tcPr>
            <w:tcW w:w="0" w:type="auto"/>
          </w:tcPr>
          <w:p w:rsidR="000728DC" w:rsidRDefault="006131C2">
            <w:pPr>
              <w:spacing w:before="100" w:after="0"/>
            </w:pPr>
            <w:r>
              <w:rPr>
                <w:color w:val="000000"/>
              </w:rPr>
              <w:t>Safe Affordable Housing</w:t>
            </w:r>
            <w:r>
              <w:rPr>
                <w:color w:val="000000"/>
              </w:rPr>
              <w:br/>
              <w:t>Housing for Persons with Special Needs</w:t>
            </w:r>
            <w:r>
              <w:rPr>
                <w:color w:val="000000"/>
              </w:rPr>
              <w:br/>
              <w:t>Neighborhood Revitalization, especially Code Enfor</w:t>
            </w:r>
            <w:r>
              <w:rPr>
                <w:color w:val="000000"/>
              </w:rPr>
              <w:br/>
              <w:t>Homeless Assistance</w:t>
            </w:r>
            <w:r>
              <w:rPr>
                <w:color w:val="000000"/>
              </w:rPr>
              <w:br/>
              <w:t>Public Service Programs</w:t>
            </w:r>
            <w:r>
              <w:rPr>
                <w:color w:val="000000"/>
              </w:rPr>
              <w:br/>
              <w:t>Public Improvements and Infrastructure</w:t>
            </w:r>
            <w:r>
              <w:rPr>
                <w:color w:val="000000"/>
              </w:rPr>
              <w:br/>
              <w:t>Public Facilities</w:t>
            </w:r>
            <w:r>
              <w:rPr>
                <w:color w:val="000000"/>
              </w:rPr>
              <w:br/>
              <w:t>Economic Development</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Funding</w:t>
            </w:r>
          </w:p>
        </w:tc>
        <w:tc>
          <w:tcPr>
            <w:tcW w:w="0" w:type="auto"/>
          </w:tcPr>
          <w:p w:rsidR="000728DC" w:rsidRDefault="006131C2">
            <w:pPr>
              <w:spacing w:before="100" w:after="0"/>
            </w:pPr>
            <w:r>
              <w:rPr>
                <w:color w:val="000000"/>
              </w:rPr>
              <w:t>CDBG: $274,302</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Description</w:t>
            </w:r>
          </w:p>
        </w:tc>
        <w:tc>
          <w:tcPr>
            <w:tcW w:w="0" w:type="auto"/>
          </w:tcPr>
          <w:p w:rsidR="000728DC" w:rsidRDefault="006131C2">
            <w:pPr>
              <w:spacing w:before="100" w:after="0"/>
            </w:pPr>
            <w:r>
              <w:rPr>
                <w:color w:val="000000"/>
              </w:rPr>
              <w:t>CDBG Administration</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Date</w:t>
            </w:r>
          </w:p>
        </w:tc>
        <w:tc>
          <w:tcPr>
            <w:tcW w:w="0" w:type="auto"/>
          </w:tcPr>
          <w:p w:rsidR="000728DC" w:rsidRDefault="006131C2">
            <w:pPr>
              <w:spacing w:before="100" w:after="0"/>
            </w:pPr>
            <w:r>
              <w:rPr>
                <w:color w:val="000000"/>
              </w:rPr>
              <w:t>6/30/2016</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0728DC" w:rsidRDefault="006131C2">
            <w:pPr>
              <w:spacing w:before="100" w:after="0"/>
            </w:pPr>
            <w:r>
              <w:rPr>
                <w:color w:val="000000"/>
              </w:rPr>
              <w:t>N/A</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Location Description</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Planned Activities</w:t>
            </w:r>
          </w:p>
        </w:tc>
        <w:tc>
          <w:tcPr>
            <w:tcW w:w="0" w:type="auto"/>
          </w:tcPr>
          <w:p w:rsidR="000728DC" w:rsidRDefault="006131C2">
            <w:pPr>
              <w:spacing w:before="100" w:after="0"/>
            </w:pPr>
            <w:r>
              <w:rPr>
                <w:color w:val="000000"/>
              </w:rPr>
              <w:t>CDBG Administration</w:t>
            </w:r>
          </w:p>
        </w:tc>
      </w:tr>
      <w:tr w:rsidR="000728DC">
        <w:trPr>
          <w:cantSplit/>
        </w:trPr>
        <w:tc>
          <w:tcPr>
            <w:tcW w:w="0" w:type="auto"/>
            <w:vMerge w:val="restart"/>
          </w:tcPr>
          <w:p w:rsidR="000728DC" w:rsidRDefault="006131C2">
            <w:r>
              <w:rPr>
                <w:b/>
              </w:rPr>
              <w:t>2</w:t>
            </w:r>
          </w:p>
        </w:tc>
        <w:tc>
          <w:tcPr>
            <w:tcW w:w="0" w:type="auto"/>
          </w:tcPr>
          <w:p w:rsidR="000728DC" w:rsidRDefault="006131C2">
            <w:pPr>
              <w:keepNext/>
              <w:spacing w:before="100" w:after="0"/>
              <w:rPr>
                <w:b/>
              </w:rPr>
            </w:pPr>
            <w:r>
              <w:rPr>
                <w:b/>
              </w:rPr>
              <w:t>Project Name</w:t>
            </w:r>
          </w:p>
        </w:tc>
        <w:tc>
          <w:tcPr>
            <w:tcW w:w="0" w:type="auto"/>
          </w:tcPr>
          <w:p w:rsidR="000728DC" w:rsidRDefault="006131C2">
            <w:pPr>
              <w:spacing w:before="100" w:after="0"/>
            </w:pPr>
            <w:r>
              <w:rPr>
                <w:color w:val="000000"/>
              </w:rPr>
              <w:t>City Owned Buildings-  Major Renovations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Area</w:t>
            </w:r>
          </w:p>
        </w:tc>
        <w:tc>
          <w:tcPr>
            <w:tcW w:w="0" w:type="auto"/>
          </w:tcPr>
          <w:p w:rsidR="000728DC" w:rsidRDefault="006131C2">
            <w:pPr>
              <w:spacing w:before="100" w:after="0"/>
            </w:pPr>
            <w:r>
              <w:rPr>
                <w:color w:val="000000"/>
              </w:rPr>
              <w:t>West Side</w:t>
            </w:r>
            <w:r>
              <w:rPr>
                <w:color w:val="000000"/>
              </w:rPr>
              <w:br/>
              <w:t>Low/mod areas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Goals Supported</w:t>
            </w:r>
          </w:p>
        </w:tc>
        <w:tc>
          <w:tcPr>
            <w:tcW w:w="0" w:type="auto"/>
          </w:tcPr>
          <w:p w:rsidR="000728DC" w:rsidRDefault="006131C2">
            <w:pPr>
              <w:spacing w:before="100" w:after="0"/>
            </w:pPr>
            <w:r>
              <w:rPr>
                <w:color w:val="000000"/>
              </w:rPr>
              <w:t>Public Facilities Improvements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Needs Addressed</w:t>
            </w:r>
          </w:p>
        </w:tc>
        <w:tc>
          <w:tcPr>
            <w:tcW w:w="0" w:type="auto"/>
          </w:tcPr>
          <w:p w:rsidR="000728DC" w:rsidRDefault="006131C2">
            <w:pPr>
              <w:spacing w:before="100" w:after="0"/>
            </w:pPr>
            <w:r>
              <w:rPr>
                <w:color w:val="000000"/>
              </w:rPr>
              <w:t>Public Facilities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Funding</w:t>
            </w:r>
          </w:p>
        </w:tc>
        <w:tc>
          <w:tcPr>
            <w:tcW w:w="0" w:type="auto"/>
          </w:tcPr>
          <w:p w:rsidR="000728DC" w:rsidRDefault="006131C2">
            <w:pPr>
              <w:spacing w:before="100" w:after="0"/>
            </w:pPr>
            <w:r>
              <w:rPr>
                <w:color w:val="000000"/>
              </w:rPr>
              <w:t>CDBG: $25,000</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Description</w:t>
            </w:r>
          </w:p>
        </w:tc>
        <w:tc>
          <w:tcPr>
            <w:tcW w:w="0" w:type="auto"/>
          </w:tcPr>
          <w:p w:rsidR="000728DC" w:rsidRDefault="006131C2">
            <w:pPr>
              <w:spacing w:before="100" w:after="0"/>
            </w:pPr>
            <w:r>
              <w:rPr>
                <w:color w:val="000000"/>
              </w:rPr>
              <w:t>Funding assists with repairs to four City-Owned Buildings that house the following: Giltinan Center emergency homeless shelter located at 505 Leon Sullivan Way; YWCA Sojourners emergency shelter for women and families, located at 1418 Washington Street, East; YWCA Child Development Center located at 201 Donnally Street; and Smith Street Station, a 29 unit transitional housing apartment building.    By contract the City of Charleston is responsible for all major mechanicals (heat, air, water pipes, electrical).  The City repairs or replaces these systems on an as need basis in order maintain decent, safe and sanitary facilities.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Date</w:t>
            </w:r>
          </w:p>
        </w:tc>
        <w:tc>
          <w:tcPr>
            <w:tcW w:w="0" w:type="auto"/>
          </w:tcPr>
          <w:p w:rsidR="000728DC" w:rsidRDefault="006131C2">
            <w:pPr>
              <w:spacing w:before="100" w:after="0"/>
            </w:pPr>
            <w:r>
              <w:rPr>
                <w:color w:val="000000"/>
              </w:rPr>
              <w:t>6/30/2015</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0728DC" w:rsidRDefault="006131C2">
            <w:pPr>
              <w:spacing w:before="100" w:after="0"/>
            </w:pPr>
            <w:r>
              <w:rPr>
                <w:color w:val="000000"/>
              </w:rPr>
              <w:t>4</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Location Description</w:t>
            </w:r>
          </w:p>
        </w:tc>
        <w:tc>
          <w:tcPr>
            <w:tcW w:w="0" w:type="auto"/>
          </w:tcPr>
          <w:p w:rsidR="000728DC" w:rsidRDefault="006131C2">
            <w:pPr>
              <w:spacing w:before="100" w:after="0"/>
            </w:pPr>
            <w:r>
              <w:rPr>
                <w:color w:val="000000"/>
              </w:rPr>
              <w:t xml:space="preserve">The buildings considered for this activity include, but are not </w:t>
            </w:r>
          </w:p>
          <w:p w:rsidR="000728DC" w:rsidRDefault="006131C2">
            <w:pPr>
              <w:spacing w:before="100" w:after="0"/>
            </w:pPr>
            <w:r>
              <w:rPr>
                <w:color w:val="000000"/>
              </w:rPr>
              <w:t>YWCA Child Enrichment Center, 201 Donnally St., BG 1, CT 9</w:t>
            </w:r>
          </w:p>
          <w:p w:rsidR="000728DC" w:rsidRDefault="006131C2">
            <w:pPr>
              <w:spacing w:before="100" w:after="0"/>
            </w:pPr>
            <w:r>
              <w:rPr>
                <w:color w:val="000000"/>
              </w:rPr>
              <w:t>Smith Street Station, 801 Smith St.,  BG 1, CT 9</w:t>
            </w:r>
          </w:p>
          <w:p w:rsidR="000728DC" w:rsidRDefault="006131C2">
            <w:pPr>
              <w:spacing w:before="100" w:after="0"/>
            </w:pPr>
            <w:r>
              <w:rPr>
                <w:color w:val="000000"/>
              </w:rPr>
              <w:t xml:space="preserve">Sojourners, 1418 Washington St. E., BG2, CT6 </w:t>
            </w:r>
          </w:p>
          <w:p w:rsidR="000728DC" w:rsidRDefault="006131C2">
            <w:pPr>
              <w:spacing w:before="100" w:after="0"/>
            </w:pPr>
            <w:r>
              <w:rPr>
                <w:color w:val="000000"/>
              </w:rPr>
              <w:t>Roark Sullivan lifeway Center, 505 Leon Sullivan Way, BG 1 CT 1</w:t>
            </w:r>
          </w:p>
          <w:p w:rsidR="000728DC" w:rsidRDefault="006131C2">
            <w:pPr>
              <w:spacing w:before="100" w:after="0"/>
            </w:pPr>
            <w:r>
              <w:rPr>
                <w:color w:val="000000"/>
              </w:rPr>
              <w:t xml:space="preserve">  limitedc to:</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Planned Activities</w:t>
            </w:r>
          </w:p>
        </w:tc>
        <w:tc>
          <w:tcPr>
            <w:tcW w:w="0" w:type="auto"/>
          </w:tcPr>
          <w:p w:rsidR="000728DC" w:rsidRDefault="006131C2">
            <w:pPr>
              <w:spacing w:before="100" w:after="0"/>
            </w:pPr>
            <w:r>
              <w:rPr>
                <w:color w:val="000000"/>
              </w:rPr>
              <w:t>By contract the City of Charleston is responsible for all major mechanicals (heat, air, water pipes, electrical) including Alarm Systems, and gas fired emergency heat.  The City removes, replaces and or replaces these systems on an as need basis in order maintain a descent, safe and sanitary facility.</w:t>
            </w:r>
          </w:p>
        </w:tc>
      </w:tr>
      <w:tr w:rsidR="000728DC">
        <w:trPr>
          <w:cantSplit/>
        </w:trPr>
        <w:tc>
          <w:tcPr>
            <w:tcW w:w="0" w:type="auto"/>
            <w:vMerge w:val="restart"/>
          </w:tcPr>
          <w:p w:rsidR="000728DC" w:rsidRDefault="006131C2">
            <w:r>
              <w:rPr>
                <w:b/>
              </w:rPr>
              <w:t>3</w:t>
            </w:r>
          </w:p>
        </w:tc>
        <w:tc>
          <w:tcPr>
            <w:tcW w:w="0" w:type="auto"/>
          </w:tcPr>
          <w:p w:rsidR="000728DC" w:rsidRDefault="006131C2">
            <w:pPr>
              <w:keepNext/>
              <w:spacing w:before="100" w:after="0"/>
              <w:rPr>
                <w:b/>
              </w:rPr>
            </w:pPr>
            <w:r>
              <w:rPr>
                <w:b/>
              </w:rPr>
              <w:t>Project Name</w:t>
            </w:r>
          </w:p>
        </w:tc>
        <w:tc>
          <w:tcPr>
            <w:tcW w:w="0" w:type="auto"/>
          </w:tcPr>
          <w:p w:rsidR="000728DC" w:rsidRDefault="006131C2">
            <w:pPr>
              <w:spacing w:before="100" w:after="0"/>
            </w:pPr>
            <w:r>
              <w:rPr>
                <w:color w:val="000000"/>
              </w:rPr>
              <w:t>Covenant House</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Area</w:t>
            </w:r>
          </w:p>
        </w:tc>
        <w:tc>
          <w:tcPr>
            <w:tcW w:w="0" w:type="auto"/>
          </w:tcPr>
          <w:p w:rsidR="000728DC" w:rsidRDefault="006131C2">
            <w:pPr>
              <w:spacing w:before="100" w:after="0"/>
            </w:pPr>
            <w:r>
              <w:rPr>
                <w:color w:val="000000"/>
              </w:rPr>
              <w:t>West Side</w:t>
            </w:r>
            <w:r>
              <w:rPr>
                <w:color w:val="000000"/>
              </w:rPr>
              <w:br/>
              <w:t>Low/mod areas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Goals Supported</w:t>
            </w:r>
          </w:p>
        </w:tc>
        <w:tc>
          <w:tcPr>
            <w:tcW w:w="0" w:type="auto"/>
          </w:tcPr>
          <w:p w:rsidR="000728DC" w:rsidRDefault="006131C2">
            <w:pPr>
              <w:spacing w:before="100" w:after="0"/>
            </w:pPr>
            <w:r>
              <w:rPr>
                <w:color w:val="000000"/>
              </w:rPr>
              <w:t>Homeless Activities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Needs Addressed</w:t>
            </w:r>
          </w:p>
        </w:tc>
        <w:tc>
          <w:tcPr>
            <w:tcW w:w="0" w:type="auto"/>
          </w:tcPr>
          <w:p w:rsidR="000728DC" w:rsidRDefault="006131C2">
            <w:pPr>
              <w:spacing w:before="100" w:after="0"/>
            </w:pPr>
            <w:r>
              <w:rPr>
                <w:color w:val="000000"/>
              </w:rPr>
              <w:t>Homeless Assistance</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Funding</w:t>
            </w:r>
          </w:p>
        </w:tc>
        <w:tc>
          <w:tcPr>
            <w:tcW w:w="0" w:type="auto"/>
          </w:tcPr>
          <w:p w:rsidR="000728DC" w:rsidRDefault="006131C2">
            <w:pPr>
              <w:spacing w:before="100" w:after="0"/>
            </w:pPr>
            <w:r>
              <w:rPr>
                <w:color w:val="000000"/>
              </w:rPr>
              <w:t>CDBG: $8,000</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Description</w:t>
            </w:r>
          </w:p>
        </w:tc>
        <w:tc>
          <w:tcPr>
            <w:tcW w:w="0" w:type="auto"/>
          </w:tcPr>
          <w:p w:rsidR="000728DC" w:rsidRDefault="006131C2">
            <w:pPr>
              <w:spacing w:before="100" w:after="0"/>
            </w:pPr>
            <w:r>
              <w:rPr>
                <w:color w:val="000000"/>
              </w:rPr>
              <w:t>SSI Outreach</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Date</w:t>
            </w:r>
          </w:p>
        </w:tc>
        <w:tc>
          <w:tcPr>
            <w:tcW w:w="0" w:type="auto"/>
          </w:tcPr>
          <w:p w:rsidR="000728DC" w:rsidRDefault="006131C2">
            <w:pPr>
              <w:spacing w:before="100" w:after="0"/>
            </w:pPr>
            <w:r>
              <w:rPr>
                <w:color w:val="000000"/>
              </w:rPr>
              <w:t>6/30/2015</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0728DC" w:rsidRDefault="006131C2">
            <w:pPr>
              <w:spacing w:before="100" w:after="0"/>
            </w:pPr>
            <w:r>
              <w:rPr>
                <w:color w:val="000000"/>
              </w:rPr>
              <w:t>24-36</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Location Description</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Planned Activities</w:t>
            </w:r>
          </w:p>
        </w:tc>
        <w:tc>
          <w:tcPr>
            <w:tcW w:w="0" w:type="auto"/>
          </w:tcPr>
          <w:p w:rsidR="000728DC" w:rsidRDefault="006131C2">
            <w:pPr>
              <w:spacing w:before="100" w:after="0"/>
            </w:pPr>
            <w:r>
              <w:rPr>
                <w:color w:val="000000"/>
              </w:rPr>
              <w:t>Outreach</w:t>
            </w:r>
          </w:p>
        </w:tc>
      </w:tr>
      <w:tr w:rsidR="000728DC">
        <w:trPr>
          <w:cantSplit/>
        </w:trPr>
        <w:tc>
          <w:tcPr>
            <w:tcW w:w="0" w:type="auto"/>
            <w:vMerge w:val="restart"/>
          </w:tcPr>
          <w:p w:rsidR="000728DC" w:rsidRDefault="006131C2">
            <w:r>
              <w:rPr>
                <w:b/>
              </w:rPr>
              <w:t>4</w:t>
            </w:r>
          </w:p>
        </w:tc>
        <w:tc>
          <w:tcPr>
            <w:tcW w:w="0" w:type="auto"/>
          </w:tcPr>
          <w:p w:rsidR="000728DC" w:rsidRDefault="006131C2">
            <w:pPr>
              <w:keepNext/>
              <w:spacing w:before="100" w:after="0"/>
              <w:rPr>
                <w:b/>
              </w:rPr>
            </w:pPr>
            <w:r>
              <w:rPr>
                <w:b/>
              </w:rPr>
              <w:t>Project Name</w:t>
            </w:r>
          </w:p>
        </w:tc>
        <w:tc>
          <w:tcPr>
            <w:tcW w:w="0" w:type="auto"/>
          </w:tcPr>
          <w:p w:rsidR="000728DC" w:rsidRDefault="006131C2">
            <w:pPr>
              <w:spacing w:before="100" w:after="0"/>
            </w:pPr>
            <w:r>
              <w:rPr>
                <w:color w:val="000000"/>
              </w:rPr>
              <w:t>Daymark</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Area</w:t>
            </w:r>
          </w:p>
        </w:tc>
        <w:tc>
          <w:tcPr>
            <w:tcW w:w="0" w:type="auto"/>
          </w:tcPr>
          <w:p w:rsidR="000728DC" w:rsidRDefault="006131C2">
            <w:pPr>
              <w:spacing w:before="100" w:after="0"/>
            </w:pPr>
            <w:r>
              <w:rPr>
                <w:color w:val="000000"/>
              </w:rPr>
              <w:t>West Side</w:t>
            </w:r>
            <w:r>
              <w:rPr>
                <w:color w:val="000000"/>
              </w:rPr>
              <w:br/>
              <w:t>Low/mod areas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Goals Supported</w:t>
            </w:r>
          </w:p>
        </w:tc>
        <w:tc>
          <w:tcPr>
            <w:tcW w:w="0" w:type="auto"/>
          </w:tcPr>
          <w:p w:rsidR="000728DC" w:rsidRDefault="006131C2">
            <w:pPr>
              <w:spacing w:before="100" w:after="0"/>
            </w:pPr>
            <w:r>
              <w:rPr>
                <w:color w:val="000000"/>
              </w:rPr>
              <w:t>Homeless Activities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Needs Addressed</w:t>
            </w:r>
          </w:p>
        </w:tc>
        <w:tc>
          <w:tcPr>
            <w:tcW w:w="0" w:type="auto"/>
          </w:tcPr>
          <w:p w:rsidR="000728DC" w:rsidRDefault="006131C2">
            <w:pPr>
              <w:spacing w:before="100" w:after="0"/>
            </w:pPr>
            <w:r>
              <w:rPr>
                <w:color w:val="000000"/>
              </w:rPr>
              <w:t>Homeless Assistance</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Funding</w:t>
            </w:r>
          </w:p>
        </w:tc>
        <w:tc>
          <w:tcPr>
            <w:tcW w:w="0" w:type="auto"/>
          </w:tcPr>
          <w:p w:rsidR="000728DC" w:rsidRDefault="006131C2">
            <w:pPr>
              <w:spacing w:before="100" w:after="0"/>
            </w:pPr>
            <w:r>
              <w:rPr>
                <w:color w:val="000000"/>
              </w:rPr>
              <w:t>CDBG: $18,500</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Description</w:t>
            </w:r>
          </w:p>
        </w:tc>
        <w:tc>
          <w:tcPr>
            <w:tcW w:w="0" w:type="auto"/>
          </w:tcPr>
          <w:p w:rsidR="000728DC" w:rsidRDefault="006131C2">
            <w:pPr>
              <w:spacing w:before="100" w:after="0"/>
            </w:pPr>
            <w:r>
              <w:rPr>
                <w:color w:val="000000"/>
              </w:rPr>
              <w:t>Provider Salaries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Date</w:t>
            </w:r>
          </w:p>
        </w:tc>
        <w:tc>
          <w:tcPr>
            <w:tcW w:w="0" w:type="auto"/>
          </w:tcPr>
          <w:p w:rsidR="000728DC" w:rsidRDefault="006131C2">
            <w:pPr>
              <w:spacing w:before="100" w:after="0"/>
            </w:pPr>
            <w:r>
              <w:rPr>
                <w:color w:val="000000"/>
              </w:rPr>
              <w:t>6/30/2015</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0728DC" w:rsidRDefault="006131C2">
            <w:pPr>
              <w:spacing w:before="100" w:after="0"/>
            </w:pPr>
            <w:r>
              <w:rPr>
                <w:color w:val="000000"/>
              </w:rPr>
              <w:t>147</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Location Description</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Planned Activities</w:t>
            </w:r>
          </w:p>
        </w:tc>
        <w:tc>
          <w:tcPr>
            <w:tcW w:w="0" w:type="auto"/>
          </w:tcPr>
          <w:p w:rsidR="000728DC" w:rsidRDefault="006131C2">
            <w:pPr>
              <w:spacing w:before="100" w:after="0"/>
            </w:pPr>
            <w:r>
              <w:rPr>
                <w:color w:val="000000"/>
              </w:rPr>
              <w:t>Salaries</w:t>
            </w:r>
          </w:p>
        </w:tc>
      </w:tr>
      <w:tr w:rsidR="000728DC">
        <w:trPr>
          <w:cantSplit/>
        </w:trPr>
        <w:tc>
          <w:tcPr>
            <w:tcW w:w="0" w:type="auto"/>
            <w:vMerge w:val="restart"/>
          </w:tcPr>
          <w:p w:rsidR="000728DC" w:rsidRDefault="006131C2">
            <w:r>
              <w:rPr>
                <w:b/>
              </w:rPr>
              <w:t>5</w:t>
            </w:r>
          </w:p>
        </w:tc>
        <w:tc>
          <w:tcPr>
            <w:tcW w:w="0" w:type="auto"/>
          </w:tcPr>
          <w:p w:rsidR="000728DC" w:rsidRDefault="006131C2">
            <w:pPr>
              <w:keepNext/>
              <w:spacing w:before="100" w:after="0"/>
              <w:rPr>
                <w:b/>
              </w:rPr>
            </w:pPr>
            <w:r>
              <w:rPr>
                <w:b/>
              </w:rPr>
              <w:t>Project Name</w:t>
            </w:r>
          </w:p>
        </w:tc>
        <w:tc>
          <w:tcPr>
            <w:tcW w:w="0" w:type="auto"/>
          </w:tcPr>
          <w:p w:rsidR="000728DC" w:rsidRDefault="006131C2">
            <w:pPr>
              <w:spacing w:before="100" w:after="0"/>
            </w:pPr>
            <w:r>
              <w:rPr>
                <w:color w:val="000000"/>
              </w:rPr>
              <w:t>KANAWHA VALLEY FELLOWSHIP HOME - BASIC NEEDS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Area</w:t>
            </w:r>
          </w:p>
        </w:tc>
        <w:tc>
          <w:tcPr>
            <w:tcW w:w="0" w:type="auto"/>
          </w:tcPr>
          <w:p w:rsidR="000728DC" w:rsidRDefault="006131C2">
            <w:pPr>
              <w:spacing w:before="100" w:after="0"/>
            </w:pPr>
            <w:r>
              <w:rPr>
                <w:color w:val="000000"/>
              </w:rPr>
              <w:t>West Side</w:t>
            </w:r>
            <w:r>
              <w:rPr>
                <w:color w:val="000000"/>
              </w:rPr>
              <w:br/>
              <w:t>Low/mod areas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Goals Supported</w:t>
            </w:r>
          </w:p>
        </w:tc>
        <w:tc>
          <w:tcPr>
            <w:tcW w:w="0" w:type="auto"/>
          </w:tcPr>
          <w:p w:rsidR="000728DC" w:rsidRDefault="006131C2">
            <w:pPr>
              <w:spacing w:before="100" w:after="0"/>
            </w:pPr>
            <w:r>
              <w:rPr>
                <w:color w:val="000000"/>
              </w:rPr>
              <w:t>Homeless Activities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Needs Addressed</w:t>
            </w:r>
          </w:p>
        </w:tc>
        <w:tc>
          <w:tcPr>
            <w:tcW w:w="0" w:type="auto"/>
          </w:tcPr>
          <w:p w:rsidR="000728DC" w:rsidRDefault="006131C2">
            <w:pPr>
              <w:spacing w:before="100" w:after="0"/>
            </w:pPr>
            <w:r>
              <w:rPr>
                <w:color w:val="000000"/>
              </w:rPr>
              <w:t>Homeless Assistance</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Funding</w:t>
            </w:r>
          </w:p>
        </w:tc>
        <w:tc>
          <w:tcPr>
            <w:tcW w:w="0" w:type="auto"/>
          </w:tcPr>
          <w:p w:rsidR="000728DC" w:rsidRDefault="006131C2">
            <w:pPr>
              <w:spacing w:before="100" w:after="0"/>
            </w:pPr>
            <w:r>
              <w:rPr>
                <w:color w:val="000000"/>
              </w:rPr>
              <w:t>CDBG: $14,000</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Description</w:t>
            </w:r>
          </w:p>
        </w:tc>
        <w:tc>
          <w:tcPr>
            <w:tcW w:w="0" w:type="auto"/>
          </w:tcPr>
          <w:p w:rsidR="000728DC" w:rsidRDefault="006131C2">
            <w:pPr>
              <w:spacing w:before="100" w:after="0"/>
            </w:pPr>
            <w:r>
              <w:rPr>
                <w:color w:val="000000"/>
              </w:rPr>
              <w:t>DIRECT PROVIDER SALARIES, UTILITIES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Date</w:t>
            </w:r>
          </w:p>
        </w:tc>
        <w:tc>
          <w:tcPr>
            <w:tcW w:w="0" w:type="auto"/>
          </w:tcPr>
          <w:p w:rsidR="000728DC" w:rsidRDefault="006131C2">
            <w:pPr>
              <w:spacing w:before="100" w:after="0"/>
            </w:pPr>
            <w:r>
              <w:rPr>
                <w:color w:val="000000"/>
              </w:rPr>
              <w:t>6/30/2015</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0728DC" w:rsidRDefault="006131C2">
            <w:pPr>
              <w:spacing w:before="100" w:after="0"/>
            </w:pPr>
            <w:r>
              <w:rPr>
                <w:color w:val="000000"/>
              </w:rPr>
              <w:t>41</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Location Description</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Planned Activities</w:t>
            </w:r>
          </w:p>
        </w:tc>
        <w:tc>
          <w:tcPr>
            <w:tcW w:w="0" w:type="auto"/>
          </w:tcPr>
          <w:p w:rsidR="000728DC" w:rsidRDefault="006131C2">
            <w:pPr>
              <w:spacing w:before="100" w:after="0"/>
            </w:pPr>
            <w:r>
              <w:rPr>
                <w:color w:val="000000"/>
              </w:rPr>
              <w:t>DIRECT PROVIDER SALARIES, UTILITIES</w:t>
            </w:r>
          </w:p>
        </w:tc>
      </w:tr>
      <w:tr w:rsidR="000728DC">
        <w:trPr>
          <w:cantSplit/>
        </w:trPr>
        <w:tc>
          <w:tcPr>
            <w:tcW w:w="0" w:type="auto"/>
            <w:vMerge w:val="restart"/>
          </w:tcPr>
          <w:p w:rsidR="000728DC" w:rsidRDefault="006131C2">
            <w:r>
              <w:rPr>
                <w:b/>
              </w:rPr>
              <w:t>6</w:t>
            </w:r>
          </w:p>
        </w:tc>
        <w:tc>
          <w:tcPr>
            <w:tcW w:w="0" w:type="auto"/>
          </w:tcPr>
          <w:p w:rsidR="000728DC" w:rsidRDefault="006131C2">
            <w:pPr>
              <w:keepNext/>
              <w:spacing w:before="100" w:after="0"/>
              <w:rPr>
                <w:b/>
              </w:rPr>
            </w:pPr>
            <w:r>
              <w:rPr>
                <w:b/>
              </w:rPr>
              <w:t>Project Name</w:t>
            </w:r>
          </w:p>
        </w:tc>
        <w:tc>
          <w:tcPr>
            <w:tcW w:w="0" w:type="auto"/>
          </w:tcPr>
          <w:p w:rsidR="000728DC" w:rsidRDefault="006131C2">
            <w:pPr>
              <w:spacing w:before="100" w:after="0"/>
            </w:pPr>
            <w:r>
              <w:rPr>
                <w:color w:val="000000"/>
              </w:rPr>
              <w:t>MANNA MEAL, INC.</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Area</w:t>
            </w:r>
          </w:p>
        </w:tc>
        <w:tc>
          <w:tcPr>
            <w:tcW w:w="0" w:type="auto"/>
          </w:tcPr>
          <w:p w:rsidR="000728DC" w:rsidRDefault="006131C2">
            <w:pPr>
              <w:spacing w:before="100" w:after="0"/>
            </w:pPr>
            <w:r>
              <w:rPr>
                <w:color w:val="000000"/>
              </w:rPr>
              <w:t>West Side</w:t>
            </w:r>
            <w:r>
              <w:rPr>
                <w:color w:val="000000"/>
              </w:rPr>
              <w:br/>
              <w:t>Low/mod areas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Goals Supported</w:t>
            </w:r>
          </w:p>
        </w:tc>
        <w:tc>
          <w:tcPr>
            <w:tcW w:w="0" w:type="auto"/>
          </w:tcPr>
          <w:p w:rsidR="000728DC" w:rsidRDefault="006131C2">
            <w:pPr>
              <w:spacing w:before="100" w:after="0"/>
            </w:pPr>
            <w:r>
              <w:rPr>
                <w:color w:val="000000"/>
              </w:rPr>
              <w:t>Public Services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Needs Addressed</w:t>
            </w:r>
          </w:p>
        </w:tc>
        <w:tc>
          <w:tcPr>
            <w:tcW w:w="0" w:type="auto"/>
          </w:tcPr>
          <w:p w:rsidR="000728DC" w:rsidRDefault="006131C2">
            <w:pPr>
              <w:spacing w:before="100" w:after="0"/>
            </w:pPr>
            <w:r>
              <w:rPr>
                <w:color w:val="000000"/>
              </w:rPr>
              <w:t>Public Service Programs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Funding</w:t>
            </w:r>
          </w:p>
        </w:tc>
        <w:tc>
          <w:tcPr>
            <w:tcW w:w="0" w:type="auto"/>
          </w:tcPr>
          <w:p w:rsidR="000728DC" w:rsidRDefault="006131C2">
            <w:pPr>
              <w:spacing w:before="100" w:after="0"/>
            </w:pPr>
            <w:r>
              <w:rPr>
                <w:color w:val="000000"/>
              </w:rPr>
              <w:t>CDBG: $25,000</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Description</w:t>
            </w:r>
          </w:p>
        </w:tc>
        <w:tc>
          <w:tcPr>
            <w:tcW w:w="0" w:type="auto"/>
          </w:tcPr>
          <w:p w:rsidR="000728DC" w:rsidRDefault="006131C2">
            <w:pPr>
              <w:spacing w:before="100" w:after="0"/>
            </w:pPr>
            <w:r>
              <w:rPr>
                <w:color w:val="000000"/>
              </w:rPr>
              <w:t>Funds to Purchase food</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Date</w:t>
            </w:r>
          </w:p>
        </w:tc>
        <w:tc>
          <w:tcPr>
            <w:tcW w:w="0" w:type="auto"/>
          </w:tcPr>
          <w:p w:rsidR="000728DC" w:rsidRDefault="006131C2">
            <w:pPr>
              <w:spacing w:before="100" w:after="0"/>
            </w:pPr>
            <w:r>
              <w:rPr>
                <w:color w:val="000000"/>
              </w:rPr>
              <w:t>6/30/2015</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0728DC" w:rsidRDefault="006131C2">
            <w:pPr>
              <w:spacing w:before="100" w:after="0"/>
            </w:pPr>
            <w:r>
              <w:rPr>
                <w:color w:val="000000"/>
              </w:rPr>
              <w:t>7500</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Location Description</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Planned Activities</w:t>
            </w:r>
          </w:p>
        </w:tc>
        <w:tc>
          <w:tcPr>
            <w:tcW w:w="0" w:type="auto"/>
          </w:tcPr>
          <w:p w:rsidR="000728DC" w:rsidRDefault="006131C2">
            <w:pPr>
              <w:spacing w:before="100" w:after="0"/>
            </w:pPr>
            <w:r>
              <w:rPr>
                <w:color w:val="000000"/>
              </w:rPr>
              <w:t>Funds to Purchase food</w:t>
            </w:r>
          </w:p>
        </w:tc>
      </w:tr>
      <w:tr w:rsidR="000728DC">
        <w:trPr>
          <w:cantSplit/>
        </w:trPr>
        <w:tc>
          <w:tcPr>
            <w:tcW w:w="0" w:type="auto"/>
            <w:vMerge w:val="restart"/>
          </w:tcPr>
          <w:p w:rsidR="000728DC" w:rsidRDefault="006131C2">
            <w:r>
              <w:rPr>
                <w:b/>
              </w:rPr>
              <w:t>7</w:t>
            </w:r>
          </w:p>
        </w:tc>
        <w:tc>
          <w:tcPr>
            <w:tcW w:w="0" w:type="auto"/>
          </w:tcPr>
          <w:p w:rsidR="000728DC" w:rsidRDefault="006131C2">
            <w:pPr>
              <w:keepNext/>
              <w:spacing w:before="100" w:after="0"/>
              <w:rPr>
                <w:b/>
              </w:rPr>
            </w:pPr>
            <w:r>
              <w:rPr>
                <w:b/>
              </w:rPr>
              <w:t>Project Name</w:t>
            </w:r>
          </w:p>
        </w:tc>
        <w:tc>
          <w:tcPr>
            <w:tcW w:w="0" w:type="auto"/>
          </w:tcPr>
          <w:p w:rsidR="000728DC" w:rsidRDefault="006131C2">
            <w:pPr>
              <w:spacing w:before="100" w:after="0"/>
            </w:pPr>
            <w:r>
              <w:rPr>
                <w:color w:val="000000"/>
              </w:rPr>
              <w:t>WV HEALTH RIGHT, INC.</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Area</w:t>
            </w:r>
          </w:p>
        </w:tc>
        <w:tc>
          <w:tcPr>
            <w:tcW w:w="0" w:type="auto"/>
          </w:tcPr>
          <w:p w:rsidR="000728DC" w:rsidRDefault="006131C2">
            <w:pPr>
              <w:spacing w:before="100" w:after="0"/>
            </w:pPr>
            <w:r>
              <w:rPr>
                <w:color w:val="000000"/>
              </w:rPr>
              <w:t>West Side</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Goals Supported</w:t>
            </w:r>
          </w:p>
        </w:tc>
        <w:tc>
          <w:tcPr>
            <w:tcW w:w="0" w:type="auto"/>
          </w:tcPr>
          <w:p w:rsidR="000728DC" w:rsidRDefault="006131C2">
            <w:pPr>
              <w:spacing w:before="100" w:after="0"/>
            </w:pPr>
            <w:r>
              <w:rPr>
                <w:color w:val="000000"/>
              </w:rPr>
              <w:t>Public Services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Needs Addressed</w:t>
            </w:r>
          </w:p>
        </w:tc>
        <w:tc>
          <w:tcPr>
            <w:tcW w:w="0" w:type="auto"/>
          </w:tcPr>
          <w:p w:rsidR="000728DC" w:rsidRDefault="006131C2">
            <w:pPr>
              <w:spacing w:before="100" w:after="0"/>
            </w:pPr>
            <w:r>
              <w:rPr>
                <w:color w:val="000000"/>
              </w:rPr>
              <w:t>Public Service Programs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Funding</w:t>
            </w:r>
          </w:p>
        </w:tc>
        <w:tc>
          <w:tcPr>
            <w:tcW w:w="0" w:type="auto"/>
          </w:tcPr>
          <w:p w:rsidR="000728DC" w:rsidRDefault="006131C2">
            <w:pPr>
              <w:spacing w:before="100" w:after="0"/>
            </w:pPr>
            <w:r>
              <w:rPr>
                <w:color w:val="000000"/>
              </w:rPr>
              <w:t>CDBG: $45,000</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Description</w:t>
            </w:r>
          </w:p>
        </w:tc>
        <w:tc>
          <w:tcPr>
            <w:tcW w:w="0" w:type="auto"/>
          </w:tcPr>
          <w:p w:rsidR="000728DC" w:rsidRDefault="006131C2">
            <w:pPr>
              <w:spacing w:before="100" w:after="0"/>
            </w:pPr>
            <w:r>
              <w:rPr>
                <w:color w:val="000000"/>
              </w:rPr>
              <w:t>MEDICAL AND DENTAL SUPPLIES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Date</w:t>
            </w:r>
          </w:p>
        </w:tc>
        <w:tc>
          <w:tcPr>
            <w:tcW w:w="0" w:type="auto"/>
          </w:tcPr>
          <w:p w:rsidR="000728DC" w:rsidRDefault="006131C2">
            <w:pPr>
              <w:spacing w:before="100" w:after="0"/>
            </w:pPr>
            <w:r>
              <w:rPr>
                <w:color w:val="000000"/>
              </w:rPr>
              <w:t>6/30/2015</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0728DC" w:rsidRDefault="006131C2">
            <w:pPr>
              <w:spacing w:before="100" w:after="0"/>
            </w:pPr>
            <w:r>
              <w:rPr>
                <w:color w:val="000000"/>
              </w:rPr>
              <w:t>22,000</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Location Description</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Planned Activities</w:t>
            </w:r>
          </w:p>
        </w:tc>
        <w:tc>
          <w:tcPr>
            <w:tcW w:w="0" w:type="auto"/>
          </w:tcPr>
          <w:p w:rsidR="000728DC" w:rsidRDefault="006131C2">
            <w:pPr>
              <w:spacing w:before="100" w:after="0"/>
            </w:pPr>
            <w:r>
              <w:rPr>
                <w:color w:val="000000"/>
              </w:rPr>
              <w:t>MEDICAL AND DENTAL SUPPLIES</w:t>
            </w:r>
          </w:p>
        </w:tc>
      </w:tr>
      <w:tr w:rsidR="000728DC">
        <w:trPr>
          <w:cantSplit/>
        </w:trPr>
        <w:tc>
          <w:tcPr>
            <w:tcW w:w="0" w:type="auto"/>
            <w:vMerge w:val="restart"/>
          </w:tcPr>
          <w:p w:rsidR="000728DC" w:rsidRDefault="006131C2">
            <w:r>
              <w:rPr>
                <w:b/>
              </w:rPr>
              <w:t>8</w:t>
            </w:r>
          </w:p>
        </w:tc>
        <w:tc>
          <w:tcPr>
            <w:tcW w:w="0" w:type="auto"/>
          </w:tcPr>
          <w:p w:rsidR="000728DC" w:rsidRDefault="006131C2">
            <w:pPr>
              <w:keepNext/>
              <w:spacing w:before="100" w:after="0"/>
              <w:rPr>
                <w:b/>
              </w:rPr>
            </w:pPr>
            <w:r>
              <w:rPr>
                <w:b/>
              </w:rPr>
              <w:t>Project Name</w:t>
            </w:r>
          </w:p>
        </w:tc>
        <w:tc>
          <w:tcPr>
            <w:tcW w:w="0" w:type="auto"/>
          </w:tcPr>
          <w:p w:rsidR="000728DC" w:rsidRDefault="006131C2">
            <w:pPr>
              <w:spacing w:before="100" w:after="0"/>
            </w:pPr>
            <w:r>
              <w:rPr>
                <w:color w:val="000000"/>
              </w:rPr>
              <w:t>PRO KIDS, INC.</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Area</w:t>
            </w:r>
          </w:p>
        </w:tc>
        <w:tc>
          <w:tcPr>
            <w:tcW w:w="0" w:type="auto"/>
          </w:tcPr>
          <w:p w:rsidR="000728DC" w:rsidRDefault="006131C2">
            <w:pPr>
              <w:spacing w:before="100" w:after="0"/>
            </w:pPr>
            <w:r>
              <w:rPr>
                <w:color w:val="000000"/>
              </w:rPr>
              <w:t>West Side</w:t>
            </w:r>
            <w:r>
              <w:rPr>
                <w:color w:val="000000"/>
              </w:rPr>
              <w:br/>
              <w:t>Low/mod areas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Goals Supported</w:t>
            </w:r>
          </w:p>
        </w:tc>
        <w:tc>
          <w:tcPr>
            <w:tcW w:w="0" w:type="auto"/>
          </w:tcPr>
          <w:p w:rsidR="000728DC" w:rsidRDefault="006131C2">
            <w:pPr>
              <w:spacing w:before="100" w:after="0"/>
            </w:pPr>
            <w:r>
              <w:rPr>
                <w:color w:val="000000"/>
              </w:rPr>
              <w:t>Public Services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Needs Addressed</w:t>
            </w:r>
          </w:p>
        </w:tc>
        <w:tc>
          <w:tcPr>
            <w:tcW w:w="0" w:type="auto"/>
          </w:tcPr>
          <w:p w:rsidR="000728DC" w:rsidRDefault="006131C2">
            <w:pPr>
              <w:spacing w:before="100" w:after="0"/>
            </w:pPr>
            <w:r>
              <w:rPr>
                <w:color w:val="000000"/>
              </w:rPr>
              <w:t>Public Service Programs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Funding</w:t>
            </w:r>
          </w:p>
        </w:tc>
        <w:tc>
          <w:tcPr>
            <w:tcW w:w="0" w:type="auto"/>
          </w:tcPr>
          <w:p w:rsidR="000728DC" w:rsidRDefault="006131C2">
            <w:pPr>
              <w:spacing w:before="100" w:after="0"/>
            </w:pPr>
            <w:r>
              <w:rPr>
                <w:color w:val="000000"/>
              </w:rPr>
              <w:t>CDBG: $13,000</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Description</w:t>
            </w:r>
          </w:p>
        </w:tc>
        <w:tc>
          <w:tcPr>
            <w:tcW w:w="0" w:type="auto"/>
          </w:tcPr>
          <w:p w:rsidR="000728DC" w:rsidRDefault="006131C2">
            <w:pPr>
              <w:spacing w:before="100" w:after="0"/>
            </w:pPr>
            <w:r>
              <w:rPr>
                <w:color w:val="000000"/>
              </w:rPr>
              <w:t>After School Program</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Date</w:t>
            </w:r>
          </w:p>
        </w:tc>
        <w:tc>
          <w:tcPr>
            <w:tcW w:w="0" w:type="auto"/>
          </w:tcPr>
          <w:p w:rsidR="000728DC" w:rsidRDefault="006131C2">
            <w:pPr>
              <w:spacing w:before="100" w:after="0"/>
            </w:pPr>
            <w:r>
              <w:rPr>
                <w:color w:val="000000"/>
              </w:rPr>
              <w:t>6/30/2015</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0728DC" w:rsidRDefault="006131C2">
            <w:pPr>
              <w:spacing w:before="100" w:after="0"/>
            </w:pPr>
            <w:r>
              <w:rPr>
                <w:color w:val="000000"/>
              </w:rPr>
              <w:t>65</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Location Description</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Planned Activities</w:t>
            </w:r>
          </w:p>
        </w:tc>
        <w:tc>
          <w:tcPr>
            <w:tcW w:w="0" w:type="auto"/>
          </w:tcPr>
          <w:p w:rsidR="000728DC" w:rsidRDefault="006131C2">
            <w:pPr>
              <w:spacing w:before="100" w:after="0"/>
            </w:pPr>
            <w:r>
              <w:rPr>
                <w:color w:val="000000"/>
              </w:rPr>
              <w:t>After School Program</w:t>
            </w:r>
          </w:p>
        </w:tc>
      </w:tr>
      <w:tr w:rsidR="000728DC">
        <w:trPr>
          <w:cantSplit/>
        </w:trPr>
        <w:tc>
          <w:tcPr>
            <w:tcW w:w="0" w:type="auto"/>
            <w:vMerge w:val="restart"/>
          </w:tcPr>
          <w:p w:rsidR="000728DC" w:rsidRDefault="006131C2">
            <w:r>
              <w:rPr>
                <w:b/>
              </w:rPr>
              <w:t>9</w:t>
            </w:r>
          </w:p>
        </w:tc>
        <w:tc>
          <w:tcPr>
            <w:tcW w:w="0" w:type="auto"/>
          </w:tcPr>
          <w:p w:rsidR="000728DC" w:rsidRDefault="006131C2">
            <w:pPr>
              <w:keepNext/>
              <w:spacing w:before="100" w:after="0"/>
              <w:rPr>
                <w:b/>
              </w:rPr>
            </w:pPr>
            <w:r>
              <w:rPr>
                <w:b/>
              </w:rPr>
              <w:t>Project Name</w:t>
            </w:r>
          </w:p>
        </w:tc>
        <w:tc>
          <w:tcPr>
            <w:tcW w:w="0" w:type="auto"/>
          </w:tcPr>
          <w:p w:rsidR="000728DC" w:rsidRDefault="006131C2">
            <w:pPr>
              <w:spacing w:before="100" w:after="0"/>
            </w:pPr>
            <w:r>
              <w:rPr>
                <w:color w:val="000000"/>
              </w:rPr>
              <w:t>Rea of Hope</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Area</w:t>
            </w:r>
          </w:p>
        </w:tc>
        <w:tc>
          <w:tcPr>
            <w:tcW w:w="0" w:type="auto"/>
          </w:tcPr>
          <w:p w:rsidR="000728DC" w:rsidRDefault="006131C2">
            <w:pPr>
              <w:spacing w:before="100" w:after="0"/>
            </w:pPr>
            <w:r>
              <w:rPr>
                <w:color w:val="000000"/>
              </w:rPr>
              <w:t>Low/mod areas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Goals Supported</w:t>
            </w:r>
          </w:p>
        </w:tc>
        <w:tc>
          <w:tcPr>
            <w:tcW w:w="0" w:type="auto"/>
          </w:tcPr>
          <w:p w:rsidR="000728DC" w:rsidRDefault="006131C2">
            <w:pPr>
              <w:spacing w:before="100" w:after="0"/>
            </w:pPr>
            <w:r>
              <w:rPr>
                <w:color w:val="000000"/>
              </w:rPr>
              <w:t>Homeless Activities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Needs Addressed</w:t>
            </w:r>
          </w:p>
        </w:tc>
        <w:tc>
          <w:tcPr>
            <w:tcW w:w="0" w:type="auto"/>
          </w:tcPr>
          <w:p w:rsidR="000728DC" w:rsidRDefault="006131C2">
            <w:pPr>
              <w:spacing w:before="100" w:after="0"/>
            </w:pPr>
            <w:r>
              <w:rPr>
                <w:color w:val="000000"/>
              </w:rPr>
              <w:t>Homeless Assistance</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Funding</w:t>
            </w:r>
          </w:p>
        </w:tc>
        <w:tc>
          <w:tcPr>
            <w:tcW w:w="0" w:type="auto"/>
          </w:tcPr>
          <w:p w:rsidR="000728DC" w:rsidRDefault="006131C2">
            <w:pPr>
              <w:spacing w:before="100" w:after="0"/>
            </w:pPr>
            <w:r>
              <w:rPr>
                <w:color w:val="000000"/>
              </w:rPr>
              <w:t>CDBG: $6,000</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Description</w:t>
            </w:r>
          </w:p>
        </w:tc>
        <w:tc>
          <w:tcPr>
            <w:tcW w:w="0" w:type="auto"/>
          </w:tcPr>
          <w:p w:rsidR="000728DC" w:rsidRDefault="006131C2">
            <w:pPr>
              <w:spacing w:before="100" w:after="0"/>
            </w:pPr>
            <w:r>
              <w:rPr>
                <w:color w:val="000000"/>
              </w:rPr>
              <w:t>Affordable housing for women</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Date</w:t>
            </w:r>
          </w:p>
        </w:tc>
        <w:tc>
          <w:tcPr>
            <w:tcW w:w="0" w:type="auto"/>
          </w:tcPr>
          <w:p w:rsidR="000728DC" w:rsidRDefault="006131C2">
            <w:pPr>
              <w:spacing w:before="100" w:after="0"/>
            </w:pPr>
            <w:r>
              <w:rPr>
                <w:color w:val="000000"/>
              </w:rPr>
              <w:t>6/30/2015</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0728DC" w:rsidRDefault="006131C2">
            <w:pPr>
              <w:spacing w:before="100" w:after="0"/>
            </w:pPr>
            <w:r>
              <w:rPr>
                <w:color w:val="000000"/>
              </w:rPr>
              <w:t>31</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Location Description</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Planned Activities</w:t>
            </w:r>
          </w:p>
        </w:tc>
        <w:tc>
          <w:tcPr>
            <w:tcW w:w="0" w:type="auto"/>
          </w:tcPr>
          <w:p w:rsidR="000728DC" w:rsidRDefault="006131C2">
            <w:pPr>
              <w:spacing w:before="100" w:after="0"/>
            </w:pPr>
            <w:r>
              <w:rPr>
                <w:color w:val="000000"/>
              </w:rPr>
              <w:t>Affordable housing for women</w:t>
            </w:r>
          </w:p>
        </w:tc>
      </w:tr>
      <w:tr w:rsidR="000728DC">
        <w:trPr>
          <w:cantSplit/>
        </w:trPr>
        <w:tc>
          <w:tcPr>
            <w:tcW w:w="0" w:type="auto"/>
            <w:vMerge w:val="restart"/>
          </w:tcPr>
          <w:p w:rsidR="000728DC" w:rsidRDefault="006131C2">
            <w:r>
              <w:rPr>
                <w:b/>
              </w:rPr>
              <w:t>10</w:t>
            </w:r>
          </w:p>
        </w:tc>
        <w:tc>
          <w:tcPr>
            <w:tcW w:w="0" w:type="auto"/>
          </w:tcPr>
          <w:p w:rsidR="000728DC" w:rsidRDefault="006131C2">
            <w:pPr>
              <w:keepNext/>
              <w:spacing w:before="100" w:after="0"/>
              <w:rPr>
                <w:b/>
              </w:rPr>
            </w:pPr>
            <w:r>
              <w:rPr>
                <w:b/>
              </w:rPr>
              <w:t>Project Name</w:t>
            </w:r>
          </w:p>
        </w:tc>
        <w:tc>
          <w:tcPr>
            <w:tcW w:w="0" w:type="auto"/>
          </w:tcPr>
          <w:p w:rsidR="000728DC" w:rsidRDefault="006131C2">
            <w:pPr>
              <w:spacing w:before="100" w:after="0"/>
            </w:pPr>
            <w:r>
              <w:rPr>
                <w:color w:val="000000"/>
              </w:rPr>
              <w:t>RELIGIOUS COALITION FOR COMMUNITY RENEWAL</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Area</w:t>
            </w:r>
          </w:p>
        </w:tc>
        <w:tc>
          <w:tcPr>
            <w:tcW w:w="0" w:type="auto"/>
          </w:tcPr>
          <w:p w:rsidR="000728DC" w:rsidRDefault="006131C2">
            <w:pPr>
              <w:spacing w:before="100" w:after="0"/>
            </w:pPr>
            <w:r>
              <w:rPr>
                <w:color w:val="000000"/>
              </w:rPr>
              <w:t>West Side</w:t>
            </w:r>
            <w:r>
              <w:rPr>
                <w:color w:val="000000"/>
              </w:rPr>
              <w:br/>
              <w:t>Low/mod areas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Goals Supported</w:t>
            </w:r>
          </w:p>
        </w:tc>
        <w:tc>
          <w:tcPr>
            <w:tcW w:w="0" w:type="auto"/>
          </w:tcPr>
          <w:p w:rsidR="000728DC" w:rsidRDefault="006131C2">
            <w:pPr>
              <w:spacing w:before="100" w:after="0"/>
            </w:pPr>
            <w:r>
              <w:rPr>
                <w:color w:val="000000"/>
              </w:rPr>
              <w:t>Homeless Activities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Needs Addressed</w:t>
            </w:r>
          </w:p>
        </w:tc>
        <w:tc>
          <w:tcPr>
            <w:tcW w:w="0" w:type="auto"/>
          </w:tcPr>
          <w:p w:rsidR="000728DC" w:rsidRDefault="006131C2">
            <w:pPr>
              <w:spacing w:before="100" w:after="0"/>
            </w:pPr>
            <w:r>
              <w:rPr>
                <w:color w:val="000000"/>
              </w:rPr>
              <w:t>Homeless Assistance</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Funding</w:t>
            </w:r>
          </w:p>
        </w:tc>
        <w:tc>
          <w:tcPr>
            <w:tcW w:w="0" w:type="auto"/>
          </w:tcPr>
          <w:p w:rsidR="000728DC" w:rsidRDefault="006131C2">
            <w:pPr>
              <w:spacing w:before="100" w:after="0"/>
            </w:pPr>
            <w:r>
              <w:rPr>
                <w:color w:val="000000"/>
              </w:rPr>
              <w:t>CDBG: $22,000</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Description</w:t>
            </w:r>
          </w:p>
        </w:tc>
        <w:tc>
          <w:tcPr>
            <w:tcW w:w="0" w:type="auto"/>
          </w:tcPr>
          <w:p w:rsidR="000728DC" w:rsidRDefault="006131C2">
            <w:pPr>
              <w:spacing w:before="100" w:after="0"/>
            </w:pPr>
            <w:r>
              <w:rPr>
                <w:color w:val="000000"/>
              </w:rPr>
              <w:t>UTILITY EXPENSES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Date</w:t>
            </w:r>
          </w:p>
        </w:tc>
        <w:tc>
          <w:tcPr>
            <w:tcW w:w="0" w:type="auto"/>
          </w:tcPr>
          <w:p w:rsidR="000728DC" w:rsidRDefault="006131C2">
            <w:pPr>
              <w:spacing w:before="100" w:after="0"/>
            </w:pPr>
            <w:r>
              <w:rPr>
                <w:color w:val="000000"/>
              </w:rPr>
              <w:t>6/30/2015</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0728DC" w:rsidRDefault="006131C2">
            <w:pPr>
              <w:spacing w:before="100" w:after="0"/>
            </w:pPr>
            <w:r>
              <w:rPr>
                <w:color w:val="000000"/>
              </w:rPr>
              <w:t>29</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Location Description</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Planned Activities</w:t>
            </w:r>
          </w:p>
        </w:tc>
        <w:tc>
          <w:tcPr>
            <w:tcW w:w="0" w:type="auto"/>
          </w:tcPr>
          <w:p w:rsidR="000728DC" w:rsidRDefault="006131C2">
            <w:pPr>
              <w:spacing w:before="100" w:after="0"/>
            </w:pPr>
            <w:r>
              <w:rPr>
                <w:color w:val="000000"/>
              </w:rPr>
              <w:t>affordable housing</w:t>
            </w:r>
          </w:p>
        </w:tc>
      </w:tr>
      <w:tr w:rsidR="000728DC">
        <w:trPr>
          <w:cantSplit/>
        </w:trPr>
        <w:tc>
          <w:tcPr>
            <w:tcW w:w="0" w:type="auto"/>
            <w:vMerge w:val="restart"/>
          </w:tcPr>
          <w:p w:rsidR="000728DC" w:rsidRDefault="006131C2">
            <w:r>
              <w:rPr>
                <w:b/>
              </w:rPr>
              <w:t>11</w:t>
            </w:r>
          </w:p>
        </w:tc>
        <w:tc>
          <w:tcPr>
            <w:tcW w:w="0" w:type="auto"/>
          </w:tcPr>
          <w:p w:rsidR="000728DC" w:rsidRDefault="006131C2">
            <w:pPr>
              <w:keepNext/>
              <w:spacing w:before="100" w:after="0"/>
              <w:rPr>
                <w:b/>
              </w:rPr>
            </w:pPr>
            <w:r>
              <w:rPr>
                <w:b/>
              </w:rPr>
              <w:t>Project Name</w:t>
            </w:r>
          </w:p>
        </w:tc>
        <w:tc>
          <w:tcPr>
            <w:tcW w:w="0" w:type="auto"/>
          </w:tcPr>
          <w:p w:rsidR="000728DC" w:rsidRDefault="006131C2">
            <w:pPr>
              <w:spacing w:before="100" w:after="0"/>
            </w:pPr>
            <w:r>
              <w:rPr>
                <w:color w:val="000000"/>
              </w:rPr>
              <w:t>ROARK-SULLIVAN LIFEWAY CENTER</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Area</w:t>
            </w:r>
          </w:p>
        </w:tc>
        <w:tc>
          <w:tcPr>
            <w:tcW w:w="0" w:type="auto"/>
          </w:tcPr>
          <w:p w:rsidR="000728DC" w:rsidRDefault="006131C2">
            <w:pPr>
              <w:spacing w:before="100" w:after="0"/>
            </w:pPr>
            <w:r>
              <w:rPr>
                <w:color w:val="000000"/>
              </w:rPr>
              <w:t>Low/mod areas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Goals Supported</w:t>
            </w:r>
          </w:p>
        </w:tc>
        <w:tc>
          <w:tcPr>
            <w:tcW w:w="0" w:type="auto"/>
          </w:tcPr>
          <w:p w:rsidR="000728DC" w:rsidRDefault="006131C2">
            <w:pPr>
              <w:spacing w:before="100" w:after="0"/>
            </w:pPr>
            <w:r>
              <w:rPr>
                <w:color w:val="000000"/>
              </w:rPr>
              <w:t>Homeless Activities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Needs Addressed</w:t>
            </w:r>
          </w:p>
        </w:tc>
        <w:tc>
          <w:tcPr>
            <w:tcW w:w="0" w:type="auto"/>
          </w:tcPr>
          <w:p w:rsidR="000728DC" w:rsidRDefault="006131C2">
            <w:pPr>
              <w:spacing w:before="100" w:after="0"/>
            </w:pPr>
            <w:r>
              <w:rPr>
                <w:color w:val="000000"/>
              </w:rPr>
              <w:t>Homeless Assistance</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Funding</w:t>
            </w:r>
          </w:p>
        </w:tc>
        <w:tc>
          <w:tcPr>
            <w:tcW w:w="0" w:type="auto"/>
          </w:tcPr>
          <w:p w:rsidR="000728DC" w:rsidRDefault="006131C2">
            <w:pPr>
              <w:spacing w:before="100" w:after="0"/>
            </w:pPr>
            <w:r>
              <w:rPr>
                <w:color w:val="000000"/>
              </w:rPr>
              <w:t>CDBG: $15,000</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Description</w:t>
            </w:r>
          </w:p>
        </w:tc>
        <w:tc>
          <w:tcPr>
            <w:tcW w:w="0" w:type="auto"/>
          </w:tcPr>
          <w:p w:rsidR="000728DC" w:rsidRDefault="006131C2">
            <w:pPr>
              <w:spacing w:before="100" w:after="0"/>
            </w:pPr>
            <w:r>
              <w:rPr>
                <w:color w:val="000000"/>
              </w:rPr>
              <w:t>DIRECT PROVIDER SALARIES, BENEFITS &amp; PAYROLL TAXES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Date</w:t>
            </w:r>
          </w:p>
        </w:tc>
        <w:tc>
          <w:tcPr>
            <w:tcW w:w="0" w:type="auto"/>
          </w:tcPr>
          <w:p w:rsidR="000728DC" w:rsidRDefault="006131C2">
            <w:pPr>
              <w:spacing w:before="100" w:after="0"/>
            </w:pPr>
            <w:r>
              <w:rPr>
                <w:color w:val="000000"/>
              </w:rPr>
              <w:t>6/30/2015</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0728DC" w:rsidRDefault="006131C2">
            <w:pPr>
              <w:spacing w:before="100" w:after="0"/>
            </w:pPr>
            <w:r>
              <w:rPr>
                <w:color w:val="000000"/>
              </w:rPr>
              <w:t>750</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Location Description</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Planned Activities</w:t>
            </w:r>
          </w:p>
        </w:tc>
        <w:tc>
          <w:tcPr>
            <w:tcW w:w="0" w:type="auto"/>
          </w:tcPr>
          <w:p w:rsidR="000728DC" w:rsidRDefault="006131C2">
            <w:pPr>
              <w:spacing w:before="100" w:after="0"/>
            </w:pPr>
            <w:r>
              <w:rPr>
                <w:color w:val="000000"/>
              </w:rPr>
              <w:t>&lt;table width="622" border="0" cellspacing="0" cellpadding="0"&gt;&lt;colgroup&gt;&lt;col width="55" /&gt;&lt;/colgroup&gt;&lt;colgroup&gt;&lt;col width="64" /&gt;&lt;/colgroup&gt;&lt;colgroup&gt;&lt;col width="13" /&gt;&lt;/colgroup&gt;&lt;colgroup&gt;&lt;col width="64" span="2" /&gt;&lt;/colgroup&gt;&lt;colgroup&gt;&lt;col width="48" /&gt;&lt;/colgroup&gt;&lt;colgroup&gt;&lt;col width="64" /&gt;&lt;/colgroup&gt;&lt;colgroup&gt;&lt;col width="18" /&gt;&lt;/colgroup&gt;&lt;colgroup&gt;&lt;col width="64" span="2" /&gt;&lt;/colgroup&gt;&lt;colgroup&gt;&lt;col width="40" /&gt;&lt;/colgroup&gt;&lt;colgroup&gt;&lt;col width="64" /&gt;&lt;/colgroup&gt;&lt;tbody&gt;&lt;tr height="21"&gt;&lt;td width="622" height="42" rowspan="2" colspan="12"&gt;&lt;font face="Calibri"&gt;&lt;font size="3"&gt;DIRECT PROVIDER SALARIES, BENEFITS &amp; PAYROLL TAXES&lt;/font&gt;&lt;font size="3"&gt; &lt;/font&gt;&lt;/font&gt;&lt;/td&gt;&lt;/tr&gt;&lt;tr height="21"&gt;&lt;/tr&gt;&lt;/tbody&gt;&lt;/table&gt;</w:t>
            </w:r>
          </w:p>
        </w:tc>
      </w:tr>
      <w:tr w:rsidR="000728DC">
        <w:trPr>
          <w:cantSplit/>
        </w:trPr>
        <w:tc>
          <w:tcPr>
            <w:tcW w:w="0" w:type="auto"/>
            <w:vMerge w:val="restart"/>
          </w:tcPr>
          <w:p w:rsidR="000728DC" w:rsidRDefault="006131C2">
            <w:r>
              <w:rPr>
                <w:b/>
              </w:rPr>
              <w:t>12</w:t>
            </w:r>
          </w:p>
        </w:tc>
        <w:tc>
          <w:tcPr>
            <w:tcW w:w="0" w:type="auto"/>
          </w:tcPr>
          <w:p w:rsidR="000728DC" w:rsidRDefault="006131C2">
            <w:pPr>
              <w:keepNext/>
              <w:spacing w:before="100" w:after="0"/>
              <w:rPr>
                <w:b/>
              </w:rPr>
            </w:pPr>
            <w:r>
              <w:rPr>
                <w:b/>
              </w:rPr>
              <w:t>Project Name</w:t>
            </w:r>
          </w:p>
        </w:tc>
        <w:tc>
          <w:tcPr>
            <w:tcW w:w="0" w:type="auto"/>
          </w:tcPr>
          <w:p w:rsidR="000728DC" w:rsidRDefault="006131C2">
            <w:pPr>
              <w:spacing w:before="100" w:after="0"/>
            </w:pPr>
            <w:r>
              <w:rPr>
                <w:color w:val="000000"/>
              </w:rPr>
              <w:t>WV WOMEN WORK - STEP UP FOR WOMEN</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Area</w:t>
            </w:r>
          </w:p>
        </w:tc>
        <w:tc>
          <w:tcPr>
            <w:tcW w:w="0" w:type="auto"/>
          </w:tcPr>
          <w:p w:rsidR="000728DC" w:rsidRDefault="006131C2">
            <w:pPr>
              <w:spacing w:before="100" w:after="0"/>
            </w:pPr>
            <w:r>
              <w:rPr>
                <w:color w:val="000000"/>
              </w:rPr>
              <w:t>West Side</w:t>
            </w:r>
            <w:r>
              <w:rPr>
                <w:color w:val="000000"/>
              </w:rPr>
              <w:br/>
              <w:t>Low/mod areas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Goals Supported</w:t>
            </w:r>
          </w:p>
        </w:tc>
        <w:tc>
          <w:tcPr>
            <w:tcW w:w="0" w:type="auto"/>
          </w:tcPr>
          <w:p w:rsidR="000728DC" w:rsidRDefault="006131C2">
            <w:pPr>
              <w:spacing w:before="100" w:after="0"/>
            </w:pPr>
            <w:r>
              <w:rPr>
                <w:color w:val="000000"/>
              </w:rPr>
              <w:t>Economic Development</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Needs Addressed</w:t>
            </w:r>
          </w:p>
        </w:tc>
        <w:tc>
          <w:tcPr>
            <w:tcW w:w="0" w:type="auto"/>
          </w:tcPr>
          <w:p w:rsidR="000728DC" w:rsidRDefault="006131C2">
            <w:pPr>
              <w:spacing w:before="100" w:after="0"/>
            </w:pPr>
            <w:r>
              <w:rPr>
                <w:color w:val="000000"/>
              </w:rPr>
              <w:t>Economic Development</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Funding</w:t>
            </w:r>
          </w:p>
        </w:tc>
        <w:tc>
          <w:tcPr>
            <w:tcW w:w="0" w:type="auto"/>
          </w:tcPr>
          <w:p w:rsidR="000728DC" w:rsidRDefault="006131C2">
            <w:pPr>
              <w:spacing w:before="100" w:after="0"/>
            </w:pPr>
            <w:r>
              <w:rPr>
                <w:color w:val="000000"/>
              </w:rPr>
              <w:t>CDBG: $5,000</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Description</w:t>
            </w:r>
          </w:p>
        </w:tc>
        <w:tc>
          <w:tcPr>
            <w:tcW w:w="0" w:type="auto"/>
          </w:tcPr>
          <w:p w:rsidR="000728DC" w:rsidRDefault="006131C2">
            <w:pPr>
              <w:spacing w:before="100" w:after="0"/>
            </w:pPr>
            <w:r>
              <w:rPr>
                <w:color w:val="000000"/>
              </w:rPr>
              <w:t>DIRECT PROVIDER SALARIES, BENEFITS &amp; PAYROLL TAXES, PROGRAM SUPPLIES, UTILITIES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Date</w:t>
            </w:r>
          </w:p>
        </w:tc>
        <w:tc>
          <w:tcPr>
            <w:tcW w:w="0" w:type="auto"/>
          </w:tcPr>
          <w:p w:rsidR="000728DC" w:rsidRDefault="006131C2">
            <w:pPr>
              <w:spacing w:before="100" w:after="0"/>
            </w:pPr>
            <w:r>
              <w:rPr>
                <w:color w:val="000000"/>
              </w:rPr>
              <w:t>6/30/2015</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0728DC" w:rsidRDefault="006131C2">
            <w:pPr>
              <w:spacing w:before="100" w:after="0"/>
            </w:pPr>
            <w:r>
              <w:rPr>
                <w:color w:val="000000"/>
              </w:rPr>
              <w:t>24</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Location Description</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Planned Activities</w:t>
            </w:r>
          </w:p>
        </w:tc>
        <w:tc>
          <w:tcPr>
            <w:tcW w:w="0" w:type="auto"/>
          </w:tcPr>
          <w:p w:rsidR="000728DC" w:rsidRDefault="006131C2">
            <w:pPr>
              <w:spacing w:before="100" w:after="0"/>
            </w:pPr>
            <w:r>
              <w:rPr>
                <w:color w:val="000000"/>
              </w:rPr>
              <w:t>&lt;table width="622" border="0" cellspacing="0" cellpadding="0"&gt;&lt;colgroup&gt;&lt;col width="55" /&gt;&lt;/colgroup&gt;&lt;colgroup&gt;&lt;col width="64" /&gt;&lt;/colgroup&gt;&lt;colgroup&gt;&lt;col width="13" /&gt;&lt;/colgroup&gt;&lt;colgroup&gt;&lt;col width="64" span="2" /&gt;&lt;/colgroup&gt;&lt;colgroup&gt;&lt;col width="48" /&gt;&lt;/colgroup&gt;&lt;colgroup&gt;&lt;col width="64" /&gt;&lt;/colgroup&gt;&lt;colgroup&gt;&lt;col width="18" /&gt;&lt;/colgroup&gt;&lt;colgroup&gt;&lt;col width="64" span="2" /&gt;&lt;/colgroup&gt;&lt;colgroup&gt;&lt;col width="40" /&gt;&lt;/colgroup&gt;&lt;colgroup&gt;&lt;col width="64" /&gt;&lt;/colgroup&gt;&lt;tbody&gt;&lt;tr height="21"&gt;&lt;td width="622" height="42" rowspan="2" colspan="12"&gt;&lt;font face="Calibri" size="3"&gt;DIRECT PROVIDER SALARIES, BENEFITS &amp; PAYROLL TAXES, PROGRAM SUPPLIES, UTILITIES&lt;/font&gt;&lt;/td&gt;&lt;/tr&gt;&lt;tr height="21"&gt;&lt;/tr&gt;&lt;/tbody&gt;&lt;/table&gt;</w:t>
            </w:r>
          </w:p>
        </w:tc>
      </w:tr>
      <w:tr w:rsidR="000728DC">
        <w:trPr>
          <w:cantSplit/>
        </w:trPr>
        <w:tc>
          <w:tcPr>
            <w:tcW w:w="0" w:type="auto"/>
            <w:vMerge w:val="restart"/>
          </w:tcPr>
          <w:p w:rsidR="000728DC" w:rsidRDefault="006131C2">
            <w:r>
              <w:rPr>
                <w:b/>
              </w:rPr>
              <w:t>13</w:t>
            </w:r>
          </w:p>
        </w:tc>
        <w:tc>
          <w:tcPr>
            <w:tcW w:w="0" w:type="auto"/>
          </w:tcPr>
          <w:p w:rsidR="000728DC" w:rsidRDefault="006131C2">
            <w:pPr>
              <w:keepNext/>
              <w:spacing w:before="100" w:after="0"/>
              <w:rPr>
                <w:b/>
              </w:rPr>
            </w:pPr>
            <w:r>
              <w:rPr>
                <w:b/>
              </w:rPr>
              <w:t>Project Name</w:t>
            </w:r>
          </w:p>
        </w:tc>
        <w:tc>
          <w:tcPr>
            <w:tcW w:w="0" w:type="auto"/>
          </w:tcPr>
          <w:p w:rsidR="000728DC" w:rsidRDefault="006131C2">
            <w:pPr>
              <w:spacing w:before="100" w:after="0"/>
            </w:pPr>
            <w:r>
              <w:rPr>
                <w:color w:val="000000"/>
              </w:rPr>
              <w:t>WOMEN'S HEALTH CENTER</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Area</w:t>
            </w:r>
          </w:p>
        </w:tc>
        <w:tc>
          <w:tcPr>
            <w:tcW w:w="0" w:type="auto"/>
          </w:tcPr>
          <w:p w:rsidR="000728DC" w:rsidRDefault="006131C2">
            <w:pPr>
              <w:spacing w:before="100" w:after="0"/>
            </w:pPr>
            <w:r>
              <w:rPr>
                <w:color w:val="000000"/>
              </w:rPr>
              <w:t>West Side</w:t>
            </w:r>
            <w:r>
              <w:rPr>
                <w:color w:val="000000"/>
              </w:rPr>
              <w:br/>
              <w:t>Low/mod areas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Goals Supported</w:t>
            </w:r>
          </w:p>
        </w:tc>
        <w:tc>
          <w:tcPr>
            <w:tcW w:w="0" w:type="auto"/>
          </w:tcPr>
          <w:p w:rsidR="000728DC" w:rsidRDefault="006131C2">
            <w:pPr>
              <w:spacing w:before="100" w:after="0"/>
            </w:pPr>
            <w:r>
              <w:rPr>
                <w:color w:val="000000"/>
              </w:rPr>
              <w:t>Public Services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Needs Addressed</w:t>
            </w:r>
          </w:p>
        </w:tc>
        <w:tc>
          <w:tcPr>
            <w:tcW w:w="0" w:type="auto"/>
          </w:tcPr>
          <w:p w:rsidR="000728DC" w:rsidRDefault="006131C2">
            <w:pPr>
              <w:spacing w:before="100" w:after="0"/>
            </w:pPr>
            <w:r>
              <w:rPr>
                <w:color w:val="000000"/>
              </w:rPr>
              <w:t>Public Service Programs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Funding</w:t>
            </w:r>
          </w:p>
        </w:tc>
        <w:tc>
          <w:tcPr>
            <w:tcW w:w="0" w:type="auto"/>
          </w:tcPr>
          <w:p w:rsidR="000728DC" w:rsidRDefault="006131C2">
            <w:pPr>
              <w:spacing w:before="100" w:after="0"/>
            </w:pPr>
            <w:r>
              <w:rPr>
                <w:color w:val="000000"/>
              </w:rPr>
              <w:t>CDBG: $17,000</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Description</w:t>
            </w:r>
          </w:p>
        </w:tc>
        <w:tc>
          <w:tcPr>
            <w:tcW w:w="0" w:type="auto"/>
          </w:tcPr>
          <w:p w:rsidR="000728DC" w:rsidRDefault="006131C2">
            <w:pPr>
              <w:spacing w:before="100" w:after="0"/>
            </w:pPr>
            <w:r>
              <w:rPr>
                <w:color w:val="000000"/>
              </w:rPr>
              <w:t>DIRECT PROVIDER SALARIES, BENEFITS &amp; PAYROLL TAXES &amp; BUS TICKETS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Date</w:t>
            </w:r>
          </w:p>
        </w:tc>
        <w:tc>
          <w:tcPr>
            <w:tcW w:w="0" w:type="auto"/>
          </w:tcPr>
          <w:p w:rsidR="000728DC" w:rsidRDefault="006131C2">
            <w:pPr>
              <w:spacing w:before="100" w:after="0"/>
            </w:pPr>
            <w:r>
              <w:rPr>
                <w:color w:val="000000"/>
              </w:rPr>
              <w:t>6/30/2015</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0728DC" w:rsidRDefault="006131C2">
            <w:pPr>
              <w:spacing w:before="100" w:after="0"/>
            </w:pPr>
            <w:r>
              <w:rPr>
                <w:color w:val="000000"/>
              </w:rPr>
              <w:t>275</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Location Description</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Planned Activities</w:t>
            </w:r>
          </w:p>
        </w:tc>
        <w:tc>
          <w:tcPr>
            <w:tcW w:w="0" w:type="auto"/>
          </w:tcPr>
          <w:p w:rsidR="000728DC" w:rsidRDefault="006131C2">
            <w:pPr>
              <w:spacing w:before="100" w:after="0"/>
            </w:pPr>
            <w:r>
              <w:rPr>
                <w:color w:val="000000"/>
              </w:rPr>
              <w:t>&lt;table width="622" border="0" cellspacing="0" cellpadding="0"&gt;&lt;colgroup&gt;&lt;col width="55" /&gt;&lt;/colgroup&gt;&lt;colgroup&gt;&lt;col width="64" /&gt;&lt;/colgroup&gt;&lt;colgroup&gt;&lt;col width="13" /&gt;&lt;/colgroup&gt;&lt;colgroup&gt;&lt;col width="64" span="2" /&gt;&lt;/colgroup&gt;&lt;colgroup&gt;&lt;col width="48" /&gt;&lt;/colgroup&gt;&lt;colgroup&gt;&lt;col width="64" /&gt;&lt;/colgroup&gt;&lt;colgroup&gt;&lt;col width="18" /&gt;&lt;/colgroup&gt;&lt;colgroup&gt;&lt;col width="64" span="2" /&gt;&lt;/colgroup&gt;&lt;colgroup&gt;&lt;col width="40" /&gt;&lt;/colgroup&gt;&lt;colgroup&gt;&lt;col width="64" /&gt;&lt;/colgroup&gt;&lt;tbody&gt;&lt;tr height="21"&gt;&lt;td width="622" height="42" rowspan="2" colspan="12"&gt;&lt;font face="Calibri" size="3"&gt;DIRECT PROVIDER SALARIES, BENEFITS &amp; PAYROLL TAXES &amp; BUS TICKETS&lt;/font&gt;&lt;/td&gt;&lt;/tr&gt;&lt;tr height="21"&gt;&lt;/tr&gt;&lt;/tbody&gt;&lt;/table&gt;</w:t>
            </w:r>
          </w:p>
        </w:tc>
      </w:tr>
      <w:tr w:rsidR="000728DC">
        <w:trPr>
          <w:cantSplit/>
        </w:trPr>
        <w:tc>
          <w:tcPr>
            <w:tcW w:w="0" w:type="auto"/>
            <w:vMerge w:val="restart"/>
          </w:tcPr>
          <w:p w:rsidR="000728DC" w:rsidRDefault="006131C2">
            <w:r>
              <w:rPr>
                <w:b/>
              </w:rPr>
              <w:t>14</w:t>
            </w:r>
          </w:p>
        </w:tc>
        <w:tc>
          <w:tcPr>
            <w:tcW w:w="0" w:type="auto"/>
          </w:tcPr>
          <w:p w:rsidR="000728DC" w:rsidRDefault="006131C2">
            <w:pPr>
              <w:keepNext/>
              <w:spacing w:before="100" w:after="0"/>
              <w:rPr>
                <w:b/>
              </w:rPr>
            </w:pPr>
            <w:r>
              <w:rPr>
                <w:b/>
              </w:rPr>
              <w:t>Project Name</w:t>
            </w:r>
          </w:p>
        </w:tc>
        <w:tc>
          <w:tcPr>
            <w:tcW w:w="0" w:type="auto"/>
          </w:tcPr>
          <w:p w:rsidR="000728DC" w:rsidRDefault="006131C2">
            <w:pPr>
              <w:spacing w:before="100" w:after="0"/>
            </w:pPr>
            <w:r>
              <w:rPr>
                <w:color w:val="000000"/>
              </w:rPr>
              <w:t>Unprogrammed funds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Area</w:t>
            </w:r>
          </w:p>
        </w:tc>
        <w:tc>
          <w:tcPr>
            <w:tcW w:w="0" w:type="auto"/>
          </w:tcPr>
          <w:p w:rsidR="000728DC" w:rsidRDefault="006131C2">
            <w:pPr>
              <w:spacing w:before="100" w:after="0"/>
            </w:pPr>
            <w:r>
              <w:rPr>
                <w:color w:val="000000"/>
              </w:rPr>
              <w:t>Citywide</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Goals Supported</w:t>
            </w:r>
          </w:p>
        </w:tc>
        <w:tc>
          <w:tcPr>
            <w:tcW w:w="0" w:type="auto"/>
          </w:tcPr>
          <w:p w:rsidR="000728DC" w:rsidRDefault="006131C2">
            <w:pPr>
              <w:spacing w:before="100" w:after="0"/>
            </w:pPr>
            <w:r>
              <w:rPr>
                <w:color w:val="000000"/>
              </w:rPr>
              <w:t>Affordable Housing</w:t>
            </w:r>
            <w:r>
              <w:rPr>
                <w:color w:val="000000"/>
              </w:rPr>
              <w:br/>
              <w:t>Homeless Activities</w:t>
            </w:r>
            <w:r>
              <w:rPr>
                <w:color w:val="000000"/>
              </w:rPr>
              <w:br/>
              <w:t>Public Services</w:t>
            </w:r>
            <w:r>
              <w:rPr>
                <w:color w:val="000000"/>
              </w:rPr>
              <w:br/>
              <w:t>Economic Development</w:t>
            </w:r>
            <w:r>
              <w:rPr>
                <w:color w:val="000000"/>
              </w:rPr>
              <w:br/>
              <w:t>Public Facilities Improvements</w:t>
            </w:r>
            <w:r>
              <w:rPr>
                <w:color w:val="000000"/>
              </w:rPr>
              <w:br/>
              <w:t>Public Improvements and Infrastructure</w:t>
            </w:r>
            <w:r>
              <w:rPr>
                <w:color w:val="000000"/>
              </w:rPr>
              <w:br/>
              <w:t>Fair Housing</w:t>
            </w:r>
            <w:r>
              <w:rPr>
                <w:color w:val="000000"/>
              </w:rPr>
              <w:br/>
              <w:t>Neighborhood Revitalization</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Needs Addressed</w:t>
            </w:r>
          </w:p>
        </w:tc>
        <w:tc>
          <w:tcPr>
            <w:tcW w:w="0" w:type="auto"/>
          </w:tcPr>
          <w:p w:rsidR="000728DC" w:rsidRDefault="006131C2">
            <w:pPr>
              <w:spacing w:before="100" w:after="0"/>
            </w:pPr>
            <w:r>
              <w:rPr>
                <w:color w:val="000000"/>
              </w:rPr>
              <w:t>Safe Affordable Housing</w:t>
            </w:r>
            <w:r>
              <w:rPr>
                <w:color w:val="000000"/>
              </w:rPr>
              <w:br/>
              <w:t>Public Service Programs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Funding</w:t>
            </w:r>
          </w:p>
        </w:tc>
        <w:tc>
          <w:tcPr>
            <w:tcW w:w="0" w:type="auto"/>
          </w:tcPr>
          <w:p w:rsidR="000728DC" w:rsidRDefault="006131C2">
            <w:pPr>
              <w:spacing w:before="100" w:after="0"/>
            </w:pPr>
            <w:r>
              <w:rPr>
                <w:color w:val="000000"/>
              </w:rPr>
              <w:t>CDBG: $5,209</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Description</w:t>
            </w:r>
          </w:p>
        </w:tc>
        <w:tc>
          <w:tcPr>
            <w:tcW w:w="0" w:type="auto"/>
          </w:tcPr>
          <w:p w:rsidR="000728DC" w:rsidRDefault="006131C2">
            <w:pPr>
              <w:spacing w:before="100" w:after="0"/>
            </w:pPr>
            <w:r>
              <w:rPr>
                <w:color w:val="000000"/>
              </w:rPr>
              <w:t>Funds for emergency projects or project overruns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Date</w:t>
            </w:r>
          </w:p>
        </w:tc>
        <w:tc>
          <w:tcPr>
            <w:tcW w:w="0" w:type="auto"/>
          </w:tcPr>
          <w:p w:rsidR="000728DC" w:rsidRDefault="006131C2">
            <w:pPr>
              <w:spacing w:before="100" w:after="0"/>
            </w:pPr>
            <w:r>
              <w:rPr>
                <w:color w:val="000000"/>
              </w:rPr>
              <w:t>6/30/2015</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0728DC" w:rsidRDefault="006131C2">
            <w:pPr>
              <w:spacing w:before="100" w:after="0"/>
            </w:pPr>
            <w:r>
              <w:rPr>
                <w:color w:val="000000"/>
              </w:rPr>
              <w:t>1</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Location Description</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Planned Activities</w:t>
            </w:r>
          </w:p>
        </w:tc>
        <w:tc>
          <w:tcPr>
            <w:tcW w:w="0" w:type="auto"/>
          </w:tcPr>
          <w:p w:rsidR="000728DC" w:rsidRDefault="006131C2">
            <w:pPr>
              <w:spacing w:before="100" w:after="0"/>
            </w:pPr>
            <w:r>
              <w:rPr>
                <w:color w:val="000000"/>
              </w:rPr>
              <w:t>Emergency funds</w:t>
            </w:r>
          </w:p>
        </w:tc>
      </w:tr>
      <w:tr w:rsidR="000728DC">
        <w:trPr>
          <w:cantSplit/>
        </w:trPr>
        <w:tc>
          <w:tcPr>
            <w:tcW w:w="0" w:type="auto"/>
            <w:vMerge w:val="restart"/>
          </w:tcPr>
          <w:p w:rsidR="000728DC" w:rsidRDefault="006131C2">
            <w:r>
              <w:rPr>
                <w:b/>
              </w:rPr>
              <w:t>15</w:t>
            </w:r>
          </w:p>
        </w:tc>
        <w:tc>
          <w:tcPr>
            <w:tcW w:w="0" w:type="auto"/>
          </w:tcPr>
          <w:p w:rsidR="000728DC" w:rsidRDefault="006131C2">
            <w:pPr>
              <w:keepNext/>
              <w:spacing w:before="100" w:after="0"/>
              <w:rPr>
                <w:b/>
              </w:rPr>
            </w:pPr>
            <w:r>
              <w:rPr>
                <w:b/>
              </w:rPr>
              <w:t>Project Name</w:t>
            </w:r>
          </w:p>
        </w:tc>
        <w:tc>
          <w:tcPr>
            <w:tcW w:w="0" w:type="auto"/>
          </w:tcPr>
          <w:p w:rsidR="000728DC" w:rsidRDefault="006131C2">
            <w:pPr>
              <w:spacing w:before="100" w:after="0"/>
            </w:pPr>
            <w:r>
              <w:rPr>
                <w:color w:val="000000"/>
              </w:rPr>
              <w:t>YWCA - MEL WOLF CHILD DEVELOPMENT CENTER</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Area</w:t>
            </w:r>
          </w:p>
        </w:tc>
        <w:tc>
          <w:tcPr>
            <w:tcW w:w="0" w:type="auto"/>
          </w:tcPr>
          <w:p w:rsidR="000728DC" w:rsidRDefault="006131C2">
            <w:pPr>
              <w:spacing w:before="100" w:after="0"/>
            </w:pPr>
            <w:r>
              <w:rPr>
                <w:color w:val="000000"/>
              </w:rPr>
              <w:t>West Side</w:t>
            </w:r>
            <w:r>
              <w:rPr>
                <w:color w:val="000000"/>
              </w:rPr>
              <w:br/>
              <w:t>Low/mod areas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Goals Supported</w:t>
            </w:r>
          </w:p>
        </w:tc>
        <w:tc>
          <w:tcPr>
            <w:tcW w:w="0" w:type="auto"/>
          </w:tcPr>
          <w:p w:rsidR="000728DC" w:rsidRDefault="006131C2">
            <w:pPr>
              <w:spacing w:before="100" w:after="0"/>
            </w:pPr>
            <w:r>
              <w:rPr>
                <w:color w:val="000000"/>
              </w:rPr>
              <w:t>Public Services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Needs Addressed</w:t>
            </w:r>
          </w:p>
        </w:tc>
        <w:tc>
          <w:tcPr>
            <w:tcW w:w="0" w:type="auto"/>
          </w:tcPr>
          <w:p w:rsidR="000728DC" w:rsidRDefault="006131C2">
            <w:pPr>
              <w:spacing w:before="100" w:after="0"/>
            </w:pPr>
            <w:r>
              <w:rPr>
                <w:color w:val="000000"/>
              </w:rPr>
              <w:t>Public Service Programs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Funding</w:t>
            </w:r>
          </w:p>
        </w:tc>
        <w:tc>
          <w:tcPr>
            <w:tcW w:w="0" w:type="auto"/>
          </w:tcPr>
          <w:p w:rsidR="000728DC" w:rsidRDefault="006131C2">
            <w:pPr>
              <w:spacing w:before="100" w:after="0"/>
            </w:pPr>
            <w:r>
              <w:rPr>
                <w:color w:val="000000"/>
              </w:rPr>
              <w:t>CDBG: $5,000</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Description</w:t>
            </w:r>
          </w:p>
        </w:tc>
        <w:tc>
          <w:tcPr>
            <w:tcW w:w="0" w:type="auto"/>
          </w:tcPr>
          <w:p w:rsidR="000728DC" w:rsidRDefault="006131C2">
            <w:pPr>
              <w:spacing w:before="100" w:after="0"/>
            </w:pPr>
            <w:r>
              <w:rPr>
                <w:color w:val="000000"/>
              </w:rPr>
              <w:t>UTILITY EXPENSES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Date</w:t>
            </w:r>
          </w:p>
        </w:tc>
        <w:tc>
          <w:tcPr>
            <w:tcW w:w="0" w:type="auto"/>
          </w:tcPr>
          <w:p w:rsidR="000728DC" w:rsidRDefault="006131C2">
            <w:pPr>
              <w:spacing w:before="100" w:after="0"/>
            </w:pPr>
            <w:r>
              <w:rPr>
                <w:color w:val="000000"/>
              </w:rPr>
              <w:t>6/30/2015</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0728DC" w:rsidRDefault="006131C2">
            <w:pPr>
              <w:spacing w:before="100" w:after="0"/>
            </w:pPr>
            <w:r>
              <w:rPr>
                <w:color w:val="000000"/>
              </w:rPr>
              <w:t>180</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Location Description</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Planned Activities</w:t>
            </w:r>
          </w:p>
        </w:tc>
        <w:tc>
          <w:tcPr>
            <w:tcW w:w="0" w:type="auto"/>
          </w:tcPr>
          <w:p w:rsidR="000728DC" w:rsidRDefault="006131C2">
            <w:pPr>
              <w:spacing w:before="100" w:after="0"/>
            </w:pPr>
            <w:r>
              <w:rPr>
                <w:color w:val="000000"/>
              </w:rPr>
              <w:t>UTILITY EXPENSES</w:t>
            </w:r>
          </w:p>
        </w:tc>
      </w:tr>
      <w:tr w:rsidR="000728DC">
        <w:trPr>
          <w:cantSplit/>
        </w:trPr>
        <w:tc>
          <w:tcPr>
            <w:tcW w:w="0" w:type="auto"/>
            <w:vMerge w:val="restart"/>
          </w:tcPr>
          <w:p w:rsidR="000728DC" w:rsidRDefault="006131C2">
            <w:r>
              <w:rPr>
                <w:b/>
              </w:rPr>
              <w:t>16</w:t>
            </w:r>
          </w:p>
        </w:tc>
        <w:tc>
          <w:tcPr>
            <w:tcW w:w="0" w:type="auto"/>
          </w:tcPr>
          <w:p w:rsidR="000728DC" w:rsidRDefault="006131C2">
            <w:pPr>
              <w:keepNext/>
              <w:spacing w:before="100" w:after="0"/>
              <w:rPr>
                <w:b/>
              </w:rPr>
            </w:pPr>
            <w:r>
              <w:rPr>
                <w:b/>
              </w:rPr>
              <w:t>Project Name</w:t>
            </w:r>
          </w:p>
        </w:tc>
        <w:tc>
          <w:tcPr>
            <w:tcW w:w="0" w:type="auto"/>
          </w:tcPr>
          <w:p w:rsidR="000728DC" w:rsidRDefault="006131C2">
            <w:pPr>
              <w:spacing w:before="100" w:after="0"/>
            </w:pPr>
            <w:r>
              <w:rPr>
                <w:color w:val="000000"/>
              </w:rPr>
              <w:t>YWCA - SOJOURNER'S SHELTER FOR HOMELESS WOMEN &amp; FAMILIES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Area</w:t>
            </w:r>
          </w:p>
        </w:tc>
        <w:tc>
          <w:tcPr>
            <w:tcW w:w="0" w:type="auto"/>
          </w:tcPr>
          <w:p w:rsidR="000728DC" w:rsidRDefault="006131C2">
            <w:pPr>
              <w:spacing w:before="100" w:after="0"/>
            </w:pPr>
            <w:r>
              <w:rPr>
                <w:color w:val="000000"/>
              </w:rPr>
              <w:t>West Side</w:t>
            </w:r>
            <w:r>
              <w:rPr>
                <w:color w:val="000000"/>
              </w:rPr>
              <w:br/>
              <w:t>Low/mod areas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Goals Supported</w:t>
            </w:r>
          </w:p>
        </w:tc>
        <w:tc>
          <w:tcPr>
            <w:tcW w:w="0" w:type="auto"/>
          </w:tcPr>
          <w:p w:rsidR="000728DC" w:rsidRDefault="006131C2">
            <w:pPr>
              <w:spacing w:before="100" w:after="0"/>
            </w:pPr>
            <w:r>
              <w:rPr>
                <w:color w:val="000000"/>
              </w:rPr>
              <w:t>Public Services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Needs Addressed</w:t>
            </w:r>
          </w:p>
        </w:tc>
        <w:tc>
          <w:tcPr>
            <w:tcW w:w="0" w:type="auto"/>
          </w:tcPr>
          <w:p w:rsidR="000728DC" w:rsidRDefault="006131C2">
            <w:pPr>
              <w:spacing w:before="100" w:after="0"/>
            </w:pPr>
            <w:r>
              <w:rPr>
                <w:color w:val="000000"/>
              </w:rPr>
              <w:t>Public Service Programs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Funding</w:t>
            </w:r>
          </w:p>
        </w:tc>
        <w:tc>
          <w:tcPr>
            <w:tcW w:w="0" w:type="auto"/>
          </w:tcPr>
          <w:p w:rsidR="000728DC" w:rsidRDefault="006131C2">
            <w:pPr>
              <w:spacing w:before="100" w:after="0"/>
            </w:pPr>
            <w:r>
              <w:rPr>
                <w:color w:val="000000"/>
              </w:rPr>
              <w:t>CDBG: $7,000</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Description</w:t>
            </w:r>
          </w:p>
        </w:tc>
        <w:tc>
          <w:tcPr>
            <w:tcW w:w="0" w:type="auto"/>
          </w:tcPr>
          <w:p w:rsidR="000728DC" w:rsidRDefault="006131C2">
            <w:pPr>
              <w:spacing w:before="100" w:after="0"/>
            </w:pPr>
            <w:r>
              <w:rPr>
                <w:color w:val="000000"/>
              </w:rPr>
              <w:t>DIRECT PROVIDER SALARIES, BENEFITS &amp; PAYROLL TAXES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Date</w:t>
            </w:r>
          </w:p>
        </w:tc>
        <w:tc>
          <w:tcPr>
            <w:tcW w:w="0" w:type="auto"/>
          </w:tcPr>
          <w:p w:rsidR="000728DC" w:rsidRDefault="006131C2">
            <w:pPr>
              <w:spacing w:before="100" w:after="0"/>
            </w:pPr>
            <w:r>
              <w:rPr>
                <w:color w:val="000000"/>
              </w:rPr>
              <w:t>6/30/2015</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0728DC" w:rsidRDefault="006131C2">
            <w:pPr>
              <w:spacing w:before="100" w:after="0"/>
            </w:pPr>
            <w:r>
              <w:rPr>
                <w:color w:val="000000"/>
              </w:rPr>
              <w:t>50</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Location Description</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Planned Activities</w:t>
            </w:r>
          </w:p>
        </w:tc>
        <w:tc>
          <w:tcPr>
            <w:tcW w:w="0" w:type="auto"/>
          </w:tcPr>
          <w:p w:rsidR="000728DC" w:rsidRDefault="006131C2">
            <w:pPr>
              <w:spacing w:before="100" w:after="0"/>
            </w:pPr>
            <w:r>
              <w:rPr>
                <w:color w:val="000000"/>
              </w:rPr>
              <w:t>DIRECT PROVIDER SALARIES, BENEFITS &amp; PAYROLL TAXES</w:t>
            </w:r>
          </w:p>
        </w:tc>
      </w:tr>
      <w:tr w:rsidR="000728DC">
        <w:trPr>
          <w:cantSplit/>
        </w:trPr>
        <w:tc>
          <w:tcPr>
            <w:tcW w:w="0" w:type="auto"/>
            <w:vMerge w:val="restart"/>
          </w:tcPr>
          <w:p w:rsidR="000728DC" w:rsidRDefault="006131C2">
            <w:r>
              <w:rPr>
                <w:b/>
              </w:rPr>
              <w:t>17</w:t>
            </w:r>
          </w:p>
        </w:tc>
        <w:tc>
          <w:tcPr>
            <w:tcW w:w="0" w:type="auto"/>
          </w:tcPr>
          <w:p w:rsidR="000728DC" w:rsidRDefault="006131C2">
            <w:pPr>
              <w:keepNext/>
              <w:spacing w:before="100" w:after="0"/>
              <w:rPr>
                <w:b/>
              </w:rPr>
            </w:pPr>
            <w:r>
              <w:rPr>
                <w:b/>
              </w:rPr>
              <w:t>Project Name</w:t>
            </w:r>
          </w:p>
        </w:tc>
        <w:tc>
          <w:tcPr>
            <w:tcW w:w="0" w:type="auto"/>
          </w:tcPr>
          <w:p w:rsidR="000728DC" w:rsidRDefault="006131C2">
            <w:pPr>
              <w:spacing w:before="100" w:after="0"/>
            </w:pPr>
            <w:r>
              <w:rPr>
                <w:color w:val="000000"/>
              </w:rPr>
              <w:t>COB - MINOR RENOVATIONS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Area</w:t>
            </w:r>
          </w:p>
        </w:tc>
        <w:tc>
          <w:tcPr>
            <w:tcW w:w="0" w:type="auto"/>
          </w:tcPr>
          <w:p w:rsidR="000728DC" w:rsidRDefault="006131C2">
            <w:pPr>
              <w:spacing w:before="100" w:after="0"/>
            </w:pPr>
            <w:r>
              <w:rPr>
                <w:color w:val="000000"/>
              </w:rPr>
              <w:t>West Side</w:t>
            </w:r>
            <w:r>
              <w:rPr>
                <w:color w:val="000000"/>
              </w:rPr>
              <w:br/>
              <w:t>Low/mod areas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Goals Supported</w:t>
            </w:r>
          </w:p>
        </w:tc>
        <w:tc>
          <w:tcPr>
            <w:tcW w:w="0" w:type="auto"/>
          </w:tcPr>
          <w:p w:rsidR="000728DC" w:rsidRDefault="006131C2">
            <w:pPr>
              <w:spacing w:before="100" w:after="0"/>
            </w:pPr>
            <w:r>
              <w:rPr>
                <w:color w:val="000000"/>
              </w:rPr>
              <w:t>Public Facilities Improvements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Needs Addressed</w:t>
            </w:r>
          </w:p>
        </w:tc>
        <w:tc>
          <w:tcPr>
            <w:tcW w:w="0" w:type="auto"/>
          </w:tcPr>
          <w:p w:rsidR="000728DC" w:rsidRDefault="006131C2">
            <w:pPr>
              <w:spacing w:before="100" w:after="0"/>
            </w:pPr>
            <w:r>
              <w:rPr>
                <w:color w:val="000000"/>
              </w:rPr>
              <w:t>Public Facilities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Funding</w:t>
            </w:r>
          </w:p>
        </w:tc>
        <w:tc>
          <w:tcPr>
            <w:tcW w:w="0" w:type="auto"/>
          </w:tcPr>
          <w:p w:rsidR="000728DC" w:rsidRDefault="006131C2">
            <w:pPr>
              <w:spacing w:before="100" w:after="0"/>
            </w:pPr>
            <w:r>
              <w:rPr>
                <w:color w:val="000000"/>
              </w:rPr>
              <w:t>CDBG: $5,000</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Description</w:t>
            </w:r>
          </w:p>
        </w:tc>
        <w:tc>
          <w:tcPr>
            <w:tcW w:w="0" w:type="auto"/>
          </w:tcPr>
          <w:p w:rsidR="000728DC" w:rsidRDefault="006131C2">
            <w:pPr>
              <w:spacing w:before="100" w:after="0"/>
            </w:pPr>
            <w:r>
              <w:rPr>
                <w:color w:val="000000"/>
              </w:rPr>
              <w:t>Funding assists with maintenance to four City-Owned Buildings (COB) that house the following: Giltinan Center emergency homeless shelter located at 505 Leon Sullivan Way; YWCA Sojourners emergency shelter for women and families, located at 1418 Washington Street, East; YWCA Child Development Center located at 201 Donnally Street; and Smith Street Station, a 29 unit transitional housing apartment building.   Minor maintenance is defined as cosmetic in nature but are related to basic functionality of to all mechanical systems.  Simple items like faucet repair, cleaning and filtering of HVAC systems and minor structural repair issues related to ongoing usage of the facility.</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Date</w:t>
            </w:r>
          </w:p>
        </w:tc>
        <w:tc>
          <w:tcPr>
            <w:tcW w:w="0" w:type="auto"/>
          </w:tcPr>
          <w:p w:rsidR="000728DC" w:rsidRDefault="006131C2">
            <w:pPr>
              <w:spacing w:before="100" w:after="0"/>
            </w:pPr>
            <w:r>
              <w:rPr>
                <w:color w:val="000000"/>
              </w:rPr>
              <w:t>6/30/2015</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0728DC" w:rsidRDefault="006131C2">
            <w:pPr>
              <w:spacing w:before="100" w:after="0"/>
            </w:pPr>
            <w:r>
              <w:rPr>
                <w:color w:val="000000"/>
              </w:rPr>
              <w:t>344</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Location Description</w:t>
            </w:r>
          </w:p>
        </w:tc>
        <w:tc>
          <w:tcPr>
            <w:tcW w:w="0" w:type="auto"/>
          </w:tcPr>
          <w:p w:rsidR="000728DC" w:rsidRDefault="006131C2">
            <w:pPr>
              <w:spacing w:before="100" w:after="0"/>
            </w:pPr>
            <w:r>
              <w:rPr>
                <w:color w:val="000000"/>
              </w:rPr>
              <w:t xml:space="preserve">The City-owned buildings for this activity include, but are not limited to:   </w:t>
            </w:r>
          </w:p>
          <w:p w:rsidR="000728DC" w:rsidRDefault="006131C2">
            <w:pPr>
              <w:spacing w:before="100" w:after="0"/>
            </w:pPr>
            <w:r>
              <w:rPr>
                <w:color w:val="000000"/>
              </w:rPr>
              <w:t>YWCA Child Enrichment Center, 201 Donnally St., BG 1, CT 9</w:t>
            </w:r>
          </w:p>
          <w:p w:rsidR="000728DC" w:rsidRDefault="006131C2">
            <w:pPr>
              <w:spacing w:before="100" w:after="0"/>
            </w:pPr>
            <w:r>
              <w:rPr>
                <w:color w:val="000000"/>
              </w:rPr>
              <w:t>Smith Street Station, 801 Smith St.,  BG 1, CT 9</w:t>
            </w:r>
          </w:p>
          <w:p w:rsidR="000728DC" w:rsidRDefault="006131C2">
            <w:pPr>
              <w:spacing w:before="100" w:after="0"/>
            </w:pPr>
            <w:r>
              <w:rPr>
                <w:color w:val="000000"/>
              </w:rPr>
              <w:t xml:space="preserve">Sojourners, 1418 Washington St. E., BG2, CT6 </w:t>
            </w:r>
          </w:p>
          <w:p w:rsidR="000728DC" w:rsidRDefault="006131C2">
            <w:pPr>
              <w:spacing w:before="100" w:after="0"/>
            </w:pPr>
            <w:r>
              <w:rPr>
                <w:color w:val="000000"/>
              </w:rPr>
              <w:t>Roark Sullivan lifeway Center, 505 Leon Sullivan Way, BG 1 CT 1</w:t>
            </w:r>
          </w:p>
          <w:p w:rsidR="000728DC" w:rsidRDefault="000728DC">
            <w:pPr>
              <w:spacing w:before="100" w:after="0"/>
            </w:pP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Planned Activities</w:t>
            </w:r>
          </w:p>
        </w:tc>
        <w:tc>
          <w:tcPr>
            <w:tcW w:w="0" w:type="auto"/>
          </w:tcPr>
          <w:p w:rsidR="000728DC" w:rsidRDefault="006131C2">
            <w:pPr>
              <w:spacing w:before="100" w:after="0"/>
            </w:pPr>
            <w:r>
              <w:rPr>
                <w:color w:val="000000"/>
              </w:rPr>
              <w:t>MINOR RENOVATIONS which are defined as cosmetic in nature but are related to basic functionality of to all mechanical systems.  Simple items like faucet repair, cleaning and filtering of HVAC systems and minor structural repair issues related to ongoing usage of the facility.</w:t>
            </w:r>
          </w:p>
        </w:tc>
      </w:tr>
      <w:tr w:rsidR="000728DC">
        <w:trPr>
          <w:cantSplit/>
        </w:trPr>
        <w:tc>
          <w:tcPr>
            <w:tcW w:w="0" w:type="auto"/>
            <w:vMerge w:val="restart"/>
          </w:tcPr>
          <w:p w:rsidR="000728DC" w:rsidRDefault="006131C2">
            <w:r>
              <w:rPr>
                <w:b/>
              </w:rPr>
              <w:t>18</w:t>
            </w:r>
          </w:p>
        </w:tc>
        <w:tc>
          <w:tcPr>
            <w:tcW w:w="0" w:type="auto"/>
          </w:tcPr>
          <w:p w:rsidR="000728DC" w:rsidRDefault="006131C2">
            <w:pPr>
              <w:keepNext/>
              <w:spacing w:before="100" w:after="0"/>
              <w:rPr>
                <w:b/>
              </w:rPr>
            </w:pPr>
            <w:r>
              <w:rPr>
                <w:b/>
              </w:rPr>
              <w:t>Project Name</w:t>
            </w:r>
          </w:p>
        </w:tc>
        <w:tc>
          <w:tcPr>
            <w:tcW w:w="0" w:type="auto"/>
          </w:tcPr>
          <w:p w:rsidR="000728DC" w:rsidRDefault="006131C2">
            <w:pPr>
              <w:spacing w:before="100" w:after="0"/>
            </w:pPr>
            <w:r>
              <w:rPr>
                <w:color w:val="000000"/>
              </w:rPr>
              <w:t>HOUSING REHAB - CORP REHAB</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Area</w:t>
            </w:r>
          </w:p>
        </w:tc>
        <w:tc>
          <w:tcPr>
            <w:tcW w:w="0" w:type="auto"/>
          </w:tcPr>
          <w:p w:rsidR="000728DC" w:rsidRDefault="006131C2">
            <w:pPr>
              <w:spacing w:before="100" w:after="0"/>
            </w:pPr>
            <w:r>
              <w:rPr>
                <w:color w:val="000000"/>
              </w:rPr>
              <w:t>West Side</w:t>
            </w:r>
            <w:r>
              <w:rPr>
                <w:color w:val="000000"/>
              </w:rPr>
              <w:br/>
              <w:t>Low/mod areas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Goals Supported</w:t>
            </w:r>
          </w:p>
        </w:tc>
        <w:tc>
          <w:tcPr>
            <w:tcW w:w="0" w:type="auto"/>
          </w:tcPr>
          <w:p w:rsidR="000728DC" w:rsidRDefault="006131C2">
            <w:pPr>
              <w:spacing w:before="100" w:after="0"/>
            </w:pPr>
            <w:r>
              <w:rPr>
                <w:color w:val="000000"/>
              </w:rPr>
              <w:t>Affordable Housing</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Needs Addressed</w:t>
            </w:r>
          </w:p>
        </w:tc>
        <w:tc>
          <w:tcPr>
            <w:tcW w:w="0" w:type="auto"/>
          </w:tcPr>
          <w:p w:rsidR="000728DC" w:rsidRDefault="006131C2">
            <w:pPr>
              <w:spacing w:before="100" w:after="0"/>
            </w:pPr>
            <w:r>
              <w:rPr>
                <w:color w:val="000000"/>
              </w:rPr>
              <w:t>Safe Affordable Housing</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Funding</w:t>
            </w:r>
          </w:p>
        </w:tc>
        <w:tc>
          <w:tcPr>
            <w:tcW w:w="0" w:type="auto"/>
          </w:tcPr>
          <w:p w:rsidR="000728DC" w:rsidRDefault="006131C2">
            <w:pPr>
              <w:spacing w:before="100" w:after="0"/>
            </w:pPr>
            <w:r>
              <w:rPr>
                <w:color w:val="000000"/>
              </w:rPr>
              <w:t>CDBG: $300,000</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Description</w:t>
            </w:r>
          </w:p>
        </w:tc>
        <w:tc>
          <w:tcPr>
            <w:tcW w:w="0" w:type="auto"/>
          </w:tcPr>
          <w:p w:rsidR="000728DC" w:rsidRDefault="006131C2">
            <w:pPr>
              <w:spacing w:before="100" w:after="0"/>
            </w:pPr>
            <w:r>
              <w:rPr>
                <w:color w:val="000000"/>
              </w:rPr>
              <w:t>Charleston owner occupied rehab program</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Date</w:t>
            </w:r>
          </w:p>
        </w:tc>
        <w:tc>
          <w:tcPr>
            <w:tcW w:w="0" w:type="auto"/>
          </w:tcPr>
          <w:p w:rsidR="000728DC" w:rsidRDefault="006131C2">
            <w:pPr>
              <w:spacing w:before="100" w:after="0"/>
            </w:pPr>
            <w:r>
              <w:rPr>
                <w:color w:val="000000"/>
              </w:rPr>
              <w:t>6/30/2015</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0728DC" w:rsidRDefault="006131C2">
            <w:pPr>
              <w:spacing w:before="100" w:after="0"/>
            </w:pPr>
            <w:r>
              <w:rPr>
                <w:color w:val="000000"/>
              </w:rPr>
              <w:t>13</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Location Description</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Planned Activities</w:t>
            </w:r>
          </w:p>
        </w:tc>
        <w:tc>
          <w:tcPr>
            <w:tcW w:w="0" w:type="auto"/>
          </w:tcPr>
          <w:p w:rsidR="000728DC" w:rsidRDefault="006131C2">
            <w:pPr>
              <w:spacing w:before="100" w:after="0"/>
            </w:pPr>
            <w:r>
              <w:rPr>
                <w:color w:val="000000"/>
              </w:rPr>
              <w:t>Charleston owner occupied rehab program</w:t>
            </w:r>
          </w:p>
        </w:tc>
      </w:tr>
      <w:tr w:rsidR="000728DC">
        <w:trPr>
          <w:cantSplit/>
        </w:trPr>
        <w:tc>
          <w:tcPr>
            <w:tcW w:w="0" w:type="auto"/>
            <w:vMerge w:val="restart"/>
          </w:tcPr>
          <w:p w:rsidR="000728DC" w:rsidRDefault="006131C2">
            <w:r>
              <w:rPr>
                <w:b/>
              </w:rPr>
              <w:t>19</w:t>
            </w:r>
          </w:p>
        </w:tc>
        <w:tc>
          <w:tcPr>
            <w:tcW w:w="0" w:type="auto"/>
          </w:tcPr>
          <w:p w:rsidR="000728DC" w:rsidRDefault="006131C2">
            <w:pPr>
              <w:keepNext/>
              <w:spacing w:before="100" w:after="0"/>
              <w:rPr>
                <w:b/>
              </w:rPr>
            </w:pPr>
            <w:r>
              <w:rPr>
                <w:b/>
              </w:rPr>
              <w:t>Project Name</w:t>
            </w:r>
          </w:p>
        </w:tc>
        <w:tc>
          <w:tcPr>
            <w:tcW w:w="0" w:type="auto"/>
          </w:tcPr>
          <w:p w:rsidR="000728DC" w:rsidRDefault="006131C2">
            <w:pPr>
              <w:spacing w:before="100" w:after="0"/>
            </w:pPr>
            <w:r>
              <w:rPr>
                <w:color w:val="000000"/>
              </w:rPr>
              <w:t>Housing Rehab Delivery Admin.</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Area</w:t>
            </w:r>
          </w:p>
        </w:tc>
        <w:tc>
          <w:tcPr>
            <w:tcW w:w="0" w:type="auto"/>
          </w:tcPr>
          <w:p w:rsidR="000728DC" w:rsidRDefault="006131C2">
            <w:pPr>
              <w:spacing w:before="100" w:after="0"/>
            </w:pPr>
            <w:r>
              <w:rPr>
                <w:color w:val="000000"/>
              </w:rPr>
              <w:t>West Side</w:t>
            </w:r>
            <w:r>
              <w:rPr>
                <w:color w:val="000000"/>
              </w:rPr>
              <w:br/>
              <w:t>Low/mod areas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Goals Supported</w:t>
            </w:r>
          </w:p>
        </w:tc>
        <w:tc>
          <w:tcPr>
            <w:tcW w:w="0" w:type="auto"/>
          </w:tcPr>
          <w:p w:rsidR="000728DC" w:rsidRDefault="006131C2">
            <w:pPr>
              <w:spacing w:before="100" w:after="0"/>
            </w:pPr>
            <w:r>
              <w:rPr>
                <w:color w:val="000000"/>
              </w:rPr>
              <w:t>Affordable Housing</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Needs Addressed</w:t>
            </w:r>
          </w:p>
        </w:tc>
        <w:tc>
          <w:tcPr>
            <w:tcW w:w="0" w:type="auto"/>
          </w:tcPr>
          <w:p w:rsidR="000728DC" w:rsidRDefault="006131C2">
            <w:pPr>
              <w:spacing w:before="100" w:after="0"/>
            </w:pPr>
            <w:r>
              <w:rPr>
                <w:color w:val="000000"/>
              </w:rPr>
              <w:t>Safe Affordable Housing</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Funding</w:t>
            </w:r>
          </w:p>
        </w:tc>
        <w:tc>
          <w:tcPr>
            <w:tcW w:w="0" w:type="auto"/>
          </w:tcPr>
          <w:p w:rsidR="000728DC" w:rsidRDefault="006131C2">
            <w:pPr>
              <w:spacing w:before="100" w:after="0"/>
            </w:pPr>
            <w:r>
              <w:rPr>
                <w:color w:val="000000"/>
              </w:rPr>
              <w:t>CDBG: $121,500</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Description</w:t>
            </w:r>
          </w:p>
        </w:tc>
        <w:tc>
          <w:tcPr>
            <w:tcW w:w="0" w:type="auto"/>
          </w:tcPr>
          <w:p w:rsidR="000728DC" w:rsidRDefault="006131C2">
            <w:pPr>
              <w:spacing w:before="100" w:after="0"/>
            </w:pPr>
            <w:r>
              <w:rPr>
                <w:color w:val="000000"/>
              </w:rPr>
              <w:t>Housing Rehab Delivery Admin.</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Date</w:t>
            </w:r>
          </w:p>
        </w:tc>
        <w:tc>
          <w:tcPr>
            <w:tcW w:w="0" w:type="auto"/>
          </w:tcPr>
          <w:p w:rsidR="000728DC" w:rsidRDefault="006131C2">
            <w:pPr>
              <w:spacing w:before="100" w:after="0"/>
            </w:pPr>
            <w:r>
              <w:rPr>
                <w:color w:val="000000"/>
              </w:rPr>
              <w:t>6/30/2015</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0728DC" w:rsidRDefault="006131C2">
            <w:pPr>
              <w:spacing w:before="100" w:after="0"/>
            </w:pPr>
            <w:r>
              <w:rPr>
                <w:color w:val="000000"/>
              </w:rPr>
              <w:t>17</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Location Description</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Planned Activities</w:t>
            </w:r>
          </w:p>
        </w:tc>
        <w:tc>
          <w:tcPr>
            <w:tcW w:w="0" w:type="auto"/>
          </w:tcPr>
          <w:p w:rsidR="000728DC" w:rsidRDefault="006131C2">
            <w:pPr>
              <w:spacing w:before="100" w:after="0"/>
            </w:pPr>
            <w:r>
              <w:rPr>
                <w:color w:val="000000"/>
              </w:rPr>
              <w:t>Housing Rehab Delivery Admin.</w:t>
            </w:r>
          </w:p>
        </w:tc>
      </w:tr>
      <w:tr w:rsidR="000728DC">
        <w:trPr>
          <w:cantSplit/>
        </w:trPr>
        <w:tc>
          <w:tcPr>
            <w:tcW w:w="0" w:type="auto"/>
            <w:vMerge w:val="restart"/>
          </w:tcPr>
          <w:p w:rsidR="000728DC" w:rsidRDefault="006131C2">
            <w:r>
              <w:rPr>
                <w:b/>
              </w:rPr>
              <w:t>20</w:t>
            </w:r>
          </w:p>
        </w:tc>
        <w:tc>
          <w:tcPr>
            <w:tcW w:w="0" w:type="auto"/>
          </w:tcPr>
          <w:p w:rsidR="000728DC" w:rsidRDefault="006131C2">
            <w:pPr>
              <w:keepNext/>
              <w:spacing w:before="100" w:after="0"/>
              <w:rPr>
                <w:b/>
              </w:rPr>
            </w:pPr>
            <w:r>
              <w:rPr>
                <w:b/>
              </w:rPr>
              <w:t>Project Name</w:t>
            </w:r>
          </w:p>
        </w:tc>
        <w:tc>
          <w:tcPr>
            <w:tcW w:w="0" w:type="auto"/>
          </w:tcPr>
          <w:p w:rsidR="000728DC" w:rsidRDefault="006131C2">
            <w:pPr>
              <w:spacing w:before="100" w:after="0"/>
            </w:pPr>
            <w:r>
              <w:rPr>
                <w:color w:val="000000"/>
              </w:rPr>
              <w:t>CITY ENGINEERING - PAVING</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Area</w:t>
            </w:r>
          </w:p>
        </w:tc>
        <w:tc>
          <w:tcPr>
            <w:tcW w:w="0" w:type="auto"/>
          </w:tcPr>
          <w:p w:rsidR="000728DC" w:rsidRDefault="006131C2">
            <w:pPr>
              <w:spacing w:before="100" w:after="0"/>
            </w:pPr>
            <w:r>
              <w:rPr>
                <w:color w:val="000000"/>
              </w:rPr>
              <w:t>West Side</w:t>
            </w:r>
            <w:r>
              <w:rPr>
                <w:color w:val="000000"/>
              </w:rPr>
              <w:br/>
              <w:t>Low/mod areas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Goals Supported</w:t>
            </w:r>
          </w:p>
        </w:tc>
        <w:tc>
          <w:tcPr>
            <w:tcW w:w="0" w:type="auto"/>
          </w:tcPr>
          <w:p w:rsidR="000728DC" w:rsidRDefault="006131C2">
            <w:pPr>
              <w:spacing w:before="100" w:after="0"/>
            </w:pPr>
            <w:r>
              <w:rPr>
                <w:color w:val="000000"/>
              </w:rPr>
              <w:t>Public Improvements and Infrastructure</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Needs Addressed</w:t>
            </w:r>
          </w:p>
        </w:tc>
        <w:tc>
          <w:tcPr>
            <w:tcW w:w="0" w:type="auto"/>
          </w:tcPr>
          <w:p w:rsidR="000728DC" w:rsidRDefault="006131C2">
            <w:pPr>
              <w:spacing w:before="100" w:after="0"/>
            </w:pPr>
            <w:r>
              <w:rPr>
                <w:color w:val="000000"/>
              </w:rPr>
              <w:t>Public Improvements and Infrastructure</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Funding</w:t>
            </w:r>
          </w:p>
        </w:tc>
        <w:tc>
          <w:tcPr>
            <w:tcW w:w="0" w:type="auto"/>
          </w:tcPr>
          <w:p w:rsidR="000728DC" w:rsidRDefault="006131C2">
            <w:pPr>
              <w:spacing w:before="100" w:after="0"/>
            </w:pPr>
            <w:r>
              <w:rPr>
                <w:color w:val="000000"/>
              </w:rPr>
              <w:t>CDBG: $250,000</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Description</w:t>
            </w:r>
          </w:p>
        </w:tc>
        <w:tc>
          <w:tcPr>
            <w:tcW w:w="0" w:type="auto"/>
          </w:tcPr>
          <w:p w:rsidR="000728DC" w:rsidRDefault="006131C2">
            <w:pPr>
              <w:spacing w:before="100" w:after="0"/>
            </w:pPr>
            <w:r>
              <w:rPr>
                <w:color w:val="000000"/>
              </w:rPr>
              <w:t>Paving</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Date</w:t>
            </w:r>
          </w:p>
        </w:tc>
        <w:tc>
          <w:tcPr>
            <w:tcW w:w="0" w:type="auto"/>
          </w:tcPr>
          <w:p w:rsidR="000728DC" w:rsidRDefault="006131C2">
            <w:pPr>
              <w:spacing w:before="100" w:after="0"/>
            </w:pPr>
            <w:r>
              <w:rPr>
                <w:color w:val="000000"/>
              </w:rPr>
              <w:t>6/30/2015</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0728DC" w:rsidRDefault="006131C2">
            <w:pPr>
              <w:spacing w:before="100" w:after="0"/>
            </w:pPr>
            <w:r>
              <w:rPr>
                <w:color w:val="000000"/>
              </w:rPr>
              <w:t>20000</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Location Description</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Planned Activities</w:t>
            </w:r>
          </w:p>
        </w:tc>
        <w:tc>
          <w:tcPr>
            <w:tcW w:w="0" w:type="auto"/>
          </w:tcPr>
          <w:p w:rsidR="000728DC" w:rsidRDefault="006131C2">
            <w:pPr>
              <w:spacing w:before="100" w:after="0"/>
            </w:pPr>
            <w:r>
              <w:rPr>
                <w:color w:val="000000"/>
              </w:rPr>
              <w:t>Paving</w:t>
            </w:r>
          </w:p>
        </w:tc>
      </w:tr>
      <w:tr w:rsidR="000728DC">
        <w:trPr>
          <w:cantSplit/>
        </w:trPr>
        <w:tc>
          <w:tcPr>
            <w:tcW w:w="0" w:type="auto"/>
            <w:vMerge w:val="restart"/>
          </w:tcPr>
          <w:p w:rsidR="000728DC" w:rsidRDefault="006131C2">
            <w:r>
              <w:rPr>
                <w:b/>
              </w:rPr>
              <w:t>21</w:t>
            </w:r>
          </w:p>
        </w:tc>
        <w:tc>
          <w:tcPr>
            <w:tcW w:w="0" w:type="auto"/>
          </w:tcPr>
          <w:p w:rsidR="000728DC" w:rsidRDefault="006131C2">
            <w:pPr>
              <w:keepNext/>
              <w:spacing w:before="100" w:after="0"/>
              <w:rPr>
                <w:b/>
              </w:rPr>
            </w:pPr>
            <w:r>
              <w:rPr>
                <w:b/>
              </w:rPr>
              <w:t>Project Name</w:t>
            </w:r>
          </w:p>
        </w:tc>
        <w:tc>
          <w:tcPr>
            <w:tcW w:w="0" w:type="auto"/>
          </w:tcPr>
          <w:p w:rsidR="000728DC" w:rsidRDefault="006131C2">
            <w:pPr>
              <w:spacing w:before="100" w:after="0"/>
            </w:pPr>
            <w:r>
              <w:rPr>
                <w:color w:val="000000"/>
              </w:rPr>
              <w:t>BUILDING DEPARTMENT - DEMOLITION</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Area</w:t>
            </w:r>
          </w:p>
        </w:tc>
        <w:tc>
          <w:tcPr>
            <w:tcW w:w="0" w:type="auto"/>
          </w:tcPr>
          <w:p w:rsidR="000728DC" w:rsidRDefault="006131C2">
            <w:pPr>
              <w:spacing w:before="100" w:after="0"/>
            </w:pPr>
            <w:r>
              <w:rPr>
                <w:color w:val="000000"/>
              </w:rPr>
              <w:t>Low/mod areas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Goals Supported</w:t>
            </w:r>
          </w:p>
        </w:tc>
        <w:tc>
          <w:tcPr>
            <w:tcW w:w="0" w:type="auto"/>
          </w:tcPr>
          <w:p w:rsidR="000728DC" w:rsidRDefault="006131C2">
            <w:pPr>
              <w:spacing w:before="100" w:after="0"/>
            </w:pPr>
            <w:r>
              <w:rPr>
                <w:color w:val="000000"/>
              </w:rPr>
              <w:t>Neighborhood Revitalization</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Needs Addressed</w:t>
            </w:r>
          </w:p>
        </w:tc>
        <w:tc>
          <w:tcPr>
            <w:tcW w:w="0" w:type="auto"/>
          </w:tcPr>
          <w:p w:rsidR="000728DC" w:rsidRDefault="006131C2">
            <w:pPr>
              <w:spacing w:before="100" w:after="0"/>
            </w:pPr>
            <w:r>
              <w:rPr>
                <w:color w:val="000000"/>
              </w:rPr>
              <w:t>Neighborhood Revitalization, especially Code Enfor</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Funding</w:t>
            </w:r>
          </w:p>
        </w:tc>
        <w:tc>
          <w:tcPr>
            <w:tcW w:w="0" w:type="auto"/>
          </w:tcPr>
          <w:p w:rsidR="000728DC" w:rsidRDefault="006131C2">
            <w:pPr>
              <w:spacing w:before="100" w:after="0"/>
            </w:pPr>
            <w:r>
              <w:rPr>
                <w:color w:val="000000"/>
              </w:rPr>
              <w:t>CDBG: $95,000</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Description</w:t>
            </w:r>
          </w:p>
        </w:tc>
        <w:tc>
          <w:tcPr>
            <w:tcW w:w="0" w:type="auto"/>
          </w:tcPr>
          <w:p w:rsidR="000728DC" w:rsidRDefault="006131C2">
            <w:pPr>
              <w:spacing w:before="100" w:after="0"/>
            </w:pPr>
            <w:r>
              <w:rPr>
                <w:color w:val="000000"/>
              </w:rPr>
              <w:t>Demolition</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Date</w:t>
            </w:r>
          </w:p>
        </w:tc>
        <w:tc>
          <w:tcPr>
            <w:tcW w:w="0" w:type="auto"/>
          </w:tcPr>
          <w:p w:rsidR="000728DC" w:rsidRDefault="006131C2">
            <w:pPr>
              <w:spacing w:before="100" w:after="0"/>
            </w:pPr>
            <w:r>
              <w:rPr>
                <w:color w:val="000000"/>
              </w:rPr>
              <w:t>6/30/2015</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0728DC" w:rsidRDefault="006131C2">
            <w:pPr>
              <w:spacing w:before="100" w:after="0"/>
            </w:pPr>
            <w:r>
              <w:rPr>
                <w:color w:val="000000"/>
              </w:rPr>
              <w:t>12</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Location Description</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Planned Activities</w:t>
            </w:r>
          </w:p>
        </w:tc>
        <w:tc>
          <w:tcPr>
            <w:tcW w:w="0" w:type="auto"/>
          </w:tcPr>
          <w:p w:rsidR="000728DC" w:rsidRDefault="006131C2">
            <w:pPr>
              <w:spacing w:before="100" w:after="0"/>
            </w:pPr>
            <w:r>
              <w:rPr>
                <w:color w:val="000000"/>
              </w:rPr>
              <w:t>FUNDING FOR DEMO AND ASBESTOS REMOVAL FROM DILAPIDATED AND ABANDONDED STRUCTURES IN THE CITY OF CHARLESTON</w:t>
            </w:r>
          </w:p>
        </w:tc>
      </w:tr>
      <w:tr w:rsidR="000728DC">
        <w:trPr>
          <w:cantSplit/>
        </w:trPr>
        <w:tc>
          <w:tcPr>
            <w:tcW w:w="0" w:type="auto"/>
            <w:vMerge w:val="restart"/>
          </w:tcPr>
          <w:p w:rsidR="000728DC" w:rsidRDefault="006131C2">
            <w:r>
              <w:rPr>
                <w:b/>
              </w:rPr>
              <w:t>22</w:t>
            </w:r>
          </w:p>
        </w:tc>
        <w:tc>
          <w:tcPr>
            <w:tcW w:w="0" w:type="auto"/>
          </w:tcPr>
          <w:p w:rsidR="000728DC" w:rsidRDefault="006131C2">
            <w:pPr>
              <w:keepNext/>
              <w:spacing w:before="100" w:after="0"/>
              <w:rPr>
                <w:b/>
              </w:rPr>
            </w:pPr>
            <w:r>
              <w:rPr>
                <w:b/>
              </w:rPr>
              <w:t>Project Name</w:t>
            </w:r>
          </w:p>
        </w:tc>
        <w:tc>
          <w:tcPr>
            <w:tcW w:w="0" w:type="auto"/>
          </w:tcPr>
          <w:p w:rsidR="000728DC" w:rsidRDefault="006131C2">
            <w:pPr>
              <w:spacing w:before="100" w:after="0"/>
            </w:pPr>
            <w:r>
              <w:rPr>
                <w:color w:val="000000"/>
              </w:rPr>
              <w:t>BUILDING DEPARTMENT - CODE ENFORCEMENT</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Area</w:t>
            </w:r>
          </w:p>
        </w:tc>
        <w:tc>
          <w:tcPr>
            <w:tcW w:w="0" w:type="auto"/>
          </w:tcPr>
          <w:p w:rsidR="000728DC" w:rsidRDefault="006131C2">
            <w:pPr>
              <w:spacing w:before="100" w:after="0"/>
            </w:pPr>
            <w:r>
              <w:rPr>
                <w:color w:val="000000"/>
              </w:rPr>
              <w:t>West Side</w:t>
            </w:r>
            <w:r>
              <w:rPr>
                <w:color w:val="000000"/>
              </w:rPr>
              <w:br/>
              <w:t>Low/mod areas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Goals Supported</w:t>
            </w:r>
          </w:p>
        </w:tc>
        <w:tc>
          <w:tcPr>
            <w:tcW w:w="0" w:type="auto"/>
          </w:tcPr>
          <w:p w:rsidR="000728DC" w:rsidRDefault="006131C2">
            <w:pPr>
              <w:spacing w:before="100" w:after="0"/>
            </w:pPr>
            <w:r>
              <w:rPr>
                <w:color w:val="000000"/>
              </w:rPr>
              <w:t>Neighborhood Revitalization</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Needs Addressed</w:t>
            </w:r>
          </w:p>
        </w:tc>
        <w:tc>
          <w:tcPr>
            <w:tcW w:w="0" w:type="auto"/>
          </w:tcPr>
          <w:p w:rsidR="000728DC" w:rsidRDefault="006131C2">
            <w:pPr>
              <w:spacing w:before="100" w:after="0"/>
            </w:pPr>
            <w:r>
              <w:rPr>
                <w:color w:val="000000"/>
              </w:rPr>
              <w:t>Neighborhood Revitalization, especially Code Enfor</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Funding</w:t>
            </w:r>
          </w:p>
        </w:tc>
        <w:tc>
          <w:tcPr>
            <w:tcW w:w="0" w:type="auto"/>
          </w:tcPr>
          <w:p w:rsidR="000728DC" w:rsidRDefault="006131C2">
            <w:pPr>
              <w:spacing w:before="100" w:after="0"/>
            </w:pPr>
            <w:r>
              <w:rPr>
                <w:color w:val="000000"/>
              </w:rPr>
              <w:t>CDBG: $95,000</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Description</w:t>
            </w:r>
          </w:p>
        </w:tc>
        <w:tc>
          <w:tcPr>
            <w:tcW w:w="0" w:type="auto"/>
          </w:tcPr>
          <w:p w:rsidR="000728DC" w:rsidRDefault="006131C2">
            <w:pPr>
              <w:spacing w:before="100" w:after="0"/>
            </w:pPr>
            <w:r>
              <w:rPr>
                <w:color w:val="000000"/>
              </w:rPr>
              <w:t>ASSISTANCE WITH SALARY &amp; BENEFITS FOR PROPERTY MAINTENANCE INSPECTORS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Date</w:t>
            </w:r>
          </w:p>
        </w:tc>
        <w:tc>
          <w:tcPr>
            <w:tcW w:w="0" w:type="auto"/>
          </w:tcPr>
          <w:p w:rsidR="000728DC" w:rsidRDefault="006131C2">
            <w:pPr>
              <w:spacing w:before="100" w:after="0"/>
            </w:pPr>
            <w:r>
              <w:rPr>
                <w:color w:val="000000"/>
              </w:rPr>
              <w:t>6/30/2015</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0728DC" w:rsidRDefault="006131C2">
            <w:pPr>
              <w:spacing w:before="100" w:after="0"/>
            </w:pPr>
            <w:r>
              <w:rPr>
                <w:color w:val="000000"/>
              </w:rPr>
              <w:t>300</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Location Description</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Planned Activities</w:t>
            </w:r>
          </w:p>
        </w:tc>
        <w:tc>
          <w:tcPr>
            <w:tcW w:w="0" w:type="auto"/>
          </w:tcPr>
          <w:p w:rsidR="000728DC" w:rsidRDefault="006131C2">
            <w:pPr>
              <w:spacing w:before="100" w:after="0"/>
            </w:pPr>
            <w:r>
              <w:rPr>
                <w:color w:val="000000"/>
              </w:rPr>
              <w:t>ASSISTANCE WITH SALARY &amp; BENEFITS FOR PROPERTY MAINTENANCE INSPECTORS</w:t>
            </w:r>
          </w:p>
        </w:tc>
      </w:tr>
      <w:tr w:rsidR="000728DC">
        <w:trPr>
          <w:cantSplit/>
        </w:trPr>
        <w:tc>
          <w:tcPr>
            <w:tcW w:w="0" w:type="auto"/>
            <w:vMerge w:val="restart"/>
          </w:tcPr>
          <w:p w:rsidR="000728DC" w:rsidRDefault="006131C2">
            <w:r>
              <w:rPr>
                <w:b/>
              </w:rPr>
              <w:t>23</w:t>
            </w:r>
          </w:p>
        </w:tc>
        <w:tc>
          <w:tcPr>
            <w:tcW w:w="0" w:type="auto"/>
          </w:tcPr>
          <w:p w:rsidR="000728DC" w:rsidRDefault="006131C2">
            <w:pPr>
              <w:keepNext/>
              <w:spacing w:before="100" w:after="0"/>
              <w:rPr>
                <w:b/>
              </w:rPr>
            </w:pPr>
            <w:r>
              <w:rPr>
                <w:b/>
              </w:rPr>
              <w:t>Project Name</w:t>
            </w:r>
          </w:p>
        </w:tc>
        <w:tc>
          <w:tcPr>
            <w:tcW w:w="0" w:type="auto"/>
          </w:tcPr>
          <w:p w:rsidR="000728DC" w:rsidRDefault="006131C2">
            <w:pPr>
              <w:spacing w:before="100" w:after="0"/>
            </w:pPr>
            <w:r>
              <w:rPr>
                <w:color w:val="000000"/>
              </w:rPr>
              <w:t>HOME ADMINISTRATION</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Area</w:t>
            </w:r>
          </w:p>
        </w:tc>
        <w:tc>
          <w:tcPr>
            <w:tcW w:w="0" w:type="auto"/>
          </w:tcPr>
          <w:p w:rsidR="000728DC" w:rsidRDefault="006131C2">
            <w:pPr>
              <w:spacing w:before="100" w:after="0"/>
            </w:pPr>
            <w:r>
              <w:rPr>
                <w:color w:val="000000"/>
              </w:rPr>
              <w:t>West Side</w:t>
            </w:r>
            <w:r>
              <w:rPr>
                <w:color w:val="000000"/>
              </w:rPr>
              <w:br/>
              <w:t>Low/mod areas</w:t>
            </w:r>
            <w:r>
              <w:rPr>
                <w:color w:val="000000"/>
              </w:rPr>
              <w:br/>
              <w:t>Citywide</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Goals Supported</w:t>
            </w:r>
          </w:p>
        </w:tc>
        <w:tc>
          <w:tcPr>
            <w:tcW w:w="0" w:type="auto"/>
          </w:tcPr>
          <w:p w:rsidR="000728DC" w:rsidRDefault="006131C2">
            <w:pPr>
              <w:spacing w:before="100" w:after="0"/>
            </w:pPr>
            <w:r>
              <w:rPr>
                <w:color w:val="000000"/>
              </w:rPr>
              <w:t>Affordable Housing</w:t>
            </w:r>
            <w:r>
              <w:rPr>
                <w:color w:val="000000"/>
              </w:rPr>
              <w:br/>
              <w:t>Homeless Activities</w:t>
            </w:r>
            <w:r>
              <w:rPr>
                <w:color w:val="000000"/>
              </w:rPr>
              <w:br/>
              <w:t>Public Services</w:t>
            </w:r>
            <w:r>
              <w:rPr>
                <w:color w:val="000000"/>
              </w:rPr>
              <w:br/>
              <w:t>Economic Development</w:t>
            </w:r>
            <w:r>
              <w:rPr>
                <w:color w:val="000000"/>
              </w:rPr>
              <w:br/>
              <w:t>Public Facilities Improvements</w:t>
            </w:r>
            <w:r>
              <w:rPr>
                <w:color w:val="000000"/>
              </w:rPr>
              <w:br/>
              <w:t>Public Improvements and Infrastructure</w:t>
            </w:r>
            <w:r>
              <w:rPr>
                <w:color w:val="000000"/>
              </w:rPr>
              <w:br/>
              <w:t>Fair Housing</w:t>
            </w:r>
            <w:r>
              <w:rPr>
                <w:color w:val="000000"/>
              </w:rPr>
              <w:br/>
              <w:t>Neighborhood Revitalization</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Needs Addressed</w:t>
            </w:r>
          </w:p>
        </w:tc>
        <w:tc>
          <w:tcPr>
            <w:tcW w:w="0" w:type="auto"/>
          </w:tcPr>
          <w:p w:rsidR="000728DC" w:rsidRDefault="006131C2">
            <w:pPr>
              <w:spacing w:before="100" w:after="0"/>
            </w:pPr>
            <w:r>
              <w:rPr>
                <w:color w:val="000000"/>
              </w:rPr>
              <w:t>Safe Affordable Housing</w:t>
            </w:r>
            <w:r>
              <w:rPr>
                <w:color w:val="000000"/>
              </w:rPr>
              <w:br/>
              <w:t>Housing for Persons with Special Needs</w:t>
            </w:r>
            <w:r>
              <w:rPr>
                <w:color w:val="000000"/>
              </w:rPr>
              <w:br/>
              <w:t>Neighborhood Revitalization, especially Code Enfor</w:t>
            </w:r>
            <w:r>
              <w:rPr>
                <w:color w:val="000000"/>
              </w:rPr>
              <w:br/>
              <w:t>Homeless Assistance</w:t>
            </w:r>
            <w:r>
              <w:rPr>
                <w:color w:val="000000"/>
              </w:rPr>
              <w:br/>
              <w:t>Public Service Programs</w:t>
            </w:r>
            <w:r>
              <w:rPr>
                <w:color w:val="000000"/>
              </w:rPr>
              <w:br/>
              <w:t>Public Improvements and Infrastructure</w:t>
            </w:r>
            <w:r>
              <w:rPr>
                <w:color w:val="000000"/>
              </w:rPr>
              <w:br/>
              <w:t>Public Facilities</w:t>
            </w:r>
            <w:r>
              <w:rPr>
                <w:color w:val="000000"/>
              </w:rPr>
              <w:br/>
              <w:t>Economic Development</w:t>
            </w:r>
            <w:r>
              <w:rPr>
                <w:color w:val="000000"/>
              </w:rPr>
              <w:br/>
              <w:t>Fair Housing</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Funding</w:t>
            </w:r>
          </w:p>
        </w:tc>
        <w:tc>
          <w:tcPr>
            <w:tcW w:w="0" w:type="auto"/>
          </w:tcPr>
          <w:p w:rsidR="000728DC" w:rsidRDefault="006131C2">
            <w:pPr>
              <w:spacing w:before="100" w:after="0"/>
            </w:pPr>
            <w:r>
              <w:rPr>
                <w:color w:val="000000"/>
              </w:rPr>
              <w:t>HOME: $47,656</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Description</w:t>
            </w:r>
          </w:p>
        </w:tc>
        <w:tc>
          <w:tcPr>
            <w:tcW w:w="0" w:type="auto"/>
          </w:tcPr>
          <w:p w:rsidR="000728DC" w:rsidRDefault="006131C2">
            <w:pPr>
              <w:spacing w:before="100" w:after="0"/>
            </w:pPr>
            <w:r>
              <w:rPr>
                <w:color w:val="000000"/>
              </w:rPr>
              <w:t>HOME ADMINISTRATION</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Date</w:t>
            </w:r>
          </w:p>
        </w:tc>
        <w:tc>
          <w:tcPr>
            <w:tcW w:w="0" w:type="auto"/>
          </w:tcPr>
          <w:p w:rsidR="000728DC" w:rsidRDefault="006131C2">
            <w:pPr>
              <w:spacing w:before="100" w:after="0"/>
            </w:pPr>
            <w:r>
              <w:rPr>
                <w:color w:val="000000"/>
              </w:rPr>
              <w:t>6/30/2015</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0728DC" w:rsidRDefault="006131C2">
            <w:pPr>
              <w:spacing w:before="100" w:after="0"/>
            </w:pPr>
            <w:r>
              <w:rPr>
                <w:color w:val="000000"/>
              </w:rPr>
              <w:t>3</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Location Description</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Planned Activities</w:t>
            </w:r>
          </w:p>
        </w:tc>
        <w:tc>
          <w:tcPr>
            <w:tcW w:w="0" w:type="auto"/>
          </w:tcPr>
          <w:p w:rsidR="000728DC" w:rsidRDefault="006131C2">
            <w:pPr>
              <w:spacing w:before="100" w:after="0"/>
            </w:pPr>
            <w:r>
              <w:rPr>
                <w:color w:val="000000"/>
              </w:rPr>
              <w:t>HOME Administration</w:t>
            </w:r>
          </w:p>
        </w:tc>
      </w:tr>
      <w:tr w:rsidR="000728DC">
        <w:trPr>
          <w:cantSplit/>
        </w:trPr>
        <w:tc>
          <w:tcPr>
            <w:tcW w:w="0" w:type="auto"/>
            <w:vMerge w:val="restart"/>
          </w:tcPr>
          <w:p w:rsidR="000728DC" w:rsidRDefault="006131C2">
            <w:r>
              <w:rPr>
                <w:b/>
              </w:rPr>
              <w:t>24</w:t>
            </w:r>
          </w:p>
        </w:tc>
        <w:tc>
          <w:tcPr>
            <w:tcW w:w="0" w:type="auto"/>
          </w:tcPr>
          <w:p w:rsidR="000728DC" w:rsidRDefault="006131C2">
            <w:pPr>
              <w:keepNext/>
              <w:spacing w:before="100" w:after="0"/>
              <w:rPr>
                <w:b/>
              </w:rPr>
            </w:pPr>
            <w:r>
              <w:rPr>
                <w:b/>
              </w:rPr>
              <w:t>Project Name</w:t>
            </w:r>
          </w:p>
        </w:tc>
        <w:tc>
          <w:tcPr>
            <w:tcW w:w="0" w:type="auto"/>
          </w:tcPr>
          <w:p w:rsidR="000728DC" w:rsidRDefault="006131C2">
            <w:pPr>
              <w:spacing w:before="100" w:after="0"/>
            </w:pPr>
            <w:r>
              <w:rPr>
                <w:color w:val="000000"/>
              </w:rPr>
              <w:t>HOME PROJECT</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Area</w:t>
            </w:r>
          </w:p>
        </w:tc>
        <w:tc>
          <w:tcPr>
            <w:tcW w:w="0" w:type="auto"/>
          </w:tcPr>
          <w:p w:rsidR="000728DC" w:rsidRDefault="006131C2">
            <w:pPr>
              <w:spacing w:before="100" w:after="0"/>
            </w:pPr>
            <w:r>
              <w:rPr>
                <w:color w:val="000000"/>
              </w:rPr>
              <w:t>West Side</w:t>
            </w:r>
            <w:r>
              <w:rPr>
                <w:color w:val="000000"/>
              </w:rPr>
              <w:br/>
              <w:t>Low/mod areas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Goals Supported</w:t>
            </w:r>
          </w:p>
        </w:tc>
        <w:tc>
          <w:tcPr>
            <w:tcW w:w="0" w:type="auto"/>
          </w:tcPr>
          <w:p w:rsidR="000728DC" w:rsidRDefault="006131C2">
            <w:pPr>
              <w:spacing w:before="100" w:after="0"/>
            </w:pPr>
            <w:r>
              <w:rPr>
                <w:color w:val="000000"/>
              </w:rPr>
              <w:t>Affordable Housing</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Needs Addressed</w:t>
            </w:r>
          </w:p>
        </w:tc>
        <w:tc>
          <w:tcPr>
            <w:tcW w:w="0" w:type="auto"/>
          </w:tcPr>
          <w:p w:rsidR="000728DC" w:rsidRDefault="006131C2">
            <w:pPr>
              <w:spacing w:before="100" w:after="0"/>
            </w:pPr>
            <w:r>
              <w:rPr>
                <w:color w:val="000000"/>
              </w:rPr>
              <w:t>Safe Affordable Housing</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Funding</w:t>
            </w:r>
          </w:p>
        </w:tc>
        <w:tc>
          <w:tcPr>
            <w:tcW w:w="0" w:type="auto"/>
          </w:tcPr>
          <w:p w:rsidR="000728DC" w:rsidRDefault="006131C2">
            <w:pPr>
              <w:spacing w:before="100" w:after="0"/>
            </w:pPr>
            <w:r>
              <w:rPr>
                <w:color w:val="000000"/>
              </w:rPr>
              <w:t>HOME: $357,420</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Description</w:t>
            </w:r>
          </w:p>
        </w:tc>
        <w:tc>
          <w:tcPr>
            <w:tcW w:w="0" w:type="auto"/>
          </w:tcPr>
          <w:p w:rsidR="000728DC" w:rsidRDefault="006131C2">
            <w:pPr>
              <w:spacing w:before="100" w:after="0"/>
            </w:pPr>
            <w:r>
              <w:rPr>
                <w:color w:val="000000"/>
              </w:rPr>
              <w:t>HOME PROJECT</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Date</w:t>
            </w:r>
          </w:p>
        </w:tc>
        <w:tc>
          <w:tcPr>
            <w:tcW w:w="0" w:type="auto"/>
          </w:tcPr>
          <w:p w:rsidR="000728DC" w:rsidRDefault="006131C2">
            <w:pPr>
              <w:spacing w:before="100" w:after="0"/>
            </w:pPr>
            <w:r>
              <w:rPr>
                <w:color w:val="000000"/>
              </w:rPr>
              <w:t>6/30/2015</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0728DC" w:rsidRDefault="006131C2">
            <w:pPr>
              <w:spacing w:before="100" w:after="0"/>
            </w:pPr>
            <w:r>
              <w:rPr>
                <w:color w:val="000000"/>
              </w:rPr>
              <w:t>14</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Location Description</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Planned Activities</w:t>
            </w:r>
          </w:p>
        </w:tc>
        <w:tc>
          <w:tcPr>
            <w:tcW w:w="0" w:type="auto"/>
          </w:tcPr>
          <w:p w:rsidR="000728DC" w:rsidRDefault="006131C2">
            <w:pPr>
              <w:spacing w:before="100" w:after="0"/>
            </w:pPr>
            <w:r>
              <w:rPr>
                <w:color w:val="000000"/>
              </w:rPr>
              <w:t>Home Project - Homebuyers</w:t>
            </w:r>
          </w:p>
        </w:tc>
      </w:tr>
      <w:tr w:rsidR="000728DC">
        <w:trPr>
          <w:cantSplit/>
        </w:trPr>
        <w:tc>
          <w:tcPr>
            <w:tcW w:w="0" w:type="auto"/>
            <w:vMerge w:val="restart"/>
          </w:tcPr>
          <w:p w:rsidR="000728DC" w:rsidRDefault="006131C2">
            <w:r>
              <w:rPr>
                <w:b/>
              </w:rPr>
              <w:t>25</w:t>
            </w:r>
          </w:p>
        </w:tc>
        <w:tc>
          <w:tcPr>
            <w:tcW w:w="0" w:type="auto"/>
          </w:tcPr>
          <w:p w:rsidR="000728DC" w:rsidRDefault="006131C2">
            <w:pPr>
              <w:keepNext/>
              <w:spacing w:before="100" w:after="0"/>
              <w:rPr>
                <w:b/>
              </w:rPr>
            </w:pPr>
            <w:r>
              <w:rPr>
                <w:b/>
              </w:rPr>
              <w:t>Project Name</w:t>
            </w:r>
          </w:p>
        </w:tc>
        <w:tc>
          <w:tcPr>
            <w:tcW w:w="0" w:type="auto"/>
          </w:tcPr>
          <w:p w:rsidR="000728DC" w:rsidRDefault="006131C2">
            <w:pPr>
              <w:spacing w:before="100" w:after="0"/>
            </w:pPr>
            <w:r>
              <w:rPr>
                <w:color w:val="000000"/>
              </w:rPr>
              <w:t>HOME CHDO</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Area</w:t>
            </w:r>
          </w:p>
        </w:tc>
        <w:tc>
          <w:tcPr>
            <w:tcW w:w="0" w:type="auto"/>
          </w:tcPr>
          <w:p w:rsidR="000728DC" w:rsidRDefault="006131C2">
            <w:pPr>
              <w:spacing w:before="100" w:after="0"/>
            </w:pPr>
            <w:r>
              <w:rPr>
                <w:color w:val="000000"/>
              </w:rPr>
              <w:t>West Side</w:t>
            </w:r>
            <w:r>
              <w:rPr>
                <w:color w:val="000000"/>
              </w:rPr>
              <w:br/>
              <w:t>Low/mod areas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Goals Supported</w:t>
            </w:r>
          </w:p>
        </w:tc>
        <w:tc>
          <w:tcPr>
            <w:tcW w:w="0" w:type="auto"/>
          </w:tcPr>
          <w:p w:rsidR="000728DC" w:rsidRDefault="006131C2">
            <w:pPr>
              <w:spacing w:before="100" w:after="0"/>
            </w:pPr>
            <w:r>
              <w:rPr>
                <w:color w:val="000000"/>
              </w:rPr>
              <w:t>Affordable Housing</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Needs Addressed</w:t>
            </w:r>
          </w:p>
        </w:tc>
        <w:tc>
          <w:tcPr>
            <w:tcW w:w="0" w:type="auto"/>
          </w:tcPr>
          <w:p w:rsidR="000728DC" w:rsidRDefault="006131C2">
            <w:pPr>
              <w:spacing w:before="100" w:after="0"/>
            </w:pPr>
            <w:r>
              <w:rPr>
                <w:color w:val="000000"/>
              </w:rPr>
              <w:t>Safe Affordable Housing</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Funding</w:t>
            </w:r>
          </w:p>
        </w:tc>
        <w:tc>
          <w:tcPr>
            <w:tcW w:w="0" w:type="auto"/>
          </w:tcPr>
          <w:p w:rsidR="000728DC" w:rsidRDefault="006131C2">
            <w:pPr>
              <w:spacing w:before="100" w:after="0"/>
            </w:pPr>
            <w:r>
              <w:rPr>
                <w:color w:val="000000"/>
              </w:rPr>
              <w:t>HOME: $71,484</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Description</w:t>
            </w:r>
          </w:p>
        </w:tc>
        <w:tc>
          <w:tcPr>
            <w:tcW w:w="0" w:type="auto"/>
          </w:tcPr>
          <w:p w:rsidR="000728DC" w:rsidRDefault="006131C2">
            <w:pPr>
              <w:spacing w:before="100" w:after="0"/>
            </w:pPr>
            <w:r>
              <w:rPr>
                <w:color w:val="000000"/>
              </w:rPr>
              <w:t>CHARLESTON KANAWHA COUNTY CONSORTIUM CHDO PROJECTS</w:t>
            </w:r>
          </w:p>
        </w:tc>
      </w:tr>
      <w:tr w:rsidR="000728DC">
        <w:trPr>
          <w:cantSplit/>
        </w:trPr>
        <w:tc>
          <w:tcPr>
            <w:tcW w:w="0" w:type="auto"/>
            <w:vMerge/>
          </w:tcPr>
          <w:p w:rsidR="000728DC" w:rsidRDefault="000728DC"/>
        </w:tc>
        <w:tc>
          <w:tcPr>
            <w:tcW w:w="0" w:type="auto"/>
          </w:tcPr>
          <w:p w:rsidR="000728DC" w:rsidRDefault="006131C2">
            <w:pPr>
              <w:keepNext/>
              <w:spacing w:before="100" w:after="0"/>
              <w:rPr>
                <w:b/>
              </w:rPr>
            </w:pPr>
            <w:r>
              <w:rPr>
                <w:b/>
              </w:rPr>
              <w:t>Target Date</w:t>
            </w:r>
          </w:p>
        </w:tc>
        <w:tc>
          <w:tcPr>
            <w:tcW w:w="0" w:type="auto"/>
          </w:tcPr>
          <w:p w:rsidR="000728DC" w:rsidRDefault="006131C2">
            <w:pPr>
              <w:spacing w:before="100" w:after="0"/>
            </w:pPr>
            <w:r>
              <w:rPr>
                <w:color w:val="000000"/>
              </w:rPr>
              <w:t>6/30/2015</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0728DC" w:rsidRDefault="006131C2">
            <w:pPr>
              <w:spacing w:before="100" w:after="0"/>
            </w:pPr>
            <w:r>
              <w:rPr>
                <w:color w:val="000000"/>
              </w:rPr>
              <w:t>1</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Location Description</w:t>
            </w:r>
          </w:p>
        </w:tc>
        <w:tc>
          <w:tcPr>
            <w:tcW w:w="0" w:type="auto"/>
          </w:tcPr>
          <w:p w:rsidR="000728DC" w:rsidRDefault="006131C2">
            <w:pPr>
              <w:spacing w:before="100" w:after="0"/>
            </w:pPr>
            <w:r>
              <w:rPr>
                <w:color w:val="000000"/>
              </w:rPr>
              <w:t xml:space="preserve"> </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rPr>
            </w:pPr>
            <w:r>
              <w:rPr>
                <w:rStyle w:val="Strong"/>
                <w:rFonts w:asciiTheme="minorHAnsi" w:hAnsiTheme="minorHAnsi"/>
              </w:rPr>
              <w:t>Planned Activities</w:t>
            </w:r>
          </w:p>
        </w:tc>
        <w:tc>
          <w:tcPr>
            <w:tcW w:w="0" w:type="auto"/>
          </w:tcPr>
          <w:p w:rsidR="000728DC" w:rsidRDefault="006131C2">
            <w:pPr>
              <w:spacing w:before="100" w:after="0"/>
            </w:pPr>
            <w:r>
              <w:rPr>
                <w:color w:val="000000"/>
              </w:rPr>
              <w:t>CHARLESTON KANAWHA COUNTY CONSORTIUM CHDO PROJECTS</w:t>
            </w:r>
          </w:p>
        </w:tc>
      </w:tr>
    </w:tbl>
    <w:p w:rsidR="000728DC" w:rsidRDefault="006131C2">
      <w:pPr>
        <w:pStyle w:val="Heading2"/>
        <w:pageBreakBefore/>
        <w:widowControl w:val="0"/>
        <w:rPr>
          <w:rFonts w:ascii="Calibri" w:hAnsi="Calibri"/>
          <w:i w:val="0"/>
        </w:rPr>
      </w:pPr>
      <w:bookmarkStart w:id="10" w:name="_Toc309810477"/>
      <w:bookmarkEnd w:id="9"/>
      <w:r>
        <w:rPr>
          <w:rFonts w:ascii="Calibri" w:hAnsi="Calibri"/>
          <w:i w:val="0"/>
        </w:rPr>
        <w:lastRenderedPageBreak/>
        <w:t xml:space="preserve">AP-50 Geographic Distribution </w:t>
      </w:r>
      <w:bookmarkEnd w:id="10"/>
      <w:r>
        <w:rPr>
          <w:rFonts w:ascii="Calibri" w:hAnsi="Calibri"/>
          <w:i w:val="0"/>
        </w:rPr>
        <w:t>– 91.220(f)</w:t>
      </w:r>
    </w:p>
    <w:p w:rsidR="000728DC" w:rsidRDefault="006131C2">
      <w:pPr>
        <w:keepNext/>
        <w:widowControl w:val="0"/>
        <w:rPr>
          <w:b/>
          <w:sz w:val="24"/>
          <w:szCs w:val="24"/>
        </w:rPr>
      </w:pPr>
      <w:r>
        <w:rPr>
          <w:b/>
          <w:sz w:val="24"/>
          <w:szCs w:val="24"/>
        </w:rPr>
        <w:t xml:space="preserve">Description of the geographic areas of the entitlement (including areas of low-income and minority concentration) where assistance will be directed </w:t>
      </w:r>
    </w:p>
    <w:p w:rsidR="000728DC" w:rsidRDefault="000728DC">
      <w:pPr>
        <w:keepNext/>
        <w:widowControl w:val="0"/>
        <w:spacing w:beforeAutospacing="1" w:afterAutospacing="1"/>
        <w:rPr>
          <w:rFonts w:cs="Arial"/>
          <w:szCs w:val="26"/>
        </w:rPr>
      </w:pPr>
    </w:p>
    <w:p w:rsidR="000728DC" w:rsidRDefault="006131C2">
      <w:pPr>
        <w:keepNext/>
        <w:widowControl w:val="0"/>
        <w:rPr>
          <w:b/>
          <w:sz w:val="24"/>
          <w:szCs w:val="24"/>
        </w:rPr>
      </w:pPr>
      <w:r>
        <w:rPr>
          <w:b/>
          <w:sz w:val="24"/>
          <w:szCs w:val="24"/>
        </w:rPr>
        <w:t>Geographic Distribution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7"/>
        <w:gridCol w:w="2074"/>
      </w:tblGrid>
      <w:tr w:rsidR="000728DC">
        <w:trPr>
          <w:cantSplit/>
          <w:tblHeader/>
        </w:trPr>
        <w:tc>
          <w:tcPr>
            <w:tcW w:w="0" w:type="auto"/>
          </w:tcPr>
          <w:p w:rsidR="000728DC" w:rsidRDefault="006131C2">
            <w:pPr>
              <w:keepNext/>
              <w:widowControl w:val="0"/>
              <w:spacing w:after="0" w:line="240" w:lineRule="auto"/>
              <w:jc w:val="center"/>
              <w:rPr>
                <w:b/>
                <w:szCs w:val="24"/>
              </w:rPr>
            </w:pPr>
            <w:r>
              <w:rPr>
                <w:b/>
              </w:rPr>
              <w:t>Target Area</w:t>
            </w:r>
          </w:p>
        </w:tc>
        <w:tc>
          <w:tcPr>
            <w:tcW w:w="0" w:type="auto"/>
          </w:tcPr>
          <w:p w:rsidR="000728DC" w:rsidRDefault="006131C2">
            <w:pPr>
              <w:keepNext/>
              <w:widowControl w:val="0"/>
              <w:spacing w:after="0" w:line="240" w:lineRule="auto"/>
              <w:jc w:val="center"/>
              <w:rPr>
                <w:b/>
                <w:szCs w:val="24"/>
              </w:rPr>
            </w:pPr>
            <w:r>
              <w:rPr>
                <w:b/>
              </w:rPr>
              <w:t>Percentage of Funds</w:t>
            </w:r>
          </w:p>
        </w:tc>
      </w:tr>
      <w:tr w:rsidR="000728DC">
        <w:trPr>
          <w:cantSplit/>
        </w:trPr>
        <w:tc>
          <w:tcPr>
            <w:tcW w:w="0" w:type="auto"/>
          </w:tcPr>
          <w:p w:rsidR="000728DC" w:rsidRDefault="006131C2">
            <w:pPr>
              <w:spacing w:beforeAutospacing="1" w:afterAutospacing="1"/>
            </w:pPr>
            <w:r>
              <w:rPr>
                <w:color w:val="000000"/>
              </w:rPr>
              <w:t>West Side</w:t>
            </w:r>
          </w:p>
        </w:tc>
        <w:tc>
          <w:tcPr>
            <w:tcW w:w="0" w:type="auto"/>
            <w:vAlign w:val="bottom"/>
          </w:tcPr>
          <w:p w:rsidR="000728DC" w:rsidRDefault="006131C2">
            <w:pPr>
              <w:spacing w:beforeAutospacing="1" w:afterAutospacing="1"/>
              <w:jc w:val="right"/>
            </w:pPr>
            <w:r>
              <w:rPr>
                <w:color w:val="000000"/>
              </w:rPr>
              <w:t>50</w:t>
            </w:r>
          </w:p>
        </w:tc>
      </w:tr>
      <w:tr w:rsidR="000728DC">
        <w:trPr>
          <w:cantSplit/>
        </w:trPr>
        <w:tc>
          <w:tcPr>
            <w:tcW w:w="0" w:type="auto"/>
          </w:tcPr>
          <w:p w:rsidR="000728DC" w:rsidRDefault="006131C2">
            <w:pPr>
              <w:spacing w:beforeAutospacing="1" w:afterAutospacing="1"/>
            </w:pPr>
            <w:r>
              <w:rPr>
                <w:color w:val="000000"/>
              </w:rPr>
              <w:t>Low/mod areas</w:t>
            </w:r>
          </w:p>
        </w:tc>
        <w:tc>
          <w:tcPr>
            <w:tcW w:w="0" w:type="auto"/>
            <w:vAlign w:val="bottom"/>
          </w:tcPr>
          <w:p w:rsidR="000728DC" w:rsidRDefault="006131C2">
            <w:pPr>
              <w:spacing w:beforeAutospacing="1" w:afterAutospacing="1"/>
              <w:jc w:val="right"/>
            </w:pPr>
            <w:r>
              <w:rPr>
                <w:color w:val="000000"/>
              </w:rPr>
              <w:t>40</w:t>
            </w:r>
          </w:p>
        </w:tc>
      </w:tr>
      <w:tr w:rsidR="000728DC">
        <w:trPr>
          <w:cantSplit/>
        </w:trPr>
        <w:tc>
          <w:tcPr>
            <w:tcW w:w="0" w:type="auto"/>
          </w:tcPr>
          <w:p w:rsidR="000728DC" w:rsidRDefault="006131C2">
            <w:pPr>
              <w:spacing w:beforeAutospacing="1" w:afterAutospacing="1"/>
            </w:pPr>
            <w:r>
              <w:rPr>
                <w:color w:val="000000"/>
              </w:rPr>
              <w:t>Citywide</w:t>
            </w:r>
          </w:p>
        </w:tc>
        <w:tc>
          <w:tcPr>
            <w:tcW w:w="0" w:type="auto"/>
            <w:vAlign w:val="bottom"/>
          </w:tcPr>
          <w:p w:rsidR="000728DC" w:rsidRDefault="006131C2">
            <w:pPr>
              <w:spacing w:beforeAutospacing="1" w:afterAutospacing="1"/>
              <w:jc w:val="right"/>
            </w:pPr>
            <w:r>
              <w:rPr>
                <w:color w:val="000000"/>
              </w:rPr>
              <w:t>10</w:t>
            </w:r>
          </w:p>
        </w:tc>
      </w:tr>
    </w:tbl>
    <w:p w:rsidR="000728DC" w:rsidRDefault="006131C2">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62</w:t>
      </w:r>
      <w:r>
        <w:rPr>
          <w:rFonts w:asciiTheme="minorHAnsi" w:hAnsiTheme="minorHAnsi"/>
        </w:rPr>
        <w:fldChar w:fldCharType="end"/>
      </w:r>
      <w:r>
        <w:rPr>
          <w:rFonts w:asciiTheme="minorHAnsi" w:hAnsiTheme="minorHAnsi"/>
        </w:rPr>
        <w:t xml:space="preserve"> - Geographic Distribution </w:t>
      </w:r>
    </w:p>
    <w:p w:rsidR="000728DC" w:rsidRDefault="000728DC">
      <w:pPr>
        <w:spacing w:after="0" w:line="240" w:lineRule="auto"/>
        <w:rPr>
          <w:b/>
          <w:sz w:val="24"/>
          <w:szCs w:val="24"/>
        </w:rPr>
      </w:pPr>
    </w:p>
    <w:p w:rsidR="000728DC" w:rsidRDefault="006131C2">
      <w:pPr>
        <w:keepNext/>
        <w:widowControl w:val="0"/>
        <w:rPr>
          <w:b/>
          <w:sz w:val="24"/>
          <w:szCs w:val="24"/>
        </w:rPr>
      </w:pPr>
      <w:r>
        <w:rPr>
          <w:b/>
          <w:sz w:val="24"/>
          <w:szCs w:val="24"/>
        </w:rPr>
        <w:t xml:space="preserve">Rationale for the priorities for allocating investments geographically </w:t>
      </w:r>
    </w:p>
    <w:p w:rsidR="000728DC" w:rsidRDefault="006131C2">
      <w:pPr>
        <w:keepNext/>
        <w:widowControl w:val="0"/>
        <w:spacing w:beforeAutospacing="1" w:afterAutospacing="1"/>
        <w:rPr>
          <w:rFonts w:cs="Arial"/>
          <w:szCs w:val="24"/>
        </w:rPr>
      </w:pPr>
      <w:r>
        <w:rPr>
          <w:rFonts w:cs="Arial"/>
        </w:rPr>
        <w:t>The City target CDBG resources to low and moderate income areas as defined by HUD on the basis of census data. At this point the City is not targeting specific neighborhoods,  though the West Side has a high percentage of low/mod residents and pressing needs.</w:t>
      </w:r>
    </w:p>
    <w:p w:rsidR="000728DC" w:rsidRDefault="006131C2">
      <w:pPr>
        <w:keepNext/>
        <w:widowControl w:val="0"/>
        <w:spacing w:line="204" w:lineRule="auto"/>
        <w:rPr>
          <w:b/>
          <w:sz w:val="24"/>
          <w:szCs w:val="24"/>
        </w:rPr>
      </w:pPr>
      <w:r>
        <w:rPr>
          <w:b/>
          <w:sz w:val="24"/>
          <w:szCs w:val="24"/>
        </w:rPr>
        <w:t>Discussion</w:t>
      </w:r>
    </w:p>
    <w:p w:rsidR="000728DC" w:rsidRDefault="006131C2">
      <w:pPr>
        <w:keepNext/>
        <w:widowControl w:val="0"/>
        <w:spacing w:beforeAutospacing="1" w:afterAutospacing="1"/>
        <w:rPr>
          <w:b/>
          <w:sz w:val="24"/>
          <w:szCs w:val="24"/>
        </w:rPr>
      </w:pPr>
      <w:r>
        <w:rPr>
          <w:rFonts w:cs="Arial"/>
        </w:rPr>
        <w:t>Please see the preceding responses.</w:t>
      </w:r>
    </w:p>
    <w:p w:rsidR="000728DC" w:rsidRDefault="000728DC">
      <w:pPr>
        <w:rPr>
          <w:rFonts w:cs="Arial"/>
        </w:rPr>
      </w:pPr>
    </w:p>
    <w:p w:rsidR="000728DC" w:rsidRDefault="006131C2">
      <w:pPr>
        <w:pStyle w:val="Heading1"/>
        <w:pageBreakBefore/>
        <w:jc w:val="center"/>
        <w:rPr>
          <w:rFonts w:ascii="Calibri" w:hAnsi="Calibri"/>
          <w:color w:val="auto"/>
          <w:sz w:val="32"/>
          <w:szCs w:val="32"/>
        </w:rPr>
      </w:pPr>
      <w:r>
        <w:rPr>
          <w:rFonts w:ascii="Calibri" w:hAnsi="Calibri"/>
          <w:color w:val="auto"/>
          <w:sz w:val="32"/>
          <w:szCs w:val="32"/>
        </w:rPr>
        <w:lastRenderedPageBreak/>
        <w:t xml:space="preserve">Affordable Housing </w:t>
      </w:r>
    </w:p>
    <w:p w:rsidR="000728DC" w:rsidRDefault="006131C2">
      <w:pPr>
        <w:pStyle w:val="Heading2"/>
        <w:widowControl w:val="0"/>
        <w:rPr>
          <w:rFonts w:ascii="Calibri" w:hAnsi="Calibri"/>
          <w:i w:val="0"/>
        </w:rPr>
      </w:pPr>
      <w:r>
        <w:rPr>
          <w:rFonts w:ascii="Calibri" w:hAnsi="Calibri"/>
          <w:i w:val="0"/>
        </w:rPr>
        <w:t>AP-55 Affordable Housing – 91.220(g)</w:t>
      </w:r>
    </w:p>
    <w:p w:rsidR="000728DC" w:rsidRDefault="006131C2">
      <w:pPr>
        <w:keepNext/>
        <w:widowControl w:val="0"/>
        <w:spacing w:line="204" w:lineRule="auto"/>
        <w:rPr>
          <w:b/>
          <w:sz w:val="28"/>
          <w:szCs w:val="28"/>
        </w:rPr>
      </w:pPr>
      <w:r>
        <w:rPr>
          <w:b/>
          <w:sz w:val="24"/>
          <w:szCs w:val="24"/>
        </w:rPr>
        <w:t>Introduction</w:t>
      </w:r>
    </w:p>
    <w:p w:rsidR="000728DC" w:rsidRDefault="006131C2">
      <w:pPr>
        <w:keepNext/>
        <w:widowControl w:val="0"/>
        <w:spacing w:beforeAutospacing="1" w:afterAutospacing="1"/>
        <w:rPr>
          <w:b/>
          <w:sz w:val="24"/>
          <w:szCs w:val="24"/>
        </w:rPr>
      </w:pPr>
      <w:r>
        <w:t>The City of Charleston/Kanawha County HOME Consortium funds will be allocated to income eligible households to purchase an affordable house or to develop affordable housing. All of the funds will principally benefit low- and moderate-income persons 100%. The HOME Consortium funds will be budgeted to homebuyer assistance for low-income households.</w:t>
      </w:r>
    </w:p>
    <w:p w:rsidR="000728DC" w:rsidRDefault="006131C2">
      <w:pPr>
        <w:keepNext/>
        <w:widowControl w:val="0"/>
        <w:spacing w:beforeAutospacing="1" w:afterAutospacing="1"/>
        <w:rPr>
          <w:b/>
          <w:sz w:val="24"/>
          <w:szCs w:val="24"/>
        </w:rPr>
      </w:pPr>
      <w:r>
        <w:t> </w:t>
      </w:r>
    </w:p>
    <w:p w:rsidR="000728DC" w:rsidRDefault="006131C2">
      <w:pPr>
        <w:keepNext/>
        <w:widowControl w:val="0"/>
        <w:spacing w:beforeAutospacing="1" w:afterAutospacing="1"/>
        <w:rPr>
          <w:b/>
          <w:sz w:val="24"/>
          <w:szCs w:val="24"/>
        </w:rPr>
      </w:pPr>
      <w:r>
        <w:t xml:space="preserve"> </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0728DC">
        <w:trPr>
          <w:cantSplit/>
          <w:tblHeader/>
        </w:trPr>
        <w:tc>
          <w:tcPr>
            <w:tcW w:w="6473" w:type="dxa"/>
            <w:gridSpan w:val="2"/>
          </w:tcPr>
          <w:p w:rsidR="000728DC" w:rsidRDefault="006131C2">
            <w:pPr>
              <w:keepNext/>
              <w:widowControl w:val="0"/>
              <w:spacing w:after="0" w:line="240" w:lineRule="auto"/>
              <w:jc w:val="center"/>
              <w:rPr>
                <w:b/>
                <w:szCs w:val="24"/>
              </w:rPr>
            </w:pPr>
            <w:r>
              <w:rPr>
                <w:b/>
              </w:rPr>
              <w:t>One Year Goals for the Number of Households to be Supported</w:t>
            </w:r>
          </w:p>
        </w:tc>
      </w:tr>
      <w:tr w:rsidR="000728DC">
        <w:trPr>
          <w:cantSplit/>
        </w:trPr>
        <w:tc>
          <w:tcPr>
            <w:tcW w:w="4853" w:type="dxa"/>
            <w:tcBorders>
              <w:top w:val="nil"/>
              <w:bottom w:val="nil"/>
            </w:tcBorders>
            <w:vAlign w:val="bottom"/>
          </w:tcPr>
          <w:p w:rsidR="000728DC" w:rsidRDefault="006131C2">
            <w:pPr>
              <w:spacing w:beforeAutospacing="1" w:afterAutospacing="1"/>
            </w:pPr>
            <w:r>
              <w:rPr>
                <w:color w:val="000000"/>
              </w:rPr>
              <w:t>Homeless</w:t>
            </w:r>
          </w:p>
        </w:tc>
        <w:tc>
          <w:tcPr>
            <w:tcW w:w="1620" w:type="dxa"/>
            <w:tcBorders>
              <w:top w:val="nil"/>
              <w:bottom w:val="nil"/>
            </w:tcBorders>
            <w:vAlign w:val="bottom"/>
          </w:tcPr>
          <w:p w:rsidR="000728DC" w:rsidRDefault="006131C2">
            <w:pPr>
              <w:spacing w:beforeAutospacing="1" w:afterAutospacing="1"/>
              <w:jc w:val="right"/>
            </w:pPr>
            <w:r>
              <w:rPr>
                <w:color w:val="000000"/>
              </w:rPr>
              <w:t>0</w:t>
            </w:r>
          </w:p>
        </w:tc>
      </w:tr>
      <w:tr w:rsidR="000728DC">
        <w:trPr>
          <w:cantSplit/>
        </w:trPr>
        <w:tc>
          <w:tcPr>
            <w:tcW w:w="4853" w:type="dxa"/>
            <w:tcBorders>
              <w:top w:val="nil"/>
              <w:bottom w:val="nil"/>
            </w:tcBorders>
            <w:vAlign w:val="bottom"/>
          </w:tcPr>
          <w:p w:rsidR="000728DC" w:rsidRDefault="006131C2">
            <w:pPr>
              <w:spacing w:beforeAutospacing="1" w:afterAutospacing="1"/>
            </w:pPr>
            <w:r>
              <w:rPr>
                <w:color w:val="000000"/>
              </w:rPr>
              <w:t>Non-Homeless</w:t>
            </w:r>
          </w:p>
        </w:tc>
        <w:tc>
          <w:tcPr>
            <w:tcW w:w="1620" w:type="dxa"/>
            <w:tcBorders>
              <w:top w:val="nil"/>
              <w:bottom w:val="nil"/>
            </w:tcBorders>
            <w:vAlign w:val="bottom"/>
          </w:tcPr>
          <w:p w:rsidR="000728DC" w:rsidRDefault="006131C2">
            <w:pPr>
              <w:spacing w:beforeAutospacing="1" w:afterAutospacing="1"/>
              <w:jc w:val="right"/>
            </w:pPr>
            <w:r>
              <w:rPr>
                <w:color w:val="000000"/>
              </w:rPr>
              <w:t>32</w:t>
            </w:r>
          </w:p>
        </w:tc>
      </w:tr>
      <w:tr w:rsidR="000728DC">
        <w:trPr>
          <w:cantSplit/>
        </w:trPr>
        <w:tc>
          <w:tcPr>
            <w:tcW w:w="4853" w:type="dxa"/>
            <w:tcBorders>
              <w:top w:val="nil"/>
              <w:bottom w:val="nil"/>
            </w:tcBorders>
            <w:vAlign w:val="bottom"/>
          </w:tcPr>
          <w:p w:rsidR="000728DC" w:rsidRDefault="006131C2">
            <w:pPr>
              <w:spacing w:beforeAutospacing="1" w:afterAutospacing="1"/>
            </w:pPr>
            <w:r>
              <w:rPr>
                <w:color w:val="000000"/>
              </w:rPr>
              <w:t>Special-Needs</w:t>
            </w:r>
          </w:p>
        </w:tc>
        <w:tc>
          <w:tcPr>
            <w:tcW w:w="1620" w:type="dxa"/>
            <w:tcBorders>
              <w:top w:val="nil"/>
              <w:bottom w:val="nil"/>
            </w:tcBorders>
            <w:vAlign w:val="bottom"/>
          </w:tcPr>
          <w:p w:rsidR="000728DC" w:rsidRDefault="006131C2">
            <w:pPr>
              <w:spacing w:beforeAutospacing="1" w:afterAutospacing="1"/>
              <w:jc w:val="right"/>
            </w:pPr>
            <w:r>
              <w:rPr>
                <w:color w:val="000000"/>
              </w:rPr>
              <w:t>0</w:t>
            </w:r>
          </w:p>
        </w:tc>
      </w:tr>
      <w:tr w:rsidR="000728DC">
        <w:trPr>
          <w:cantSplit/>
        </w:trPr>
        <w:tc>
          <w:tcPr>
            <w:tcW w:w="4853" w:type="dxa"/>
            <w:tcBorders>
              <w:top w:val="nil"/>
              <w:bottom w:val="nil"/>
            </w:tcBorders>
            <w:vAlign w:val="bottom"/>
          </w:tcPr>
          <w:p w:rsidR="000728DC" w:rsidRDefault="006131C2">
            <w:pPr>
              <w:spacing w:beforeAutospacing="1" w:afterAutospacing="1"/>
            </w:pPr>
            <w:r>
              <w:rPr>
                <w:color w:val="000000"/>
              </w:rPr>
              <w:t>Total</w:t>
            </w:r>
          </w:p>
        </w:tc>
        <w:tc>
          <w:tcPr>
            <w:tcW w:w="1620" w:type="dxa"/>
            <w:tcBorders>
              <w:top w:val="nil"/>
              <w:bottom w:val="nil"/>
            </w:tcBorders>
            <w:vAlign w:val="bottom"/>
          </w:tcPr>
          <w:p w:rsidR="000728DC" w:rsidRDefault="006131C2">
            <w:pPr>
              <w:spacing w:beforeAutospacing="1" w:afterAutospacing="1"/>
              <w:jc w:val="right"/>
            </w:pPr>
            <w:r>
              <w:rPr>
                <w:color w:val="000000"/>
              </w:rPr>
              <w:t>32</w:t>
            </w:r>
          </w:p>
        </w:tc>
      </w:tr>
    </w:tbl>
    <w:p w:rsidR="000728DC" w:rsidRDefault="006131C2">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64</w:t>
      </w:r>
      <w:r>
        <w:rPr>
          <w:rFonts w:asciiTheme="minorHAnsi" w:hAnsiTheme="minorHAnsi"/>
        </w:rPr>
        <w:fldChar w:fldCharType="end"/>
      </w:r>
      <w:r>
        <w:rPr>
          <w:rFonts w:asciiTheme="minorHAnsi" w:hAnsiTheme="minorHAnsi"/>
        </w:rPr>
        <w:t xml:space="preserve"> - One Year Goals for Affordable Housing by Support Requirement</w:t>
      </w:r>
    </w:p>
    <w:p w:rsidR="000728DC" w:rsidRDefault="000728DC">
      <w:pPr>
        <w:rPr>
          <w:b/>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0728DC">
        <w:trPr>
          <w:cantSplit/>
          <w:tblHeader/>
        </w:trPr>
        <w:tc>
          <w:tcPr>
            <w:tcW w:w="6473" w:type="dxa"/>
            <w:gridSpan w:val="2"/>
          </w:tcPr>
          <w:p w:rsidR="000728DC" w:rsidRDefault="006131C2">
            <w:pPr>
              <w:keepNext/>
              <w:widowControl w:val="0"/>
              <w:spacing w:after="0" w:line="240" w:lineRule="auto"/>
              <w:jc w:val="center"/>
              <w:rPr>
                <w:b/>
                <w:szCs w:val="24"/>
              </w:rPr>
            </w:pPr>
            <w:r>
              <w:rPr>
                <w:b/>
              </w:rPr>
              <w:t>One Year Goals for the Number of Households Supported Through</w:t>
            </w:r>
          </w:p>
        </w:tc>
      </w:tr>
      <w:tr w:rsidR="000728DC">
        <w:trPr>
          <w:cantSplit/>
        </w:trPr>
        <w:tc>
          <w:tcPr>
            <w:tcW w:w="4853" w:type="dxa"/>
            <w:tcBorders>
              <w:top w:val="nil"/>
              <w:bottom w:val="nil"/>
            </w:tcBorders>
            <w:vAlign w:val="bottom"/>
          </w:tcPr>
          <w:p w:rsidR="000728DC" w:rsidRDefault="006131C2">
            <w:pPr>
              <w:spacing w:beforeAutospacing="1" w:afterAutospacing="1"/>
            </w:pPr>
            <w:r>
              <w:rPr>
                <w:color w:val="000000"/>
              </w:rPr>
              <w:t>Rental Assistance</w:t>
            </w:r>
          </w:p>
        </w:tc>
        <w:tc>
          <w:tcPr>
            <w:tcW w:w="1620" w:type="dxa"/>
            <w:tcBorders>
              <w:top w:val="nil"/>
              <w:bottom w:val="nil"/>
            </w:tcBorders>
            <w:vAlign w:val="bottom"/>
          </w:tcPr>
          <w:p w:rsidR="000728DC" w:rsidRDefault="006131C2">
            <w:pPr>
              <w:spacing w:beforeAutospacing="1" w:afterAutospacing="1"/>
              <w:jc w:val="right"/>
            </w:pPr>
            <w:r>
              <w:rPr>
                <w:color w:val="000000"/>
              </w:rPr>
              <w:t>0</w:t>
            </w:r>
          </w:p>
        </w:tc>
      </w:tr>
      <w:tr w:rsidR="000728DC">
        <w:trPr>
          <w:cantSplit/>
        </w:trPr>
        <w:tc>
          <w:tcPr>
            <w:tcW w:w="4853" w:type="dxa"/>
            <w:tcBorders>
              <w:top w:val="nil"/>
              <w:bottom w:val="nil"/>
            </w:tcBorders>
            <w:vAlign w:val="bottom"/>
          </w:tcPr>
          <w:p w:rsidR="000728DC" w:rsidRDefault="006131C2">
            <w:pPr>
              <w:spacing w:beforeAutospacing="1" w:afterAutospacing="1"/>
            </w:pPr>
            <w:r>
              <w:rPr>
                <w:color w:val="000000"/>
              </w:rPr>
              <w:t>The Production of New Units</w:t>
            </w:r>
          </w:p>
        </w:tc>
        <w:tc>
          <w:tcPr>
            <w:tcW w:w="1620" w:type="dxa"/>
            <w:tcBorders>
              <w:top w:val="nil"/>
              <w:bottom w:val="nil"/>
            </w:tcBorders>
            <w:vAlign w:val="bottom"/>
          </w:tcPr>
          <w:p w:rsidR="000728DC" w:rsidRDefault="006131C2">
            <w:pPr>
              <w:spacing w:beforeAutospacing="1" w:afterAutospacing="1"/>
              <w:jc w:val="right"/>
            </w:pPr>
            <w:r>
              <w:rPr>
                <w:color w:val="000000"/>
              </w:rPr>
              <w:t>1</w:t>
            </w:r>
          </w:p>
        </w:tc>
      </w:tr>
      <w:tr w:rsidR="000728DC">
        <w:trPr>
          <w:cantSplit/>
        </w:trPr>
        <w:tc>
          <w:tcPr>
            <w:tcW w:w="4853" w:type="dxa"/>
            <w:tcBorders>
              <w:top w:val="nil"/>
              <w:bottom w:val="nil"/>
            </w:tcBorders>
            <w:vAlign w:val="bottom"/>
          </w:tcPr>
          <w:p w:rsidR="000728DC" w:rsidRDefault="006131C2">
            <w:pPr>
              <w:spacing w:beforeAutospacing="1" w:afterAutospacing="1"/>
            </w:pPr>
            <w:r>
              <w:rPr>
                <w:color w:val="000000"/>
              </w:rPr>
              <w:t>Rehab of Existing Units</w:t>
            </w:r>
          </w:p>
        </w:tc>
        <w:tc>
          <w:tcPr>
            <w:tcW w:w="1620" w:type="dxa"/>
            <w:tcBorders>
              <w:top w:val="nil"/>
              <w:bottom w:val="nil"/>
            </w:tcBorders>
            <w:vAlign w:val="bottom"/>
          </w:tcPr>
          <w:p w:rsidR="000728DC" w:rsidRDefault="006131C2">
            <w:pPr>
              <w:spacing w:beforeAutospacing="1" w:afterAutospacing="1"/>
              <w:jc w:val="right"/>
            </w:pPr>
            <w:r>
              <w:rPr>
                <w:color w:val="000000"/>
              </w:rPr>
              <w:t>20</w:t>
            </w:r>
          </w:p>
        </w:tc>
      </w:tr>
      <w:tr w:rsidR="000728DC">
        <w:trPr>
          <w:cantSplit/>
        </w:trPr>
        <w:tc>
          <w:tcPr>
            <w:tcW w:w="4853" w:type="dxa"/>
            <w:tcBorders>
              <w:top w:val="nil"/>
              <w:bottom w:val="nil"/>
            </w:tcBorders>
            <w:vAlign w:val="bottom"/>
          </w:tcPr>
          <w:p w:rsidR="000728DC" w:rsidRDefault="006131C2">
            <w:pPr>
              <w:spacing w:beforeAutospacing="1" w:afterAutospacing="1"/>
            </w:pPr>
            <w:r>
              <w:rPr>
                <w:color w:val="000000"/>
              </w:rPr>
              <w:t>Acquisition of Existing Units</w:t>
            </w:r>
          </w:p>
        </w:tc>
        <w:tc>
          <w:tcPr>
            <w:tcW w:w="1620" w:type="dxa"/>
            <w:tcBorders>
              <w:top w:val="nil"/>
              <w:bottom w:val="nil"/>
            </w:tcBorders>
            <w:vAlign w:val="bottom"/>
          </w:tcPr>
          <w:p w:rsidR="000728DC" w:rsidRDefault="006131C2">
            <w:pPr>
              <w:spacing w:beforeAutospacing="1" w:afterAutospacing="1"/>
              <w:jc w:val="right"/>
            </w:pPr>
            <w:r>
              <w:rPr>
                <w:color w:val="000000"/>
              </w:rPr>
              <w:t>14</w:t>
            </w:r>
          </w:p>
        </w:tc>
      </w:tr>
      <w:tr w:rsidR="000728DC">
        <w:trPr>
          <w:cantSplit/>
        </w:trPr>
        <w:tc>
          <w:tcPr>
            <w:tcW w:w="4853" w:type="dxa"/>
            <w:tcBorders>
              <w:top w:val="nil"/>
              <w:bottom w:val="nil"/>
            </w:tcBorders>
            <w:vAlign w:val="bottom"/>
          </w:tcPr>
          <w:p w:rsidR="000728DC" w:rsidRDefault="006131C2">
            <w:pPr>
              <w:spacing w:beforeAutospacing="1" w:afterAutospacing="1"/>
            </w:pPr>
            <w:r>
              <w:rPr>
                <w:color w:val="000000"/>
              </w:rPr>
              <w:t>Total</w:t>
            </w:r>
          </w:p>
        </w:tc>
        <w:tc>
          <w:tcPr>
            <w:tcW w:w="1620" w:type="dxa"/>
            <w:tcBorders>
              <w:top w:val="nil"/>
              <w:bottom w:val="nil"/>
            </w:tcBorders>
            <w:vAlign w:val="bottom"/>
          </w:tcPr>
          <w:p w:rsidR="000728DC" w:rsidRDefault="006131C2">
            <w:pPr>
              <w:spacing w:beforeAutospacing="1" w:afterAutospacing="1"/>
              <w:jc w:val="right"/>
            </w:pPr>
            <w:r>
              <w:rPr>
                <w:color w:val="000000"/>
              </w:rPr>
              <w:t>35</w:t>
            </w:r>
          </w:p>
        </w:tc>
      </w:tr>
    </w:tbl>
    <w:p w:rsidR="000728DC" w:rsidRDefault="006131C2">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65</w:t>
      </w:r>
      <w:r>
        <w:rPr>
          <w:rFonts w:asciiTheme="minorHAnsi" w:hAnsiTheme="minorHAnsi"/>
        </w:rPr>
        <w:fldChar w:fldCharType="end"/>
      </w:r>
      <w:r>
        <w:rPr>
          <w:rFonts w:asciiTheme="minorHAnsi" w:hAnsiTheme="minorHAnsi"/>
        </w:rPr>
        <w:t xml:space="preserve"> - One Year Goals for Affordable Housing by Support Type</w:t>
      </w:r>
    </w:p>
    <w:p w:rsidR="000728DC" w:rsidRDefault="006131C2">
      <w:pPr>
        <w:keepNext/>
        <w:widowControl w:val="0"/>
        <w:spacing w:line="204" w:lineRule="auto"/>
        <w:rPr>
          <w:b/>
          <w:sz w:val="24"/>
          <w:szCs w:val="24"/>
        </w:rPr>
      </w:pPr>
      <w:r>
        <w:rPr>
          <w:b/>
          <w:sz w:val="24"/>
          <w:szCs w:val="24"/>
        </w:rPr>
        <w:t>Discussion</w:t>
      </w:r>
    </w:p>
    <w:p w:rsidR="000728DC" w:rsidRDefault="000728DC">
      <w:pPr>
        <w:keepNext/>
        <w:widowControl w:val="0"/>
        <w:spacing w:line="204" w:lineRule="auto"/>
        <w:rPr>
          <w:b/>
          <w:sz w:val="24"/>
          <w:szCs w:val="24"/>
        </w:rPr>
      </w:pPr>
    </w:p>
    <w:p w:rsidR="000728DC" w:rsidRDefault="000728DC">
      <w:pPr>
        <w:rPr>
          <w:rFonts w:cs="Arial"/>
        </w:rPr>
      </w:pPr>
    </w:p>
    <w:p w:rsidR="000728DC" w:rsidRDefault="000728DC">
      <w:pPr>
        <w:rPr>
          <w:rFonts w:cs="Arial"/>
        </w:rPr>
      </w:pPr>
    </w:p>
    <w:p w:rsidR="000728DC" w:rsidRDefault="006131C2">
      <w:pPr>
        <w:pStyle w:val="Heading2"/>
        <w:pageBreakBefore/>
        <w:widowControl w:val="0"/>
        <w:rPr>
          <w:rFonts w:ascii="Calibri" w:hAnsi="Calibri"/>
          <w:i w:val="0"/>
        </w:rPr>
      </w:pPr>
      <w:r>
        <w:rPr>
          <w:rFonts w:ascii="Calibri" w:hAnsi="Calibri"/>
          <w:i w:val="0"/>
        </w:rPr>
        <w:lastRenderedPageBreak/>
        <w:t xml:space="preserve">AP-60 Public Housing </w:t>
      </w:r>
      <w:r>
        <w:t xml:space="preserve">– </w:t>
      </w:r>
      <w:r>
        <w:rPr>
          <w:i w:val="0"/>
        </w:rPr>
        <w:t>91.220(h)</w:t>
      </w:r>
    </w:p>
    <w:p w:rsidR="000728DC" w:rsidRDefault="006131C2">
      <w:pPr>
        <w:keepNext/>
        <w:widowControl w:val="0"/>
        <w:spacing w:line="204" w:lineRule="auto"/>
        <w:rPr>
          <w:b/>
          <w:sz w:val="24"/>
          <w:szCs w:val="24"/>
        </w:rPr>
      </w:pPr>
      <w:r>
        <w:rPr>
          <w:b/>
          <w:sz w:val="24"/>
          <w:szCs w:val="24"/>
        </w:rPr>
        <w:t>Introduction</w:t>
      </w:r>
    </w:p>
    <w:p w:rsidR="000728DC" w:rsidRDefault="006131C2">
      <w:pPr>
        <w:keepNext/>
        <w:widowControl w:val="0"/>
        <w:spacing w:beforeAutospacing="1" w:afterAutospacing="1"/>
        <w:rPr>
          <w:b/>
          <w:sz w:val="24"/>
          <w:szCs w:val="24"/>
        </w:rPr>
      </w:pPr>
      <w:r>
        <w:rPr>
          <w:rFonts w:cs="Arial"/>
        </w:rPr>
        <w:t>The Charleston-Kanawha Public Housing Authority provides public housing for the low-income residents of the City and the County. The Mayor and the County Commissioners appoint the members to the Housing Authority Board of Directors. The City of Charleston and the Charleston-Kanawha Housing Authority have an excellent working relationship in which they jointly promote new affordable housing opportunities in the City of Charleston and jointly plan for public housing improvements and new housing initiatives for public housing residents. The Charleston-Kanawha Housing Authority is responsible for its own hiring, contracts, and procurement.</w:t>
      </w:r>
    </w:p>
    <w:p w:rsidR="000728DC" w:rsidRDefault="006131C2">
      <w:pPr>
        <w:keepNext/>
        <w:widowControl w:val="0"/>
        <w:spacing w:beforeAutospacing="1" w:afterAutospacing="1"/>
        <w:rPr>
          <w:b/>
          <w:sz w:val="24"/>
          <w:szCs w:val="24"/>
        </w:rPr>
      </w:pPr>
      <w:r>
        <w:rPr>
          <w:rFonts w:cs="Arial"/>
        </w:rPr>
        <w:t xml:space="preserve"> </w:t>
      </w:r>
    </w:p>
    <w:p w:rsidR="000728DC" w:rsidRDefault="006131C2">
      <w:pPr>
        <w:keepNext/>
        <w:widowControl w:val="0"/>
        <w:rPr>
          <w:b/>
          <w:sz w:val="24"/>
          <w:szCs w:val="24"/>
        </w:rPr>
      </w:pPr>
      <w:r>
        <w:rPr>
          <w:b/>
          <w:sz w:val="24"/>
          <w:szCs w:val="24"/>
        </w:rPr>
        <w:t>Actions planned during the next year to address the needs to public housing</w:t>
      </w:r>
    </w:p>
    <w:p w:rsidR="000728DC" w:rsidRDefault="006131C2">
      <w:pPr>
        <w:keepNext/>
        <w:widowControl w:val="0"/>
        <w:spacing w:beforeAutospacing="1" w:afterAutospacing="1"/>
        <w:rPr>
          <w:rFonts w:cs="Arial"/>
        </w:rPr>
      </w:pPr>
      <w:r>
        <w:rPr>
          <w:rFonts w:cs="Arial"/>
        </w:rPr>
        <w:t>The City provides police and fire protection, as well as garbage collection, sewage service, street cleaning and snow removal. The Housing Authority provides the City with a copy of its Five Year CFP and Annual Plan for review. The City and the Housing Authority review and discuss the authority's capital improvements and new developments. Should the Housing Authority propose any demolition or disposition of public housing units, it will continue to consult with the City. The Charleston-Kanawha Housing Authority meets with the resident councils of each housing development to discuss the Annual Plans for the housing authority. They discussed the physical needs assessment for allocating and spending Capital Funds at the different developments. The Housing Authority puts copies of the plans at the housing developments for public comments.</w:t>
      </w:r>
    </w:p>
    <w:p w:rsidR="000728DC" w:rsidRDefault="006131C2">
      <w:pPr>
        <w:keepNext/>
        <w:widowControl w:val="0"/>
        <w:spacing w:beforeAutospacing="1" w:afterAutospacing="1"/>
        <w:rPr>
          <w:rFonts w:cs="Arial"/>
        </w:rPr>
      </w:pPr>
      <w:r>
        <w:rPr>
          <w:rFonts w:cs="Arial"/>
        </w:rPr>
        <w:t xml:space="preserve"> </w:t>
      </w:r>
    </w:p>
    <w:p w:rsidR="000728DC" w:rsidRDefault="006131C2">
      <w:pPr>
        <w:keepNext/>
        <w:widowControl w:val="0"/>
        <w:rPr>
          <w:b/>
          <w:sz w:val="24"/>
          <w:szCs w:val="24"/>
        </w:rPr>
      </w:pPr>
      <w:r>
        <w:rPr>
          <w:b/>
          <w:sz w:val="24"/>
          <w:szCs w:val="24"/>
        </w:rPr>
        <w:t>Actions to encourage public housing residents to become more involved in management and participate in homeownership</w:t>
      </w:r>
    </w:p>
    <w:p w:rsidR="000728DC" w:rsidRDefault="006131C2">
      <w:pPr>
        <w:keepNext/>
        <w:widowControl w:val="0"/>
        <w:spacing w:beforeAutospacing="1" w:afterAutospacing="1"/>
        <w:rPr>
          <w:rFonts w:cs="Arial"/>
        </w:rPr>
      </w:pPr>
      <w:r>
        <w:rPr>
          <w:rFonts w:cs="Arial"/>
        </w:rPr>
        <w:t>The Charleston-Kanawha Housing Authority Board has a seat on the Board which is occupied by a resident to help with the decision and planning process of the Housing Authority. The Housing Authority refers and encourages tenants to participate in the HOME Consortium's Homebuyer Assistance Program to purchase homes using the down payment and closing costs available to low-income homebuyers.</w:t>
      </w:r>
    </w:p>
    <w:p w:rsidR="000728DC" w:rsidRDefault="006131C2">
      <w:pPr>
        <w:keepNext/>
        <w:widowControl w:val="0"/>
        <w:spacing w:beforeAutospacing="1" w:afterAutospacing="1"/>
        <w:rPr>
          <w:rFonts w:cs="Arial"/>
        </w:rPr>
      </w:pPr>
      <w:r>
        <w:rPr>
          <w:rFonts w:cs="Arial"/>
        </w:rPr>
        <w:t xml:space="preserve"> </w:t>
      </w:r>
    </w:p>
    <w:p w:rsidR="000728DC" w:rsidRDefault="006131C2">
      <w:pPr>
        <w:keepNext/>
        <w:widowControl w:val="0"/>
        <w:rPr>
          <w:b/>
          <w:sz w:val="24"/>
          <w:szCs w:val="24"/>
        </w:rPr>
      </w:pPr>
      <w:r>
        <w:rPr>
          <w:b/>
          <w:sz w:val="24"/>
          <w:szCs w:val="24"/>
        </w:rPr>
        <w:t xml:space="preserve">If the PHA is designated as troubled, describe the manner in which financial assistance will be provided or other assistance </w:t>
      </w:r>
    </w:p>
    <w:p w:rsidR="000728DC" w:rsidRDefault="006131C2">
      <w:pPr>
        <w:keepNext/>
        <w:widowControl w:val="0"/>
        <w:spacing w:beforeAutospacing="1" w:afterAutospacing="1"/>
        <w:rPr>
          <w:rFonts w:cs="Arial"/>
          <w:szCs w:val="26"/>
        </w:rPr>
      </w:pPr>
      <w:r>
        <w:rPr>
          <w:rFonts w:cs="Arial"/>
        </w:rPr>
        <w:t>The Authority is a “High Performing” agency and will not require any assistance.</w:t>
      </w:r>
    </w:p>
    <w:p w:rsidR="000728DC" w:rsidRDefault="006131C2">
      <w:pPr>
        <w:keepNext/>
        <w:widowControl w:val="0"/>
        <w:spacing w:beforeAutospacing="1" w:afterAutospacing="1"/>
        <w:rPr>
          <w:rFonts w:cs="Arial"/>
          <w:szCs w:val="26"/>
        </w:rPr>
      </w:pPr>
      <w:r>
        <w:rPr>
          <w:rFonts w:cs="Arial"/>
        </w:rPr>
        <w:lastRenderedPageBreak/>
        <w:t xml:space="preserve"> </w:t>
      </w:r>
    </w:p>
    <w:p w:rsidR="000728DC" w:rsidRDefault="006131C2">
      <w:pPr>
        <w:keepNext/>
        <w:widowControl w:val="0"/>
        <w:spacing w:line="204" w:lineRule="auto"/>
        <w:rPr>
          <w:b/>
          <w:sz w:val="24"/>
          <w:szCs w:val="24"/>
        </w:rPr>
      </w:pPr>
      <w:r>
        <w:rPr>
          <w:b/>
          <w:sz w:val="24"/>
          <w:szCs w:val="24"/>
        </w:rPr>
        <w:t>Discussion</w:t>
      </w:r>
    </w:p>
    <w:p w:rsidR="000728DC" w:rsidRDefault="000728DC">
      <w:pPr>
        <w:keepNext/>
        <w:widowControl w:val="0"/>
        <w:spacing w:line="204" w:lineRule="auto"/>
        <w:rPr>
          <w:b/>
          <w:sz w:val="24"/>
          <w:szCs w:val="24"/>
        </w:rPr>
      </w:pPr>
    </w:p>
    <w:p w:rsidR="000728DC" w:rsidRDefault="006131C2">
      <w:pPr>
        <w:pStyle w:val="Heading2"/>
        <w:pageBreakBefore/>
        <w:widowControl w:val="0"/>
        <w:rPr>
          <w:rFonts w:ascii="Calibri" w:hAnsi="Calibri"/>
          <w:i w:val="0"/>
        </w:rPr>
      </w:pPr>
      <w:r>
        <w:rPr>
          <w:rFonts w:ascii="Calibri" w:hAnsi="Calibri"/>
          <w:i w:val="0"/>
        </w:rPr>
        <w:lastRenderedPageBreak/>
        <w:t>AP-65 Homeless and Other Special Needs Activities – 91.220(i)</w:t>
      </w:r>
    </w:p>
    <w:p w:rsidR="000728DC" w:rsidRDefault="006131C2">
      <w:pPr>
        <w:keepNext/>
        <w:widowControl w:val="0"/>
        <w:spacing w:line="204" w:lineRule="auto"/>
        <w:rPr>
          <w:b/>
          <w:sz w:val="24"/>
          <w:szCs w:val="24"/>
        </w:rPr>
      </w:pPr>
      <w:r>
        <w:rPr>
          <w:b/>
          <w:sz w:val="24"/>
          <w:szCs w:val="24"/>
        </w:rPr>
        <w:t>Introduction</w:t>
      </w:r>
    </w:p>
    <w:p w:rsidR="000728DC" w:rsidRDefault="006131C2">
      <w:pPr>
        <w:keepNext/>
        <w:widowControl w:val="0"/>
        <w:spacing w:beforeAutospacing="1" w:afterAutospacing="1"/>
        <w:rPr>
          <w:b/>
          <w:sz w:val="24"/>
          <w:szCs w:val="24"/>
        </w:rPr>
      </w:pPr>
      <w:r>
        <w:rPr>
          <w:rFonts w:cs="Arial"/>
        </w:rPr>
        <w:t>The City of Charleston Mayor's Office of Economic and Community Development has a long history of collaboration with the Kanawha Valley Collective (KVC), the local Continuum of Care. The City of Charleston currently has representation on the KVC Board of Directors. The City participates in all of the strategic planning with the KVC, and its member agencies, to promote permanent housing for those experiencing homelessness.</w:t>
      </w:r>
    </w:p>
    <w:p w:rsidR="000728DC" w:rsidRDefault="006131C2">
      <w:pPr>
        <w:keepNext/>
        <w:widowControl w:val="0"/>
        <w:spacing w:beforeAutospacing="1" w:afterAutospacing="1"/>
        <w:rPr>
          <w:b/>
          <w:sz w:val="24"/>
          <w:szCs w:val="24"/>
        </w:rPr>
      </w:pPr>
      <w:r>
        <w:rPr>
          <w:rFonts w:cs="Arial"/>
        </w:rPr>
        <w:t xml:space="preserve"> </w:t>
      </w:r>
    </w:p>
    <w:p w:rsidR="000728DC" w:rsidRDefault="006131C2">
      <w:pPr>
        <w:keepNext/>
        <w:widowControl w:val="0"/>
        <w:rPr>
          <w:b/>
          <w:sz w:val="24"/>
          <w:szCs w:val="24"/>
        </w:rPr>
      </w:pPr>
      <w:r>
        <w:rPr>
          <w:b/>
          <w:sz w:val="24"/>
          <w:szCs w:val="24"/>
        </w:rPr>
        <w:t>Describe the jurisdictions one-year goals and actions for reducing and ending homelessness including</w:t>
      </w:r>
    </w:p>
    <w:p w:rsidR="000728DC" w:rsidRDefault="006131C2">
      <w:pPr>
        <w:keepNext/>
        <w:widowControl w:val="0"/>
        <w:rPr>
          <w:b/>
          <w:sz w:val="24"/>
          <w:szCs w:val="24"/>
        </w:rPr>
      </w:pPr>
      <w:r>
        <w:rPr>
          <w:b/>
          <w:sz w:val="24"/>
          <w:szCs w:val="24"/>
        </w:rPr>
        <w:t>Reaching out to homeless persons (especially unsheltered persons) and assessing their individual needs</w:t>
      </w:r>
    </w:p>
    <w:p w:rsidR="000728DC" w:rsidRDefault="006131C2">
      <w:pPr>
        <w:keepNext/>
        <w:widowControl w:val="0"/>
        <w:spacing w:beforeAutospacing="1" w:afterAutospacing="1"/>
        <w:rPr>
          <w:rFonts w:cs="Arial"/>
        </w:rPr>
      </w:pPr>
      <w:r>
        <w:rPr>
          <w:rFonts w:cs="Arial"/>
        </w:rPr>
        <w:t>The CoC's adoption of the VI-SPDAT as the coordinated assessment tool, as well as the larger coordinated assessment process will allow the CoC to prioritize the most vulnerable individuals and families in our area for housing. This will allow us to best utilize the beds dedicated to individuals defined as chronically homeless. The city administers and oversees an SHP grant for supportive services outreach and also funds case management positions through the CDBG program. The supportive services team, comprised of front line staff, is revising their outreach plan to better assist clients who are struggling. The CoC conducts four point in time counts annually, using trained data collectors who work in teams and target specific geographic regions, approaching individuals and/or families experiencing homelessness. Additionally, homeless awareness events are held throughout the year.</w:t>
      </w:r>
    </w:p>
    <w:p w:rsidR="000728DC" w:rsidRDefault="006131C2">
      <w:pPr>
        <w:keepNext/>
        <w:widowControl w:val="0"/>
        <w:spacing w:beforeAutospacing="1" w:afterAutospacing="1"/>
        <w:rPr>
          <w:rFonts w:cs="Arial"/>
        </w:rPr>
      </w:pPr>
      <w:r>
        <w:rPr>
          <w:rFonts w:cs="Arial"/>
        </w:rPr>
        <w:t xml:space="preserve"> </w:t>
      </w:r>
    </w:p>
    <w:p w:rsidR="000728DC" w:rsidRDefault="006131C2">
      <w:pPr>
        <w:keepNext/>
        <w:widowControl w:val="0"/>
        <w:rPr>
          <w:b/>
          <w:sz w:val="24"/>
          <w:szCs w:val="24"/>
        </w:rPr>
      </w:pPr>
      <w:r>
        <w:rPr>
          <w:b/>
          <w:sz w:val="24"/>
          <w:szCs w:val="24"/>
        </w:rPr>
        <w:t>Addressing the emergency shelter and transitional housing needs of homeless persons</w:t>
      </w:r>
    </w:p>
    <w:p w:rsidR="000728DC" w:rsidRDefault="006131C2">
      <w:pPr>
        <w:keepNext/>
        <w:widowControl w:val="0"/>
        <w:spacing w:beforeAutospacing="1" w:afterAutospacing="1"/>
        <w:rPr>
          <w:rFonts w:cs="Arial"/>
        </w:rPr>
      </w:pPr>
      <w:r>
        <w:rPr>
          <w:rFonts w:cs="Arial"/>
        </w:rPr>
        <w:t>The City of Charleston no longer receives ESG funding but works with the Governor's Office of Economic Opportunity to administer state ESG to city shelters. The city provides facilities for two of the largest homeless shelters and assists with funding for case management, utilities and maintenance. Additionally, the city sponsors and administers a Supportive Housing Program grant that assists with case management through outreach.</w:t>
      </w:r>
    </w:p>
    <w:p w:rsidR="000728DC" w:rsidRDefault="006131C2">
      <w:pPr>
        <w:keepNext/>
        <w:widowControl w:val="0"/>
        <w:spacing w:beforeAutospacing="1" w:afterAutospacing="1"/>
        <w:rPr>
          <w:rFonts w:cs="Arial"/>
        </w:rPr>
      </w:pPr>
      <w:r>
        <w:rPr>
          <w:rFonts w:cs="Arial"/>
        </w:rPr>
        <w:t xml:space="preserve"> </w:t>
      </w:r>
    </w:p>
    <w:p w:rsidR="000728DC" w:rsidRDefault="006131C2">
      <w:pPr>
        <w:keepNext/>
        <w:widowControl w:val="0"/>
        <w:rPr>
          <w:b/>
          <w:sz w:val="24"/>
          <w:szCs w:val="24"/>
        </w:rPr>
      </w:pPr>
      <w:r>
        <w:rPr>
          <w:b/>
          <w:sz w:val="24"/>
          <w:szCs w:val="24"/>
        </w:rPr>
        <w:t xml:space="preserve">Helping homeless persons (especially chronically homeless individuals and families, families with children, veterans and their families, and unaccompanied youth) make the transition to permanent housing and independent living, including shortening the period of time that </w:t>
      </w:r>
      <w:r>
        <w:rPr>
          <w:b/>
          <w:sz w:val="24"/>
          <w:szCs w:val="24"/>
        </w:rPr>
        <w:lastRenderedPageBreak/>
        <w:t>individuals and families experience homelessness, facilitating access for homeless individuals and families to affordable housing units, and preventing individuals and families who were recently homeless from becoming homeless again</w:t>
      </w:r>
    </w:p>
    <w:p w:rsidR="000728DC" w:rsidRDefault="006131C2">
      <w:pPr>
        <w:keepNext/>
        <w:widowControl w:val="0"/>
        <w:spacing w:beforeAutospacing="1" w:afterAutospacing="1"/>
        <w:rPr>
          <w:rFonts w:cs="Arial"/>
        </w:rPr>
      </w:pPr>
      <w:r>
        <w:rPr>
          <w:rFonts w:cs="Arial"/>
        </w:rPr>
        <w:t xml:space="preserve">The City will work and support the KVC and assist through funding and administration of ESG state funds to help homeless persons make the transition to permanent housing and homeless prevention. The KVC has begun conversations with the Charleston Kanawha Housing Authority for a graduation plan for individuals who no longer need shelter plus care, but still need housing assistance. This involves finding a way to better utilize our current resources. Simply stated, the plan is two- fold: utilize 100% of our current units and develop a plan for budget modifications that will allow for permanent housing growth. </w:t>
      </w:r>
    </w:p>
    <w:p w:rsidR="000728DC" w:rsidRDefault="006131C2">
      <w:pPr>
        <w:keepNext/>
        <w:widowControl w:val="0"/>
        <w:spacing w:beforeAutospacing="1" w:afterAutospacing="1"/>
        <w:rPr>
          <w:rFonts w:cs="Arial"/>
        </w:rPr>
      </w:pPr>
      <w:r>
        <w:rPr>
          <w:rFonts w:cs="Arial"/>
        </w:rPr>
        <w:t>While the CoC has developed a Housing First concept, we will continue to work on our Housing First mindset. Service providers will work with clients to identify potential barriers to maintaining housing, and support services will be structured so they identify issues and bring in resources needed to address these issues and lead to maximum self-sufficiency. Flexibility and communication will guide our housing services. Supportive Services Committee will meet weekly to discuss issues surrounding permanently housed clients and brainstorm ideas for needed services. By learning more and understanding the Housing First philosophy, service providers will be more prepared to provide the understanding and flexibility clients need to maintain housing. Support will be provided to help clients accomplish the basics of rental agreements: pay rent, keep apartment clean and be a good neighbor. After the basics are mastered, additional services will be brought in to address clients' issues.</w:t>
      </w:r>
    </w:p>
    <w:p w:rsidR="000728DC" w:rsidRDefault="006131C2">
      <w:pPr>
        <w:keepNext/>
        <w:widowControl w:val="0"/>
        <w:spacing w:beforeAutospacing="1" w:afterAutospacing="1"/>
        <w:rPr>
          <w:rFonts w:cs="Arial"/>
        </w:rPr>
      </w:pPr>
      <w:r>
        <w:rPr>
          <w:rFonts w:cs="Arial"/>
        </w:rPr>
        <w:t xml:space="preserve"> </w:t>
      </w:r>
    </w:p>
    <w:p w:rsidR="000728DC" w:rsidRDefault="006131C2">
      <w:pPr>
        <w:keepNext/>
        <w:widowControl w:val="0"/>
        <w:rPr>
          <w:b/>
          <w:sz w:val="24"/>
          <w:szCs w:val="24"/>
        </w:rPr>
      </w:pPr>
      <w:r>
        <w:rPr>
          <w:b/>
          <w:sz w:val="24"/>
          <w:szCs w:val="24"/>
        </w:rPr>
        <w:t>Helping low-income individuals and families avoid becoming homeless, especially extremely low-income individuals and families and those who are: being discharged from publicly funded institutions and systems of care (such as health care facilities, mental health facilities, foster care and other youth facilities, and corrections programs and institutions); or, receiving assistance from public or private agencies that address housing, health, social services, employment, education, or youth needs</w:t>
      </w:r>
    </w:p>
    <w:p w:rsidR="000728DC" w:rsidRDefault="006131C2">
      <w:pPr>
        <w:keepNext/>
        <w:widowControl w:val="0"/>
        <w:spacing w:beforeAutospacing="1" w:afterAutospacing="1"/>
        <w:rPr>
          <w:rFonts w:cs="Arial"/>
          <w:szCs w:val="26"/>
        </w:rPr>
      </w:pPr>
      <w:r>
        <w:rPr>
          <w:rFonts w:cs="Arial"/>
        </w:rPr>
        <w:t>The coordinated assessment tool VI-SPDAT and over the next year the full assessment SPDAT will assist case managers and service providers in identifying clients in need of benefits, while also insuring that those who do have income have it recorded in HMIS accurately. The assessment will also help plan the type of income best serves the individual. By evaluating a client’s work history as well as their medical history, the opportunities for long term employment can be evaluated. System changes to data recording will also insure that recording obtained income will occur so the data and outcomes will be measured. The CoC will examine the SOAR initiative which has been revitalized in the state of WV over the past year. While there are SOAR trained case managers in the KVC area, there has not been a coordinated effort to use SOAR.</w:t>
      </w:r>
    </w:p>
    <w:p w:rsidR="000728DC" w:rsidRDefault="006131C2">
      <w:pPr>
        <w:keepNext/>
        <w:widowControl w:val="0"/>
        <w:spacing w:beforeAutospacing="1" w:afterAutospacing="1"/>
        <w:rPr>
          <w:rFonts w:cs="Arial"/>
          <w:szCs w:val="26"/>
        </w:rPr>
      </w:pPr>
      <w:r>
        <w:rPr>
          <w:rFonts w:cs="Arial"/>
        </w:rPr>
        <w:lastRenderedPageBreak/>
        <w:t xml:space="preserve"> </w:t>
      </w:r>
    </w:p>
    <w:p w:rsidR="000728DC" w:rsidRDefault="006131C2">
      <w:pPr>
        <w:keepNext/>
        <w:widowControl w:val="0"/>
        <w:spacing w:line="204" w:lineRule="auto"/>
        <w:rPr>
          <w:b/>
          <w:sz w:val="24"/>
          <w:szCs w:val="24"/>
        </w:rPr>
      </w:pPr>
      <w:r>
        <w:rPr>
          <w:b/>
          <w:sz w:val="24"/>
          <w:szCs w:val="24"/>
        </w:rPr>
        <w:t>Discussion</w:t>
      </w:r>
    </w:p>
    <w:p w:rsidR="000728DC" w:rsidRDefault="000728DC">
      <w:pPr>
        <w:keepNext/>
        <w:widowControl w:val="0"/>
        <w:spacing w:line="204" w:lineRule="auto"/>
        <w:rPr>
          <w:rFonts w:cs="Arial"/>
        </w:rPr>
      </w:pPr>
    </w:p>
    <w:p w:rsidR="000728DC" w:rsidRDefault="000728DC">
      <w:pPr>
        <w:keepNext/>
        <w:widowControl w:val="0"/>
        <w:spacing w:after="0" w:line="240" w:lineRule="auto"/>
        <w:jc w:val="center"/>
        <w:rPr>
          <w:rFonts w:cs="Arial"/>
        </w:rPr>
      </w:pPr>
    </w:p>
    <w:p w:rsidR="000728DC" w:rsidRDefault="006131C2">
      <w:pPr>
        <w:pStyle w:val="Heading2"/>
        <w:pageBreakBefore/>
        <w:widowControl w:val="0"/>
        <w:rPr>
          <w:rFonts w:ascii="Calibri" w:hAnsi="Calibri"/>
          <w:i w:val="0"/>
        </w:rPr>
      </w:pPr>
      <w:r>
        <w:rPr>
          <w:rFonts w:ascii="Calibri" w:hAnsi="Calibri"/>
          <w:i w:val="0"/>
        </w:rPr>
        <w:lastRenderedPageBreak/>
        <w:t>AP-75 Barriers to affordable housing – 91.220(j)</w:t>
      </w:r>
    </w:p>
    <w:p w:rsidR="000728DC" w:rsidRDefault="006131C2">
      <w:pPr>
        <w:keepNext/>
        <w:widowControl w:val="0"/>
        <w:spacing w:line="204" w:lineRule="auto"/>
        <w:rPr>
          <w:b/>
          <w:sz w:val="24"/>
          <w:szCs w:val="24"/>
        </w:rPr>
      </w:pPr>
      <w:r>
        <w:rPr>
          <w:b/>
          <w:sz w:val="24"/>
          <w:szCs w:val="24"/>
        </w:rPr>
        <w:t xml:space="preserve">Introduction: </w:t>
      </w:r>
    </w:p>
    <w:p w:rsidR="000728DC" w:rsidRDefault="000728DC">
      <w:pPr>
        <w:keepNext/>
        <w:widowControl w:val="0"/>
        <w:spacing w:line="204" w:lineRule="auto"/>
        <w:rPr>
          <w:b/>
          <w:sz w:val="24"/>
          <w:szCs w:val="24"/>
        </w:rPr>
      </w:pPr>
    </w:p>
    <w:p w:rsidR="000728DC" w:rsidRDefault="006131C2">
      <w:pPr>
        <w:keepNext/>
        <w:widowControl w:val="0"/>
        <w:rPr>
          <w:b/>
          <w:sz w:val="24"/>
          <w:szCs w:val="24"/>
        </w:rPr>
      </w:pPr>
      <w:r>
        <w:rPr>
          <w:b/>
          <w:sz w:val="24"/>
          <w:szCs w:val="24"/>
        </w:rPr>
        <w:t>Actions it planned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w:t>
      </w:r>
    </w:p>
    <w:p w:rsidR="000728DC" w:rsidRDefault="006131C2">
      <w:pPr>
        <w:keepNext/>
        <w:widowControl w:val="0"/>
        <w:spacing w:beforeAutospacing="1" w:afterAutospacing="1"/>
        <w:rPr>
          <w:rFonts w:cs="Arial"/>
        </w:rPr>
      </w:pPr>
      <w:r>
        <w:rPr>
          <w:rFonts w:cs="Arial"/>
        </w:rPr>
        <w:t>Please see discussion</w:t>
      </w:r>
    </w:p>
    <w:p w:rsidR="000728DC" w:rsidRDefault="006131C2">
      <w:pPr>
        <w:keepNext/>
        <w:widowControl w:val="0"/>
        <w:spacing w:line="204" w:lineRule="auto"/>
        <w:rPr>
          <w:b/>
          <w:sz w:val="24"/>
          <w:szCs w:val="24"/>
        </w:rPr>
      </w:pPr>
      <w:r>
        <w:rPr>
          <w:b/>
          <w:sz w:val="24"/>
          <w:szCs w:val="24"/>
        </w:rPr>
        <w:t xml:space="preserve">Discussion: </w:t>
      </w:r>
    </w:p>
    <w:p w:rsidR="000728DC" w:rsidRDefault="006131C2">
      <w:pPr>
        <w:keepNext/>
        <w:widowControl w:val="0"/>
        <w:spacing w:beforeAutospacing="1" w:afterAutospacing="1"/>
        <w:rPr>
          <w:b/>
          <w:sz w:val="24"/>
          <w:szCs w:val="24"/>
        </w:rPr>
      </w:pPr>
      <w:r>
        <w:rPr>
          <w:rFonts w:cs="Arial"/>
        </w:rPr>
        <w:t xml:space="preserve">The most important impediment to affordable housing revolves around the lack of income of the City residents.  Exacerbating this factor is the lack of Federal and State resources for affordable housing initiatives. The lack of programs and resources to reduce excessive rent or mortgage burdens to qualified persons is a key factor.  The City will do all that it can with the limited resources available to maintain and produce affordable housing, both owner and renter units.  Home rehabilitation programs are in place and have been effective in keeping homeowners in habitable housing.  </w:t>
      </w:r>
    </w:p>
    <w:p w:rsidR="000728DC" w:rsidRDefault="006131C2">
      <w:pPr>
        <w:keepNext/>
        <w:widowControl w:val="0"/>
        <w:spacing w:beforeAutospacing="1" w:afterAutospacing="1"/>
        <w:rPr>
          <w:b/>
          <w:sz w:val="24"/>
          <w:szCs w:val="24"/>
        </w:rPr>
      </w:pPr>
      <w:r>
        <w:rPr>
          <w:rFonts w:cs="Arial"/>
        </w:rPr>
        <w:t>The most effective means to remove barriers to affordable housing is to have better paying jobs for City residents.  The City and its economic development programs are working to retain, expand and attract businesses and to provide the qualified workforce necessary for those new jobs.</w:t>
      </w:r>
    </w:p>
    <w:p w:rsidR="000728DC" w:rsidRDefault="006131C2">
      <w:pPr>
        <w:keepNext/>
        <w:widowControl w:val="0"/>
        <w:spacing w:beforeAutospacing="1" w:afterAutospacing="1"/>
        <w:rPr>
          <w:b/>
          <w:sz w:val="24"/>
          <w:szCs w:val="24"/>
        </w:rPr>
      </w:pPr>
      <w:r>
        <w:rPr>
          <w:rFonts w:cs="Arial"/>
        </w:rPr>
        <w:t>More directly, through the HOME funded first-time homebuyer program, financial support of two community housing development organizations, and three housing rehabilitation programs, the city is incrementally addressing the lack of affordable housing for a variety of households. Additionally, the city has committed Community Development Block Grant (CDBG) funds to the Housing Authority. CDBG funds will be used to continue the City’s owner-occupied housing rehabilitation programs and financial support of the Building Department’s successful code enforcement program.</w:t>
      </w:r>
    </w:p>
    <w:p w:rsidR="000728DC" w:rsidRDefault="006131C2">
      <w:pPr>
        <w:keepNext/>
        <w:widowControl w:val="0"/>
        <w:spacing w:beforeAutospacing="1" w:afterAutospacing="1"/>
        <w:rPr>
          <w:b/>
          <w:sz w:val="24"/>
          <w:szCs w:val="24"/>
        </w:rPr>
      </w:pPr>
      <w:r>
        <w:rPr>
          <w:rFonts w:cs="Arial"/>
        </w:rPr>
        <w:t>MOECD will continue administering a “regular” (work is bid to licensed contractors) and volunteer-based housing rehabilitation programs. The office anticipates facilitating the rehabilitation of 20 owner-occupied homes during the program year.</w:t>
      </w:r>
    </w:p>
    <w:p w:rsidR="000728DC" w:rsidRDefault="006131C2">
      <w:pPr>
        <w:keepNext/>
        <w:widowControl w:val="0"/>
        <w:spacing w:beforeAutospacing="1" w:afterAutospacing="1"/>
        <w:rPr>
          <w:b/>
          <w:sz w:val="24"/>
          <w:szCs w:val="24"/>
        </w:rPr>
      </w:pPr>
      <w:r>
        <w:rPr>
          <w:rFonts w:cs="Arial"/>
        </w:rPr>
        <w:t xml:space="preserve">Two property maintenance inspectors are dedicated to CDBG-eligible Census Tracts throughout the city and systematically inspect homes for building code compliance. If and when deficiencies are noted, information is provided to the resident on housing related programs, such as home owner rehabilitation and homeownership programs administered by MOECD.  </w:t>
      </w:r>
    </w:p>
    <w:p w:rsidR="000728DC" w:rsidRDefault="006131C2">
      <w:pPr>
        <w:keepNext/>
        <w:widowControl w:val="0"/>
        <w:spacing w:beforeAutospacing="1" w:afterAutospacing="1"/>
        <w:rPr>
          <w:b/>
          <w:sz w:val="24"/>
          <w:szCs w:val="24"/>
        </w:rPr>
      </w:pPr>
      <w:r>
        <w:rPr>
          <w:rFonts w:cs="Arial"/>
        </w:rPr>
        <w:t xml:space="preserve">Two other efforts are under way to assist in the maintenance of </w:t>
      </w:r>
      <w:r>
        <w:rPr>
          <w:rFonts w:cs="Arial"/>
          <w:u w:val="single"/>
        </w:rPr>
        <w:t>quality</w:t>
      </w:r>
      <w:r>
        <w:rPr>
          <w:rFonts w:cs="Arial"/>
        </w:rPr>
        <w:t xml:space="preserve"> affordable housing.  First, in </w:t>
      </w:r>
      <w:r>
        <w:rPr>
          <w:rFonts w:cs="Arial"/>
        </w:rPr>
        <w:lastRenderedPageBreak/>
        <w:t>order to address barriers affecting the return on residential investment, the City developed a policy.  In order to affect change in this regard City Council enacted Code Section 18-117 requiring rental unit registration. With registration came the requirement for periodic inspection by the city building inspector. Units found to be unfit for habitation now require remediation in order to maintain a residential rental license. The thinking is that creating a better standard for rental property would make for a cleaner safer neighborhood.</w:t>
      </w:r>
    </w:p>
    <w:p w:rsidR="000728DC" w:rsidRDefault="006131C2">
      <w:pPr>
        <w:keepNext/>
        <w:widowControl w:val="0"/>
        <w:spacing w:beforeAutospacing="1" w:afterAutospacing="1"/>
        <w:rPr>
          <w:b/>
          <w:sz w:val="24"/>
          <w:szCs w:val="24"/>
        </w:rPr>
      </w:pPr>
      <w:r>
        <w:rPr>
          <w:rFonts w:cs="Arial"/>
        </w:rPr>
        <w:t>Additionally Bill 7613, a vacant Structure Registry has been proposed. The purpose of this bill is to create a registry of vacant commercial and residential property and setting of procedures for administration and enforcement. The presence of uninhabited structures can discourage potential buyers from purchasing a home adjacent to or in neighborhoods with vacant property. The registry establishes fines for abandon property to encourage landowners to maintain their property.  The MOECD is compiling a list of vacant and/or abandoned buildings that may be suitable for rehabilitation and including this data in the City’s GIS system.</w:t>
      </w:r>
    </w:p>
    <w:p w:rsidR="000728DC" w:rsidRDefault="006131C2">
      <w:pPr>
        <w:keepNext/>
        <w:widowControl w:val="0"/>
        <w:spacing w:beforeAutospacing="1" w:afterAutospacing="1"/>
        <w:rPr>
          <w:b/>
          <w:sz w:val="24"/>
          <w:szCs w:val="24"/>
        </w:rPr>
      </w:pPr>
      <w:r>
        <w:rPr>
          <w:rFonts w:cs="Arial"/>
          <w:b/>
        </w:rPr>
        <w:t> </w:t>
      </w:r>
    </w:p>
    <w:p w:rsidR="000728DC" w:rsidRDefault="006131C2">
      <w:pPr>
        <w:keepNext/>
        <w:widowControl w:val="0"/>
        <w:spacing w:beforeAutospacing="1" w:afterAutospacing="1"/>
        <w:rPr>
          <w:b/>
          <w:sz w:val="24"/>
          <w:szCs w:val="24"/>
        </w:rPr>
      </w:pPr>
      <w:r>
        <w:rPr>
          <w:rFonts w:cs="Arial"/>
        </w:rPr>
        <w:t xml:space="preserve"> </w:t>
      </w:r>
    </w:p>
    <w:p w:rsidR="000728DC" w:rsidRDefault="006131C2">
      <w:pPr>
        <w:pStyle w:val="Heading2"/>
        <w:pageBreakBefore/>
        <w:widowControl w:val="0"/>
        <w:rPr>
          <w:rFonts w:ascii="Calibri" w:hAnsi="Calibri"/>
          <w:i w:val="0"/>
        </w:rPr>
      </w:pPr>
      <w:r>
        <w:rPr>
          <w:rFonts w:ascii="Calibri" w:hAnsi="Calibri"/>
          <w:i w:val="0"/>
        </w:rPr>
        <w:lastRenderedPageBreak/>
        <w:t>AP-85 Other Actions – 91.220(k)</w:t>
      </w:r>
    </w:p>
    <w:p w:rsidR="000728DC" w:rsidRDefault="006131C2">
      <w:pPr>
        <w:keepNext/>
        <w:widowControl w:val="0"/>
        <w:spacing w:line="204" w:lineRule="auto"/>
        <w:rPr>
          <w:b/>
          <w:sz w:val="24"/>
          <w:szCs w:val="24"/>
        </w:rPr>
      </w:pPr>
      <w:r>
        <w:rPr>
          <w:b/>
          <w:sz w:val="24"/>
          <w:szCs w:val="24"/>
        </w:rPr>
        <w:t xml:space="preserve">Introduction: </w:t>
      </w:r>
    </w:p>
    <w:p w:rsidR="000728DC" w:rsidRDefault="006131C2">
      <w:pPr>
        <w:keepNext/>
        <w:widowControl w:val="0"/>
        <w:spacing w:beforeAutospacing="1" w:afterAutospacing="1"/>
        <w:rPr>
          <w:b/>
          <w:sz w:val="24"/>
          <w:szCs w:val="24"/>
        </w:rPr>
      </w:pPr>
      <w:r>
        <w:rPr>
          <w:rFonts w:cs="Arial"/>
        </w:rPr>
        <w:t>Despite efforts made by the City and social service providers, a number of significant obstacles to meeting underserved needs remain. With funding resources being scarce, funding becomes the greatest obstacle for the City of Charleston to meet its underserved needs. With insufficient funding it leads to issues with maintaining funding levels and also limits the availability of funding to the many worthy public service programs, activities and agencies.</w:t>
      </w:r>
    </w:p>
    <w:p w:rsidR="000728DC" w:rsidRDefault="000728DC">
      <w:pPr>
        <w:keepNext/>
        <w:widowControl w:val="0"/>
        <w:spacing w:beforeAutospacing="1" w:afterAutospacing="1"/>
        <w:rPr>
          <w:b/>
          <w:sz w:val="24"/>
          <w:szCs w:val="24"/>
        </w:rPr>
      </w:pPr>
    </w:p>
    <w:p w:rsidR="000728DC" w:rsidRDefault="006131C2">
      <w:pPr>
        <w:keepNext/>
        <w:widowControl w:val="0"/>
        <w:rPr>
          <w:b/>
          <w:sz w:val="24"/>
          <w:szCs w:val="24"/>
        </w:rPr>
      </w:pPr>
      <w:r>
        <w:rPr>
          <w:b/>
          <w:sz w:val="24"/>
          <w:szCs w:val="24"/>
        </w:rPr>
        <w:t>Actions planned to address obstacles to meeting underserved needs</w:t>
      </w:r>
    </w:p>
    <w:p w:rsidR="000728DC" w:rsidRDefault="006131C2">
      <w:pPr>
        <w:keepNext/>
        <w:widowControl w:val="0"/>
        <w:spacing w:beforeAutospacing="1" w:afterAutospacing="1"/>
        <w:rPr>
          <w:rFonts w:cs="Arial"/>
        </w:rPr>
      </w:pPr>
      <w:r>
        <w:rPr>
          <w:rFonts w:cs="Arial"/>
        </w:rPr>
        <w:t xml:space="preserve">The following obstacles restrict the City of Charleston from meeting all the needs of its low-income residents: lack of decent, </w:t>
      </w:r>
      <w:r>
        <w:rPr>
          <w:rFonts w:cs="Arial"/>
          <w:i/>
        </w:rPr>
        <w:t xml:space="preserve">safe, </w:t>
      </w:r>
      <w:r>
        <w:rPr>
          <w:rFonts w:cs="Arial"/>
        </w:rPr>
        <w:t>sound, affordable and accessible owner and renter occupied housing for low-income families; the amount of abandoned or vacant housing that affects the vitality of residential neighborhoods; an aging in place population that requires accessibility improvements to the City's older housing stock; the need for major rehabilitation to the older housing stock in the low- and moderate-income areas of the City; high unemployment rate and loss of household income due to the economic decline nationally and loss of local industry; the decrease in the amount of federal financial assistance each year; and the difficulty in obtaining mortgages for low-income homebuyers.  The city will continue to pursue and work with housing developers to provide safe and affordable owner-occupied and rental housing for low income families.  Housing rehabilitation remains a priority.  Through planning efforts the city will use its resources to assist programs that address the city of Charleston’s needs (i.e. housing, job training, health, mental health/ drug abuse and child care programs) and improve the quality of life for its residents. </w:t>
      </w:r>
    </w:p>
    <w:p w:rsidR="000728DC" w:rsidRDefault="006131C2">
      <w:pPr>
        <w:keepNext/>
        <w:widowControl w:val="0"/>
        <w:spacing w:beforeAutospacing="1" w:afterAutospacing="1"/>
        <w:rPr>
          <w:rFonts w:cs="Arial"/>
        </w:rPr>
      </w:pPr>
      <w:r>
        <w:rPr>
          <w:rFonts w:cs="Arial"/>
        </w:rPr>
        <w:t> </w:t>
      </w:r>
    </w:p>
    <w:p w:rsidR="000728DC" w:rsidRDefault="000728DC">
      <w:pPr>
        <w:keepNext/>
        <w:widowControl w:val="0"/>
        <w:spacing w:beforeAutospacing="1" w:afterAutospacing="1"/>
        <w:rPr>
          <w:rFonts w:cs="Arial"/>
        </w:rPr>
      </w:pPr>
    </w:p>
    <w:p w:rsidR="000728DC" w:rsidRDefault="000728DC">
      <w:pPr>
        <w:keepNext/>
        <w:widowControl w:val="0"/>
        <w:spacing w:beforeAutospacing="1" w:afterAutospacing="1"/>
        <w:rPr>
          <w:rFonts w:cs="Arial"/>
        </w:rPr>
      </w:pPr>
    </w:p>
    <w:p w:rsidR="000728DC" w:rsidRDefault="006131C2">
      <w:pPr>
        <w:keepNext/>
        <w:widowControl w:val="0"/>
        <w:rPr>
          <w:b/>
          <w:sz w:val="24"/>
          <w:szCs w:val="24"/>
        </w:rPr>
      </w:pPr>
      <w:r>
        <w:rPr>
          <w:b/>
          <w:sz w:val="24"/>
          <w:szCs w:val="24"/>
        </w:rPr>
        <w:t>Actions planned to foster and maintain affordable housing</w:t>
      </w:r>
    </w:p>
    <w:p w:rsidR="000728DC" w:rsidRDefault="006131C2">
      <w:pPr>
        <w:keepNext/>
        <w:widowControl w:val="0"/>
        <w:spacing w:beforeAutospacing="1" w:afterAutospacing="1"/>
        <w:rPr>
          <w:rFonts w:cs="Arial"/>
        </w:rPr>
      </w:pPr>
      <w:r>
        <w:rPr>
          <w:rFonts w:cs="Arial"/>
        </w:rPr>
        <w:t>The City of Charleston will continue to support and fund the Housing Rehabilitation, Emergency Rehabilitation, First Time Home Buyers and Home CHDO projects in effort to foster and maintain affordable housing.</w:t>
      </w:r>
    </w:p>
    <w:p w:rsidR="000728DC" w:rsidRDefault="000728DC">
      <w:pPr>
        <w:keepNext/>
        <w:widowControl w:val="0"/>
        <w:spacing w:beforeAutospacing="1" w:afterAutospacing="1"/>
        <w:rPr>
          <w:rFonts w:cs="Arial"/>
        </w:rPr>
      </w:pPr>
    </w:p>
    <w:p w:rsidR="000728DC" w:rsidRDefault="006131C2">
      <w:pPr>
        <w:keepNext/>
        <w:widowControl w:val="0"/>
        <w:rPr>
          <w:b/>
          <w:sz w:val="24"/>
          <w:szCs w:val="24"/>
        </w:rPr>
      </w:pPr>
      <w:r>
        <w:rPr>
          <w:b/>
          <w:sz w:val="24"/>
          <w:szCs w:val="24"/>
        </w:rPr>
        <w:t>Actions planned to reduce lead-based paint hazards</w:t>
      </w:r>
    </w:p>
    <w:p w:rsidR="000728DC" w:rsidRDefault="006131C2">
      <w:pPr>
        <w:keepNext/>
        <w:widowControl w:val="0"/>
        <w:spacing w:beforeAutospacing="1" w:afterAutospacing="1"/>
        <w:rPr>
          <w:rFonts w:cs="Arial"/>
        </w:rPr>
      </w:pPr>
      <w:r>
        <w:rPr>
          <w:rFonts w:cs="Arial"/>
        </w:rPr>
        <w:lastRenderedPageBreak/>
        <w:t>For rehabilitation projects, the City of Charleston will continue to ensure that: Applicants for rehabilitation funding receive the required lead-based paint information and understand their responsibilities; Staff properly determines whether proposed projects are exempt from some or all lead-based paint requirements; The level of federal rehabilitation assistance is properly calculated and the applicable lead-based paint requirements determined; Properly qualified personnel perform risk management, paint testing, lead hazard reduction and clearance services when required; Required lead hazard reduction work and protective measures are incorporated into project rehabilitation specifications; Risk assessment, paint testing, lead hazard reduction and clearance work are performed in accordance with the applicable standards established in 24 CFR Part 35; Required notices regarding lead-based paint evaluation, presumption and hazard reduction are provided to occupants and documented; Program documents establish the rental property owner's responsibility to perform and document ongoing lead-based paint maintenance activities, when applicable; Program staff monitors owner compliance with ongoing lead-based paint maintenance activities, when applicable.</w:t>
      </w:r>
    </w:p>
    <w:p w:rsidR="000728DC" w:rsidRDefault="006131C2">
      <w:pPr>
        <w:keepNext/>
        <w:widowControl w:val="0"/>
        <w:spacing w:beforeAutospacing="1" w:afterAutospacing="1"/>
        <w:rPr>
          <w:rFonts w:cs="Arial"/>
        </w:rPr>
      </w:pPr>
      <w:r>
        <w:rPr>
          <w:rFonts w:cs="Arial"/>
        </w:rPr>
        <w:t>For homeownership projects, the City of Charleston will continue to ensure that: Applicants for homeownership assistance receive adequate information about lead-based paint requirements; Staff properly determines whether proposed projects are exempt from some or all lead based paint requirements; A proper visual assessment is performed to identify deteriorated paint in the dwelling unit, any common areas servicing the unit and exterior surfaces of the building or soil; Prior to occupancy, properly qualified personnel perform paint stabilization and the dwelling passes a clearance exam in accordance with the standards established in 24 CFR Part 35; The home purchaser receives the required lead-based paint pamphlet and notices.</w:t>
      </w:r>
    </w:p>
    <w:p w:rsidR="000728DC" w:rsidRDefault="000728DC">
      <w:pPr>
        <w:keepNext/>
        <w:widowControl w:val="0"/>
        <w:spacing w:beforeAutospacing="1" w:afterAutospacing="1"/>
        <w:rPr>
          <w:rFonts w:cs="Arial"/>
        </w:rPr>
      </w:pPr>
    </w:p>
    <w:p w:rsidR="000728DC" w:rsidRDefault="006131C2">
      <w:pPr>
        <w:keepNext/>
        <w:widowControl w:val="0"/>
        <w:rPr>
          <w:b/>
          <w:sz w:val="24"/>
          <w:szCs w:val="24"/>
        </w:rPr>
      </w:pPr>
      <w:r>
        <w:rPr>
          <w:b/>
          <w:sz w:val="24"/>
          <w:szCs w:val="24"/>
        </w:rPr>
        <w:t>Actions planned to reduce the number of poverty-level families</w:t>
      </w:r>
    </w:p>
    <w:p w:rsidR="000728DC" w:rsidRDefault="006131C2">
      <w:pPr>
        <w:keepNext/>
        <w:widowControl w:val="0"/>
        <w:spacing w:beforeAutospacing="1" w:afterAutospacing="1"/>
        <w:rPr>
          <w:rFonts w:cs="Arial"/>
          <w:szCs w:val="26"/>
        </w:rPr>
      </w:pPr>
      <w:r>
        <w:rPr>
          <w:rFonts w:cs="Arial"/>
        </w:rPr>
        <w:t>The City's anti-poverty strategy is based on attracting a range of businesses and supporting workforce development including job-training services for low income residents. The City's first time home buyer program and other homeownership programs will prevent poverty by enabling wealth creation in the form of acquiring real assets. In addition, the City's strategy is to provide supportive services for target income residents.</w:t>
      </w:r>
    </w:p>
    <w:p w:rsidR="000728DC" w:rsidRDefault="006131C2">
      <w:pPr>
        <w:keepNext/>
        <w:widowControl w:val="0"/>
        <w:spacing w:beforeAutospacing="1" w:afterAutospacing="1"/>
        <w:rPr>
          <w:rFonts w:cs="Arial"/>
          <w:szCs w:val="26"/>
        </w:rPr>
      </w:pPr>
      <w:r>
        <w:rPr>
          <w:rFonts w:cs="Arial"/>
          <w:b/>
        </w:rPr>
        <w:t> </w:t>
      </w:r>
    </w:p>
    <w:p w:rsidR="000728DC" w:rsidRDefault="000728DC">
      <w:pPr>
        <w:keepNext/>
        <w:widowControl w:val="0"/>
        <w:spacing w:beforeAutospacing="1" w:afterAutospacing="1"/>
        <w:rPr>
          <w:rFonts w:cs="Arial"/>
          <w:szCs w:val="26"/>
        </w:rPr>
      </w:pPr>
    </w:p>
    <w:p w:rsidR="000728DC" w:rsidRDefault="006131C2">
      <w:pPr>
        <w:keepNext/>
        <w:widowControl w:val="0"/>
        <w:rPr>
          <w:b/>
          <w:sz w:val="24"/>
          <w:szCs w:val="24"/>
        </w:rPr>
      </w:pPr>
      <w:r>
        <w:rPr>
          <w:b/>
          <w:sz w:val="24"/>
          <w:szCs w:val="24"/>
        </w:rPr>
        <w:t xml:space="preserve">Actions planned to develop institutional structure </w:t>
      </w:r>
    </w:p>
    <w:p w:rsidR="000728DC" w:rsidRDefault="006131C2">
      <w:pPr>
        <w:keepNext/>
        <w:widowControl w:val="0"/>
        <w:spacing w:beforeAutospacing="1" w:afterAutospacing="1"/>
        <w:rPr>
          <w:rFonts w:cs="Arial"/>
        </w:rPr>
      </w:pPr>
      <w:r>
        <w:rPr>
          <w:rFonts w:cs="Arial"/>
        </w:rPr>
        <w:t xml:space="preserve">Effective implementation of the Annual Action Plan involves a variety of agencies both in the City of Charleston and in Kanawha County. Coordination and collaboration between agencies is important to ensuring that the needs within the City are adequately addressed. The City of Charleston, through the </w:t>
      </w:r>
      <w:r>
        <w:rPr>
          <w:rFonts w:cs="Arial"/>
        </w:rPr>
        <w:lastRenderedPageBreak/>
        <w:t>Mayor's Office of Economic and Community Development (MOECD), is responsible for the administration for the City's Community Development Block Grant (CDBG) and HOME programs. The Department's responsibilities include managing and implementation of the City's affordable housing policies which include the following: the Five Year Consolidated and Annual Action Plans and other related documents. The Mayor's Office of Economic and Community Development submits annually for CDBG and HOME funding through the Annual Action plan.</w:t>
      </w:r>
    </w:p>
    <w:p w:rsidR="000728DC" w:rsidRDefault="000728DC">
      <w:pPr>
        <w:keepNext/>
        <w:widowControl w:val="0"/>
        <w:spacing w:beforeAutospacing="1" w:afterAutospacing="1"/>
        <w:rPr>
          <w:rFonts w:cs="Arial"/>
        </w:rPr>
      </w:pPr>
    </w:p>
    <w:p w:rsidR="000728DC" w:rsidRDefault="006131C2">
      <w:pPr>
        <w:keepNext/>
        <w:widowControl w:val="0"/>
        <w:rPr>
          <w:b/>
          <w:sz w:val="24"/>
          <w:szCs w:val="24"/>
        </w:rPr>
      </w:pPr>
      <w:r>
        <w:rPr>
          <w:b/>
          <w:sz w:val="24"/>
          <w:szCs w:val="24"/>
        </w:rPr>
        <w:t>Actions planned to enhance coordination between public and private housing and social service agencies</w:t>
      </w:r>
    </w:p>
    <w:p w:rsidR="000728DC" w:rsidRDefault="006131C2">
      <w:pPr>
        <w:keepNext/>
        <w:widowControl w:val="0"/>
        <w:spacing w:beforeAutospacing="1" w:afterAutospacing="1"/>
        <w:rPr>
          <w:rFonts w:cs="Arial"/>
          <w:szCs w:val="26"/>
        </w:rPr>
      </w:pPr>
      <w:r>
        <w:rPr>
          <w:rFonts w:cs="Arial"/>
          <w:b/>
        </w:rPr>
        <w:t> </w:t>
      </w:r>
    </w:p>
    <w:p w:rsidR="000728DC" w:rsidRDefault="006131C2">
      <w:pPr>
        <w:keepNext/>
        <w:widowControl w:val="0"/>
        <w:spacing w:beforeAutospacing="1" w:afterAutospacing="1"/>
        <w:rPr>
          <w:rFonts w:cs="Arial"/>
          <w:szCs w:val="26"/>
        </w:rPr>
      </w:pPr>
      <w:r>
        <w:rPr>
          <w:rFonts w:cs="Arial"/>
        </w:rPr>
        <w:t>The Charleston Urban Renewal Authority (CURA) administers plans for five urban renewal areas. In these areas, the Authority oversees economic redevelopment efforts including: infrastructure improvements, land use regulations and renovation or removal of blighted structures. The Charleston Kanawha Housing Authority administers public housing and the Section 8 Rental Assistance Programs.</w:t>
      </w:r>
    </w:p>
    <w:p w:rsidR="000728DC" w:rsidRDefault="006131C2">
      <w:pPr>
        <w:keepNext/>
        <w:widowControl w:val="0"/>
        <w:spacing w:beforeAutospacing="1" w:afterAutospacing="1"/>
        <w:rPr>
          <w:rFonts w:cs="Arial"/>
          <w:szCs w:val="26"/>
        </w:rPr>
      </w:pPr>
      <w:r>
        <w:rPr>
          <w:rFonts w:cs="Arial"/>
        </w:rPr>
        <w:t xml:space="preserve">The Charleston-Kanawha Housing Authority will continue to modernize units, develop and disburse units into mixed-income neighborhoods through the City. The Kanawha Valley Collective (KVC) is the lead organization for the Continuum of Care. The Continuum of Care addresses the needs of the City of Charleston, Kanawha County, Putnam County, Boone County and Clay County. The KVC will continue to provide support and assistance as per their Continuum of Care Plan. </w:t>
      </w:r>
    </w:p>
    <w:p w:rsidR="000728DC" w:rsidRDefault="006131C2">
      <w:pPr>
        <w:keepNext/>
        <w:widowControl w:val="0"/>
        <w:spacing w:beforeAutospacing="1" w:afterAutospacing="1"/>
        <w:rPr>
          <w:rFonts w:cs="Arial"/>
          <w:szCs w:val="26"/>
        </w:rPr>
      </w:pPr>
      <w:r>
        <w:rPr>
          <w:rFonts w:cs="Arial"/>
        </w:rPr>
        <w:t xml:space="preserve">There are many non-profit agencies that serve target income households in the City of Charleston. In addition to the agencies funded through CDBG and Home programs, the City will collaborate with and support all essential service providers when possible. Non-profit developers play a role in the implementation of the Five Year Consolidated and Annual Action Plans. These developers access funding from the Mayor's Office of Economic and Community Development, West Virginia Housing Development Fund (WVHDF), and other financial institutions. These developers provide new construction and rehabilitation of existing housing units. Religious Coalition for Community Renewal (RCCR) and Kanawha Institute for Social Research and Action (KISRA) have both been recertified as CHDO's operating in the City of Charleston. There are six service providers supported by the City that provide shelter and/or drop in services for the homeless (Covenant House, Daymark, Inc., Religious Coalition for Community Renewal (RCCR), Roark-Sullivan Lifeway Center, YWCA of Charleston-Sojourner's, YWCA of Charleston- Resolve Family Abuse Program (RFAP)). </w:t>
      </w:r>
    </w:p>
    <w:p w:rsidR="000728DC" w:rsidRDefault="006131C2">
      <w:pPr>
        <w:keepNext/>
        <w:widowControl w:val="0"/>
        <w:spacing w:beforeAutospacing="1" w:afterAutospacing="1"/>
        <w:rPr>
          <w:rFonts w:cs="Arial"/>
          <w:szCs w:val="26"/>
        </w:rPr>
      </w:pPr>
      <w:r>
        <w:rPr>
          <w:rFonts w:cs="Arial"/>
        </w:rPr>
        <w:t xml:space="preserve">The private sector is an important collaborator in the services and programs associated with the Five Year Consolidated and Annual Action Plans. The private sector brings additional resources and expertise that can be used to supplement existing services or fill gaps in the system. Several lending institutions provide first-time homebuyer mortgage financing and financing for rehabilitation. Lenders, affordable </w:t>
      </w:r>
      <w:r>
        <w:rPr>
          <w:rFonts w:cs="Arial"/>
        </w:rPr>
        <w:lastRenderedPageBreak/>
        <w:t xml:space="preserve">housing developers, business and economic development organizations and private service providers offer a variety of assistance to residents such as health care, small business assistance, home loan programs and assisted housing, among others (Federal Home Loan Bank (FHLB), Private Housing Developers, Financial Institutions and the Board of Realtors for the City of Charleston). </w:t>
      </w:r>
    </w:p>
    <w:p w:rsidR="000728DC" w:rsidRDefault="006131C2">
      <w:pPr>
        <w:keepNext/>
        <w:widowControl w:val="0"/>
        <w:spacing w:beforeAutospacing="1" w:afterAutospacing="1"/>
        <w:rPr>
          <w:rFonts w:cs="Arial"/>
          <w:szCs w:val="26"/>
        </w:rPr>
      </w:pPr>
      <w:r>
        <w:rPr>
          <w:rFonts w:cs="Arial"/>
        </w:rPr>
        <w:t>The City is committed to continuing its participation and coordination with federal, state, county, and local agencies, as well as with the private and non-profit sectors, to serve the needs of target income individuals and families in the community.</w:t>
      </w:r>
    </w:p>
    <w:p w:rsidR="000728DC" w:rsidRDefault="000728DC">
      <w:pPr>
        <w:keepNext/>
        <w:widowControl w:val="0"/>
        <w:spacing w:beforeAutospacing="1" w:afterAutospacing="1"/>
        <w:rPr>
          <w:rFonts w:cs="Arial"/>
          <w:szCs w:val="26"/>
        </w:rPr>
      </w:pPr>
    </w:p>
    <w:p w:rsidR="000728DC" w:rsidRDefault="006131C2">
      <w:pPr>
        <w:keepNext/>
        <w:widowControl w:val="0"/>
        <w:spacing w:line="204" w:lineRule="auto"/>
        <w:rPr>
          <w:b/>
          <w:sz w:val="24"/>
          <w:szCs w:val="24"/>
        </w:rPr>
      </w:pPr>
      <w:r>
        <w:rPr>
          <w:b/>
          <w:sz w:val="24"/>
          <w:szCs w:val="24"/>
        </w:rPr>
        <w:t xml:space="preserve">Discussion: </w:t>
      </w:r>
    </w:p>
    <w:p w:rsidR="000728DC" w:rsidRDefault="000728DC">
      <w:pPr>
        <w:keepNext/>
        <w:widowControl w:val="0"/>
        <w:spacing w:line="204" w:lineRule="auto"/>
        <w:rPr>
          <w:b/>
          <w:sz w:val="24"/>
          <w:szCs w:val="24"/>
        </w:rPr>
      </w:pPr>
    </w:p>
    <w:p w:rsidR="000728DC" w:rsidRDefault="006131C2">
      <w:pPr>
        <w:pStyle w:val="Heading1"/>
        <w:pageBreakBefore/>
        <w:jc w:val="center"/>
        <w:rPr>
          <w:rFonts w:ascii="Calibri" w:hAnsi="Calibri"/>
          <w:color w:val="auto"/>
          <w:sz w:val="32"/>
          <w:szCs w:val="32"/>
        </w:rPr>
      </w:pPr>
      <w:r>
        <w:rPr>
          <w:rFonts w:ascii="Calibri" w:hAnsi="Calibri"/>
          <w:color w:val="auto"/>
          <w:sz w:val="32"/>
          <w:szCs w:val="32"/>
        </w:rPr>
        <w:lastRenderedPageBreak/>
        <w:t>Program Specific Requirements</w:t>
      </w:r>
    </w:p>
    <w:p w:rsidR="000728DC" w:rsidRDefault="006131C2">
      <w:pPr>
        <w:rPr>
          <w:b/>
          <w:sz w:val="28"/>
          <w:szCs w:val="28"/>
        </w:rPr>
      </w:pPr>
      <w:r>
        <w:rPr>
          <w:b/>
          <w:sz w:val="28"/>
          <w:szCs w:val="28"/>
        </w:rPr>
        <w:t>AP-90 Program Specific Requirements – 91.220(l)(1,2,4)</w:t>
      </w:r>
    </w:p>
    <w:p w:rsidR="000728DC" w:rsidRDefault="006131C2">
      <w:pPr>
        <w:keepNext/>
        <w:widowControl w:val="0"/>
        <w:spacing w:line="204" w:lineRule="auto"/>
        <w:rPr>
          <w:b/>
          <w:sz w:val="24"/>
          <w:szCs w:val="24"/>
        </w:rPr>
      </w:pPr>
      <w:r>
        <w:rPr>
          <w:b/>
          <w:sz w:val="24"/>
          <w:szCs w:val="24"/>
        </w:rPr>
        <w:t xml:space="preserve">Introduction: </w:t>
      </w:r>
    </w:p>
    <w:p w:rsidR="000728DC" w:rsidRDefault="006131C2">
      <w:pPr>
        <w:keepNext/>
        <w:widowControl w:val="0"/>
        <w:spacing w:beforeAutospacing="1" w:afterAutospacing="1"/>
        <w:rPr>
          <w:b/>
          <w:sz w:val="24"/>
          <w:szCs w:val="24"/>
        </w:rPr>
      </w:pPr>
      <w:r>
        <w:rPr>
          <w:rFonts w:cs="Arial"/>
        </w:rPr>
        <w:t xml:space="preserve">Under the PY 2015 CDBG Program, the city of Charleston will receive a grant in the amount of $1,371,511.  The city will budget $274,302 for general administration.  The balance of funds ($1,097,209) will be allocated to activities that principally benefit low- and moderate-income persons in the amount of $907,209 (82.7%) and the $190,000 for the removal of slums and blight (17.3%) </w:t>
      </w:r>
    </w:p>
    <w:p w:rsidR="000728DC" w:rsidRDefault="000728DC">
      <w:pPr>
        <w:keepNext/>
        <w:widowControl w:val="0"/>
        <w:spacing w:beforeAutospacing="1" w:afterAutospacing="1"/>
        <w:rPr>
          <w:b/>
          <w:sz w:val="24"/>
          <w:szCs w:val="24"/>
        </w:rPr>
      </w:pPr>
    </w:p>
    <w:p w:rsidR="000728DC" w:rsidRDefault="000728DC">
      <w:pPr>
        <w:keepNext/>
        <w:widowControl w:val="0"/>
        <w:spacing w:beforeAutospacing="1" w:afterAutospacing="1"/>
        <w:rPr>
          <w:b/>
          <w:sz w:val="24"/>
          <w:szCs w:val="24"/>
        </w:rPr>
      </w:pPr>
    </w:p>
    <w:p w:rsidR="000728DC" w:rsidRDefault="006131C2">
      <w:pPr>
        <w:keepNext/>
        <w:widowControl w:val="0"/>
        <w:spacing w:after="0" w:line="240" w:lineRule="auto"/>
        <w:jc w:val="center"/>
        <w:rPr>
          <w:rFonts w:cs="Arial"/>
          <w:b/>
          <w:sz w:val="24"/>
          <w:szCs w:val="24"/>
        </w:rPr>
      </w:pPr>
      <w:r>
        <w:rPr>
          <w:rFonts w:cs="Arial"/>
          <w:b/>
          <w:sz w:val="24"/>
          <w:szCs w:val="24"/>
        </w:rPr>
        <w:t>Community Development Block Grant Program (CDBG)</w:t>
      </w:r>
      <w:r>
        <w:rPr>
          <w:i/>
        </w:rPr>
        <w:t xml:space="preserve"> </w:t>
      </w:r>
    </w:p>
    <w:p w:rsidR="000728DC" w:rsidRDefault="006131C2">
      <w:pPr>
        <w:keepNext/>
        <w:widowControl w:val="0"/>
        <w:spacing w:after="0" w:line="240" w:lineRule="auto"/>
        <w:jc w:val="center"/>
        <w:rPr>
          <w:rFonts w:cs="Arial"/>
          <w:b/>
          <w:sz w:val="24"/>
          <w:szCs w:val="24"/>
        </w:rPr>
      </w:pPr>
      <w:r>
        <w:rPr>
          <w:rFonts w:cs="Arial"/>
          <w:b/>
          <w:sz w:val="24"/>
          <w:szCs w:val="24"/>
        </w:rPr>
        <w:t>Reference 24 CFR 91.220(l)(1)</w:t>
      </w:r>
      <w:r>
        <w:rPr>
          <w:i/>
        </w:rPr>
        <w:t xml:space="preserve"> </w:t>
      </w:r>
    </w:p>
    <w:p w:rsidR="000728DC" w:rsidRDefault="006131C2">
      <w:pPr>
        <w:keepNext/>
        <w:widowControl w:val="0"/>
        <w:spacing w:after="0" w:line="240" w:lineRule="auto"/>
        <w:rPr>
          <w:rFonts w:cs="Arial"/>
        </w:rPr>
      </w:pPr>
      <w:r>
        <w:rPr>
          <w:rFonts w:cs="Arial"/>
        </w:rPr>
        <w:t>Projects planned with all CDBG funds expected to be available during the year are identified in the Projects Table. The following identifies program income that is available for use that is included in projects to be carried out.</w:t>
      </w:r>
      <w:r>
        <w:t xml:space="preserve"> </w:t>
      </w:r>
    </w:p>
    <w:p w:rsidR="000728DC" w:rsidRDefault="000728DC">
      <w:pPr>
        <w:widowControl w:val="0"/>
        <w:spacing w:after="0" w:line="240" w:lineRule="auto"/>
        <w:rPr>
          <w:rFonts w:cs="Arial"/>
        </w:rPr>
      </w:pPr>
    </w:p>
    <w:tbl>
      <w:tblPr>
        <w:tblW w:w="5000" w:type="pct"/>
        <w:tblInd w:w="115" w:type="dxa"/>
        <w:tblLook w:val="01E0" w:firstRow="1" w:lastRow="1" w:firstColumn="1" w:lastColumn="1" w:noHBand="0" w:noVBand="0"/>
      </w:tblPr>
      <w:tblGrid>
        <w:gridCol w:w="9248"/>
        <w:gridCol w:w="328"/>
      </w:tblGrid>
      <w:tr w:rsidR="000728DC">
        <w:tc>
          <w:tcPr>
            <w:tcW w:w="9576" w:type="dxa"/>
            <w:gridSpan w:val="2"/>
          </w:tcPr>
          <w:p w:rsidR="000728DC" w:rsidRDefault="000728DC">
            <w:pPr>
              <w:keepNext/>
              <w:widowControl w:val="0"/>
              <w:spacing w:after="0" w:line="240" w:lineRule="auto"/>
              <w:rPr>
                <w:rFonts w:cs="Arial"/>
              </w:rPr>
            </w:pPr>
          </w:p>
        </w:tc>
      </w:tr>
      <w:tr w:rsidR="000728DC">
        <w:trPr>
          <w:cantSplit/>
        </w:trPr>
        <w:tc>
          <w:tcPr>
            <w:tcW w:w="0" w:type="auto"/>
            <w:vAlign w:val="center"/>
          </w:tcPr>
          <w:p w:rsidR="000728DC" w:rsidRDefault="006131C2">
            <w:pPr>
              <w:spacing w:beforeAutospacing="1" w:afterAutospacing="1"/>
            </w:pPr>
            <w:r>
              <w:rPr>
                <w:color w:val="000000"/>
              </w:rPr>
              <w:t>1. The total amount of program income that will have been received before the start of the next program year and that has not yet been reprogrammed</w:t>
            </w:r>
          </w:p>
        </w:tc>
        <w:tc>
          <w:tcPr>
            <w:tcW w:w="0" w:type="auto"/>
            <w:vAlign w:val="bottom"/>
          </w:tcPr>
          <w:p w:rsidR="000728DC" w:rsidRDefault="006131C2">
            <w:pPr>
              <w:spacing w:beforeAutospacing="1" w:afterAutospacing="1"/>
              <w:jc w:val="right"/>
            </w:pPr>
            <w:r>
              <w:rPr>
                <w:color w:val="000000"/>
              </w:rPr>
              <w:t>0</w:t>
            </w:r>
          </w:p>
        </w:tc>
      </w:tr>
      <w:tr w:rsidR="000728DC">
        <w:trPr>
          <w:cantSplit/>
        </w:trPr>
        <w:tc>
          <w:tcPr>
            <w:tcW w:w="0" w:type="auto"/>
            <w:vAlign w:val="center"/>
          </w:tcPr>
          <w:p w:rsidR="000728DC" w:rsidRDefault="006131C2">
            <w:pPr>
              <w:spacing w:beforeAutospacing="1" w:afterAutospacing="1"/>
            </w:pPr>
            <w:r>
              <w:rPr>
                <w:color w:val="000000"/>
              </w:rPr>
              <w:t>2. The amount of proceeds from section 108 loan guarantees that will be used during the year to address the priority needs and specific objectives identified in the grantee's strategic plan.</w:t>
            </w:r>
          </w:p>
        </w:tc>
        <w:tc>
          <w:tcPr>
            <w:tcW w:w="0" w:type="auto"/>
            <w:vAlign w:val="bottom"/>
          </w:tcPr>
          <w:p w:rsidR="000728DC" w:rsidRDefault="006131C2">
            <w:pPr>
              <w:spacing w:beforeAutospacing="1" w:afterAutospacing="1"/>
              <w:jc w:val="right"/>
            </w:pPr>
            <w:r>
              <w:rPr>
                <w:color w:val="000000"/>
              </w:rPr>
              <w:t>0</w:t>
            </w:r>
          </w:p>
        </w:tc>
      </w:tr>
      <w:tr w:rsidR="000728DC">
        <w:trPr>
          <w:cantSplit/>
        </w:trPr>
        <w:tc>
          <w:tcPr>
            <w:tcW w:w="0" w:type="auto"/>
            <w:vAlign w:val="center"/>
          </w:tcPr>
          <w:p w:rsidR="000728DC" w:rsidRDefault="006131C2">
            <w:pPr>
              <w:spacing w:beforeAutospacing="1" w:afterAutospacing="1"/>
            </w:pPr>
            <w:r>
              <w:rPr>
                <w:color w:val="000000"/>
              </w:rPr>
              <w:t>3. The amount of surplus funds from urban renewal settlements</w:t>
            </w:r>
          </w:p>
        </w:tc>
        <w:tc>
          <w:tcPr>
            <w:tcW w:w="0" w:type="auto"/>
            <w:vAlign w:val="bottom"/>
          </w:tcPr>
          <w:p w:rsidR="000728DC" w:rsidRDefault="006131C2">
            <w:pPr>
              <w:spacing w:beforeAutospacing="1" w:afterAutospacing="1"/>
              <w:jc w:val="right"/>
            </w:pPr>
            <w:r>
              <w:rPr>
                <w:color w:val="000000"/>
              </w:rPr>
              <w:t>0</w:t>
            </w:r>
          </w:p>
        </w:tc>
      </w:tr>
      <w:tr w:rsidR="000728DC">
        <w:trPr>
          <w:cantSplit/>
        </w:trPr>
        <w:tc>
          <w:tcPr>
            <w:tcW w:w="0" w:type="auto"/>
            <w:vAlign w:val="center"/>
          </w:tcPr>
          <w:p w:rsidR="000728DC" w:rsidRDefault="006131C2">
            <w:pPr>
              <w:spacing w:beforeAutospacing="1" w:afterAutospacing="1"/>
            </w:pPr>
            <w:r>
              <w:rPr>
                <w:color w:val="000000"/>
              </w:rPr>
              <w:t>4. The amount of any grant funds returned to the line of credit for which the planned use has not been included in a prior statement or plan</w:t>
            </w:r>
          </w:p>
        </w:tc>
        <w:tc>
          <w:tcPr>
            <w:tcW w:w="0" w:type="auto"/>
            <w:vAlign w:val="bottom"/>
          </w:tcPr>
          <w:p w:rsidR="000728DC" w:rsidRDefault="006131C2">
            <w:pPr>
              <w:spacing w:beforeAutospacing="1" w:afterAutospacing="1"/>
              <w:jc w:val="right"/>
            </w:pPr>
            <w:r>
              <w:rPr>
                <w:color w:val="000000"/>
              </w:rPr>
              <w:t>0</w:t>
            </w:r>
          </w:p>
        </w:tc>
      </w:tr>
      <w:tr w:rsidR="000728DC">
        <w:trPr>
          <w:cantSplit/>
        </w:trPr>
        <w:tc>
          <w:tcPr>
            <w:tcW w:w="0" w:type="auto"/>
            <w:vAlign w:val="center"/>
          </w:tcPr>
          <w:p w:rsidR="000728DC" w:rsidRDefault="006131C2">
            <w:pPr>
              <w:spacing w:beforeAutospacing="1" w:afterAutospacing="1"/>
            </w:pPr>
            <w:r>
              <w:rPr>
                <w:color w:val="000000"/>
              </w:rPr>
              <w:t>5. The amount of income from float-funded activities</w:t>
            </w:r>
          </w:p>
        </w:tc>
        <w:tc>
          <w:tcPr>
            <w:tcW w:w="0" w:type="auto"/>
            <w:vAlign w:val="bottom"/>
          </w:tcPr>
          <w:p w:rsidR="000728DC" w:rsidRDefault="006131C2">
            <w:pPr>
              <w:spacing w:beforeAutospacing="1" w:afterAutospacing="1"/>
              <w:jc w:val="right"/>
            </w:pPr>
            <w:r>
              <w:rPr>
                <w:color w:val="000000"/>
              </w:rPr>
              <w:t>0</w:t>
            </w:r>
          </w:p>
        </w:tc>
      </w:tr>
      <w:tr w:rsidR="000728DC">
        <w:trPr>
          <w:cantSplit/>
        </w:trPr>
        <w:tc>
          <w:tcPr>
            <w:tcW w:w="0" w:type="auto"/>
            <w:vAlign w:val="center"/>
          </w:tcPr>
          <w:p w:rsidR="000728DC" w:rsidRDefault="006131C2">
            <w:pPr>
              <w:spacing w:beforeAutospacing="1" w:afterAutospacing="1"/>
            </w:pPr>
            <w:r>
              <w:rPr>
                <w:b/>
                <w:color w:val="000000"/>
              </w:rPr>
              <w:t>Total Program Income:</w:t>
            </w:r>
          </w:p>
        </w:tc>
        <w:tc>
          <w:tcPr>
            <w:tcW w:w="0" w:type="auto"/>
            <w:vAlign w:val="center"/>
          </w:tcPr>
          <w:p w:rsidR="000728DC" w:rsidRDefault="006131C2">
            <w:pPr>
              <w:spacing w:beforeAutospacing="1" w:afterAutospacing="1"/>
              <w:jc w:val="right"/>
            </w:pPr>
            <w:r>
              <w:rPr>
                <w:b/>
                <w:color w:val="000000"/>
              </w:rPr>
              <w:t>0</w:t>
            </w:r>
          </w:p>
        </w:tc>
      </w:tr>
    </w:tbl>
    <w:p w:rsidR="000728DC" w:rsidRDefault="000728DC">
      <w:pPr>
        <w:keepNext/>
        <w:widowControl w:val="0"/>
        <w:spacing w:after="0" w:line="240" w:lineRule="auto"/>
        <w:rPr>
          <w:rFonts w:cs="Arial"/>
        </w:rPr>
      </w:pPr>
    </w:p>
    <w:p w:rsidR="000728DC" w:rsidRDefault="006131C2">
      <w:pPr>
        <w:keepNext/>
        <w:widowControl w:val="0"/>
        <w:spacing w:after="0" w:line="240" w:lineRule="auto"/>
        <w:jc w:val="center"/>
        <w:rPr>
          <w:rFonts w:cs="Arial"/>
          <w:b/>
          <w:sz w:val="24"/>
          <w:szCs w:val="24"/>
        </w:rPr>
      </w:pPr>
      <w:r>
        <w:rPr>
          <w:rFonts w:cs="Arial"/>
          <w:b/>
          <w:sz w:val="24"/>
          <w:szCs w:val="24"/>
        </w:rPr>
        <w:t>Other CDBG Requirements</w:t>
      </w:r>
      <w:r>
        <w:rPr>
          <w:i/>
        </w:rPr>
        <w:t xml:space="preserve"> </w:t>
      </w:r>
    </w:p>
    <w:tbl>
      <w:tblPr>
        <w:tblW w:w="5000" w:type="pct"/>
        <w:tblInd w:w="115" w:type="dxa"/>
        <w:tblLook w:val="01E0" w:firstRow="1" w:lastRow="1" w:firstColumn="1" w:lastColumn="1" w:noHBand="0" w:noVBand="0"/>
      </w:tblPr>
      <w:tblGrid>
        <w:gridCol w:w="8803"/>
        <w:gridCol w:w="773"/>
      </w:tblGrid>
      <w:tr w:rsidR="000728DC">
        <w:tc>
          <w:tcPr>
            <w:tcW w:w="9576" w:type="dxa"/>
            <w:gridSpan w:val="2"/>
          </w:tcPr>
          <w:p w:rsidR="000728DC" w:rsidRDefault="000728DC">
            <w:pPr>
              <w:keepNext/>
              <w:widowControl w:val="0"/>
              <w:spacing w:after="0" w:line="240" w:lineRule="auto"/>
              <w:rPr>
                <w:rFonts w:cs="Arial"/>
              </w:rPr>
            </w:pPr>
          </w:p>
        </w:tc>
      </w:tr>
      <w:tr w:rsidR="000728DC">
        <w:trPr>
          <w:cantSplit/>
        </w:trPr>
        <w:tc>
          <w:tcPr>
            <w:tcW w:w="0" w:type="auto"/>
          </w:tcPr>
          <w:p w:rsidR="000728DC" w:rsidRDefault="006131C2">
            <w:pPr>
              <w:spacing w:beforeAutospacing="1" w:afterAutospacing="1"/>
            </w:pPr>
            <w:r>
              <w:rPr>
                <w:color w:val="000000"/>
              </w:rPr>
              <w:t>1. The amount of urgent need activities</w:t>
            </w:r>
          </w:p>
        </w:tc>
        <w:tc>
          <w:tcPr>
            <w:tcW w:w="0" w:type="auto"/>
            <w:vAlign w:val="bottom"/>
          </w:tcPr>
          <w:p w:rsidR="000728DC" w:rsidRDefault="006131C2">
            <w:pPr>
              <w:spacing w:beforeAutospacing="1" w:afterAutospacing="1"/>
              <w:jc w:val="right"/>
            </w:pPr>
            <w:r>
              <w:rPr>
                <w:color w:val="000000"/>
              </w:rPr>
              <w:t>0</w:t>
            </w:r>
          </w:p>
        </w:tc>
      </w:tr>
    </w:tbl>
    <w:p w:rsidR="000728DC" w:rsidRDefault="000728DC">
      <w:pPr>
        <w:widowControl w:val="0"/>
        <w:spacing w:after="0" w:line="240" w:lineRule="auto"/>
        <w:rPr>
          <w:rFonts w:cs="Arial"/>
          <w:vanish/>
          <w:sz w:val="4"/>
          <w:szCs w:val="4"/>
        </w:rPr>
      </w:pPr>
    </w:p>
    <w:tbl>
      <w:tblPr>
        <w:tblW w:w="4999" w:type="pct"/>
        <w:tblInd w:w="115" w:type="dxa"/>
        <w:tblLayout w:type="fixed"/>
        <w:tblCellMar>
          <w:left w:w="115" w:type="dxa"/>
          <w:right w:w="115" w:type="dxa"/>
        </w:tblCellMar>
        <w:tblLook w:val="01E0" w:firstRow="1" w:lastRow="1" w:firstColumn="1" w:lastColumn="1" w:noHBand="0" w:noVBand="0"/>
      </w:tblPr>
      <w:tblGrid>
        <w:gridCol w:w="7923"/>
        <w:gridCol w:w="1665"/>
      </w:tblGrid>
      <w:tr w:rsidR="000728DC">
        <w:tc>
          <w:tcPr>
            <w:tcW w:w="7923" w:type="dxa"/>
          </w:tcPr>
          <w:p w:rsidR="000728DC" w:rsidRDefault="000728DC">
            <w:pPr>
              <w:keepNext/>
              <w:widowControl w:val="0"/>
              <w:spacing w:after="0" w:line="240" w:lineRule="auto"/>
              <w:rPr>
                <w:rFonts w:cs="Arial"/>
              </w:rPr>
            </w:pPr>
          </w:p>
        </w:tc>
        <w:tc>
          <w:tcPr>
            <w:tcW w:w="1665" w:type="dxa"/>
          </w:tcPr>
          <w:p w:rsidR="000728DC" w:rsidRDefault="000728DC">
            <w:pPr>
              <w:keepNext/>
              <w:widowControl w:val="0"/>
              <w:spacing w:after="0" w:line="240" w:lineRule="auto"/>
              <w:rPr>
                <w:rFonts w:cs="Arial"/>
              </w:rPr>
            </w:pPr>
          </w:p>
        </w:tc>
      </w:tr>
      <w:tr w:rsidR="000728DC">
        <w:trPr>
          <w:cantSplit/>
        </w:trPr>
        <w:tc>
          <w:tcPr>
            <w:tcW w:w="7923" w:type="dxa"/>
          </w:tcPr>
          <w:p w:rsidR="000728DC" w:rsidRDefault="006131C2">
            <w:pPr>
              <w:spacing w:beforeAutospacing="1" w:afterAutospacing="1"/>
            </w:pPr>
            <w:r>
              <w:rPr>
                <w:color w:val="000000"/>
              </w:rPr>
              <w:t>2. The estimated percentage of CDBG funds that will be used for activities that benefit persons of low and moderate income.Overall Benefit - A consecutive period of one, two or three years may be used to determine that a minimum overall benefit of 70% of CDBG funds is used to benefit persons of low and moderate income. Specify the years covered that include this Annual Action Plan.</w:t>
            </w:r>
          </w:p>
        </w:tc>
        <w:tc>
          <w:tcPr>
            <w:tcW w:w="1665" w:type="dxa"/>
            <w:vAlign w:val="bottom"/>
          </w:tcPr>
          <w:p w:rsidR="000728DC" w:rsidRDefault="006131C2">
            <w:pPr>
              <w:spacing w:beforeAutospacing="1" w:afterAutospacing="1"/>
              <w:jc w:val="right"/>
            </w:pPr>
            <w:r>
              <w:rPr>
                <w:color w:val="000000"/>
              </w:rPr>
              <w:t>82.70%</w:t>
            </w:r>
          </w:p>
        </w:tc>
      </w:tr>
    </w:tbl>
    <w:p w:rsidR="000728DC" w:rsidRDefault="000728DC">
      <w:pPr>
        <w:spacing w:after="0" w:line="240" w:lineRule="auto"/>
        <w:rPr>
          <w:rFonts w:cs="Arial"/>
        </w:rPr>
      </w:pPr>
    </w:p>
    <w:p w:rsidR="000728DC" w:rsidRDefault="000728DC">
      <w:pPr>
        <w:spacing w:after="0" w:line="240" w:lineRule="auto"/>
        <w:rPr>
          <w:rFonts w:cs="Arial"/>
        </w:rPr>
      </w:pPr>
    </w:p>
    <w:p w:rsidR="000728DC" w:rsidRDefault="000728DC">
      <w:pPr>
        <w:spacing w:after="0" w:line="240" w:lineRule="auto"/>
        <w:rPr>
          <w:rFonts w:cs="Arial"/>
        </w:rPr>
      </w:pPr>
    </w:p>
    <w:p w:rsidR="000728DC" w:rsidRDefault="006131C2">
      <w:pPr>
        <w:keepNext/>
        <w:spacing w:after="0" w:line="240" w:lineRule="auto"/>
        <w:jc w:val="center"/>
        <w:rPr>
          <w:rFonts w:cs="Arial"/>
          <w:b/>
          <w:sz w:val="24"/>
          <w:szCs w:val="24"/>
        </w:rPr>
      </w:pPr>
      <w:r>
        <w:rPr>
          <w:rFonts w:cs="Arial"/>
          <w:b/>
          <w:sz w:val="24"/>
          <w:szCs w:val="24"/>
        </w:rPr>
        <w:t>HOME Investment Partnership Program (HOME)</w:t>
      </w:r>
      <w:r>
        <w:rPr>
          <w:i/>
        </w:rPr>
        <w:t xml:space="preserve"> </w:t>
      </w:r>
    </w:p>
    <w:p w:rsidR="000728DC" w:rsidRDefault="006131C2">
      <w:pPr>
        <w:keepNext/>
        <w:spacing w:after="0" w:line="240" w:lineRule="auto"/>
        <w:jc w:val="center"/>
        <w:rPr>
          <w:rFonts w:cs="Arial"/>
          <w:b/>
          <w:sz w:val="24"/>
          <w:szCs w:val="24"/>
        </w:rPr>
      </w:pPr>
      <w:r>
        <w:rPr>
          <w:rFonts w:cs="Arial"/>
          <w:b/>
          <w:sz w:val="24"/>
          <w:szCs w:val="24"/>
        </w:rPr>
        <w:t>Reference 24 CFR 91.220(l)(2)</w:t>
      </w:r>
      <w:r>
        <w:rPr>
          <w:i/>
        </w:rPr>
        <w:t xml:space="preserve"> </w:t>
      </w:r>
    </w:p>
    <w:p w:rsidR="000728DC" w:rsidRDefault="006131C2">
      <w:pPr>
        <w:keepNext/>
        <w:widowControl w:val="0"/>
        <w:numPr>
          <w:ilvl w:val="0"/>
          <w:numId w:val="13"/>
        </w:numPr>
        <w:spacing w:after="0" w:line="240" w:lineRule="auto"/>
        <w:rPr>
          <w:rFonts w:cs="Arial"/>
        </w:rPr>
      </w:pPr>
      <w:r>
        <w:rPr>
          <w:rFonts w:cs="Arial"/>
        </w:rPr>
        <w:t>A description of other forms of investment being used beyond those identified in Section 92.205 is as follows:</w:t>
      </w:r>
      <w:r>
        <w:rPr>
          <w:i/>
        </w:rPr>
        <w:t xml:space="preserve"> </w:t>
      </w:r>
    </w:p>
    <w:p w:rsidR="000728DC" w:rsidRDefault="006131C2">
      <w:pPr>
        <w:keepNext/>
        <w:widowControl w:val="0"/>
        <w:spacing w:beforeAutospacing="1" w:afterAutospacing="1"/>
        <w:ind w:left="360"/>
        <w:rPr>
          <w:rFonts w:cs="Arial"/>
        </w:rPr>
      </w:pPr>
      <w:r>
        <w:rPr>
          <w:rFonts w:cs="Arial"/>
          <w:i/>
        </w:rPr>
        <w:t> </w:t>
      </w:r>
      <w:r>
        <w:rPr>
          <w:rFonts w:cs="Arial"/>
        </w:rPr>
        <w:t>The City of Charleston does not anticipate funds to be used beyond those identified in section 92.205.</w:t>
      </w:r>
    </w:p>
    <w:p w:rsidR="000728DC" w:rsidRDefault="000728DC">
      <w:pPr>
        <w:keepNext/>
        <w:widowControl w:val="0"/>
        <w:spacing w:beforeAutospacing="1" w:afterAutospacing="1"/>
        <w:ind w:left="360"/>
        <w:rPr>
          <w:rFonts w:cs="Arial"/>
        </w:rPr>
      </w:pPr>
    </w:p>
    <w:p w:rsidR="000728DC" w:rsidRDefault="000728DC">
      <w:pPr>
        <w:spacing w:after="0" w:line="240" w:lineRule="auto"/>
        <w:rPr>
          <w:rFonts w:cs="Arial"/>
        </w:rPr>
      </w:pPr>
    </w:p>
    <w:p w:rsidR="000728DC" w:rsidRDefault="006131C2">
      <w:pPr>
        <w:keepNext/>
        <w:widowControl w:val="0"/>
        <w:numPr>
          <w:ilvl w:val="0"/>
          <w:numId w:val="13"/>
        </w:numPr>
        <w:spacing w:after="0" w:line="240" w:lineRule="auto"/>
        <w:rPr>
          <w:rFonts w:cs="Arial"/>
        </w:rPr>
      </w:pPr>
      <w:r>
        <w:rPr>
          <w:rFonts w:cs="Arial"/>
        </w:rPr>
        <w:t>A description of the guidelines that will be used for resale or recapture of HOME funds when used for homebuyer activities as required in 92.254, is as follows:</w:t>
      </w:r>
      <w:r>
        <w:rPr>
          <w:i/>
        </w:rPr>
        <w:t xml:space="preserve"> </w:t>
      </w:r>
    </w:p>
    <w:p w:rsidR="000728DC" w:rsidRDefault="006131C2">
      <w:pPr>
        <w:keepNext/>
        <w:widowControl w:val="0"/>
        <w:spacing w:beforeAutospacing="1" w:afterAutospacing="1"/>
        <w:ind w:left="360"/>
        <w:rPr>
          <w:rFonts w:cs="Arial"/>
        </w:rPr>
      </w:pPr>
      <w:r>
        <w:rPr>
          <w:rFonts w:cs="Arial"/>
        </w:rPr>
        <w:t>The City of Charleston/Kanawha County Consortium has adopted the HOME Program Recapture Policy for homeownership activities. It is the policy of the City, whenever possible to recapture the appropriate amount of the HOME investments rather than restricting the sale to a qualified low income family.  The HOME subsidy to be recaptured includes only direct homebuyer assistance.  </w:t>
      </w:r>
    </w:p>
    <w:p w:rsidR="000728DC" w:rsidRDefault="000728DC">
      <w:pPr>
        <w:keepNext/>
        <w:widowControl w:val="0"/>
        <w:spacing w:beforeAutospacing="1" w:afterAutospacing="1"/>
        <w:ind w:left="360"/>
        <w:rPr>
          <w:rFonts w:cs="Arial"/>
        </w:rPr>
      </w:pPr>
    </w:p>
    <w:p w:rsidR="000728DC" w:rsidRDefault="000728DC">
      <w:pPr>
        <w:spacing w:after="0" w:line="240" w:lineRule="auto"/>
        <w:rPr>
          <w:rFonts w:cs="Arial"/>
        </w:rPr>
      </w:pPr>
    </w:p>
    <w:p w:rsidR="000728DC" w:rsidRDefault="006131C2">
      <w:pPr>
        <w:keepNext/>
        <w:widowControl w:val="0"/>
        <w:numPr>
          <w:ilvl w:val="0"/>
          <w:numId w:val="13"/>
        </w:numPr>
        <w:spacing w:after="0" w:line="240" w:lineRule="auto"/>
        <w:rPr>
          <w:rFonts w:cs="Arial"/>
        </w:rPr>
      </w:pPr>
      <w:r>
        <w:rPr>
          <w:rFonts w:cs="Arial"/>
        </w:rPr>
        <w:t>A description of the guidelines for resale or recapture that ensures the affordability of units acquired with HOME funds? See 24 CFR 92.254(a)(4) are as follows:</w:t>
      </w:r>
      <w:r>
        <w:rPr>
          <w:i/>
        </w:rPr>
        <w:t xml:space="preserve"> </w:t>
      </w:r>
    </w:p>
    <w:p w:rsidR="000728DC" w:rsidRDefault="006131C2">
      <w:pPr>
        <w:keepNext/>
        <w:widowControl w:val="0"/>
        <w:spacing w:beforeAutospacing="1" w:afterAutospacing="1"/>
        <w:ind w:left="360"/>
        <w:rPr>
          <w:rFonts w:cs="Arial"/>
        </w:rPr>
      </w:pPr>
      <w:r>
        <w:rPr>
          <w:rFonts w:cs="Arial"/>
        </w:rPr>
        <w:t>Please see the appendix for the response to this question.</w:t>
      </w:r>
    </w:p>
    <w:p w:rsidR="000728DC" w:rsidRDefault="006131C2">
      <w:pPr>
        <w:keepNext/>
        <w:widowControl w:val="0"/>
        <w:spacing w:beforeAutospacing="1" w:afterAutospacing="1"/>
        <w:ind w:left="360"/>
        <w:rPr>
          <w:rFonts w:cs="Arial"/>
        </w:rPr>
      </w:pPr>
      <w:r>
        <w:rPr>
          <w:rFonts w:cs="Arial"/>
        </w:rPr>
        <w:t> </w:t>
      </w:r>
    </w:p>
    <w:p w:rsidR="000728DC" w:rsidRDefault="006131C2">
      <w:pPr>
        <w:keepNext/>
        <w:widowControl w:val="0"/>
        <w:spacing w:beforeAutospacing="1" w:afterAutospacing="1"/>
        <w:ind w:left="360"/>
        <w:rPr>
          <w:rFonts w:cs="Arial"/>
        </w:rPr>
      </w:pPr>
      <w:r>
        <w:rPr>
          <w:rFonts w:cs="Arial"/>
        </w:rPr>
        <w:t xml:space="preserve"> </w:t>
      </w:r>
      <w:r>
        <w:rPr>
          <w:rFonts w:cs="Arial"/>
        </w:rPr>
        <w:br/>
      </w:r>
    </w:p>
    <w:p w:rsidR="000728DC" w:rsidRDefault="000728DC">
      <w:pPr>
        <w:keepNext/>
        <w:widowControl w:val="0"/>
        <w:spacing w:beforeAutospacing="1" w:afterAutospacing="1"/>
        <w:ind w:left="360"/>
        <w:rPr>
          <w:rFonts w:cs="Arial"/>
        </w:rPr>
      </w:pPr>
    </w:p>
    <w:p w:rsidR="000728DC" w:rsidRDefault="000728DC">
      <w:pPr>
        <w:spacing w:after="0" w:line="240" w:lineRule="auto"/>
        <w:rPr>
          <w:rFonts w:cs="Arial"/>
        </w:rPr>
      </w:pPr>
    </w:p>
    <w:p w:rsidR="000728DC" w:rsidRDefault="006131C2">
      <w:pPr>
        <w:keepNext/>
        <w:widowControl w:val="0"/>
        <w:numPr>
          <w:ilvl w:val="0"/>
          <w:numId w:val="13"/>
        </w:numPr>
        <w:spacing w:after="0" w:line="240" w:lineRule="auto"/>
        <w:rPr>
          <w:rFonts w:cs="Arial"/>
        </w:rPr>
      </w:pPr>
      <w:r>
        <w:rPr>
          <w:rFonts w:cs="Arial"/>
        </w:rPr>
        <w:t>Plans for using HOME funds to refinance existing debt secured by multifamily housing that is rehabilitated with HOME funds along with a description of the refinancing guidelines required that will be used under 24 CFR 92.206(b), are as follows:</w:t>
      </w:r>
      <w:r>
        <w:rPr>
          <w:i/>
        </w:rPr>
        <w:t xml:space="preserve"> </w:t>
      </w:r>
    </w:p>
    <w:p w:rsidR="000728DC" w:rsidRDefault="006131C2">
      <w:pPr>
        <w:numPr>
          <w:ilvl w:val="0"/>
          <w:numId w:val="20"/>
        </w:numPr>
        <w:spacing w:beforeAutospacing="1" w:afterAutospacing="1"/>
      </w:pPr>
      <w:r>
        <w:rPr>
          <w:rFonts w:cs="Arial"/>
        </w:rPr>
        <w:t>The City of Charleston/Kanawha County Consortium does not intend to refinance any existing debt for multi-family housing that will be rehabilitated with HOME funds.</w:t>
      </w:r>
    </w:p>
    <w:p w:rsidR="000728DC" w:rsidRDefault="000728DC">
      <w:pPr>
        <w:keepNext/>
        <w:widowControl w:val="0"/>
        <w:spacing w:beforeAutospacing="1" w:afterAutospacing="1"/>
        <w:ind w:left="360"/>
        <w:rPr>
          <w:rFonts w:cs="Arial"/>
        </w:rPr>
      </w:pPr>
    </w:p>
    <w:p w:rsidR="000728DC" w:rsidRDefault="000728DC">
      <w:pPr>
        <w:spacing w:after="0" w:line="240" w:lineRule="auto"/>
        <w:ind w:left="360"/>
        <w:rPr>
          <w:rFonts w:cs="Arial"/>
        </w:rPr>
      </w:pPr>
    </w:p>
    <w:p w:rsidR="000728DC" w:rsidRDefault="000728DC">
      <w:pPr>
        <w:keepNext/>
        <w:widowControl w:val="0"/>
        <w:spacing w:after="0" w:line="240" w:lineRule="auto"/>
        <w:jc w:val="center"/>
        <w:rPr>
          <w:rFonts w:cs="Arial"/>
          <w:b/>
          <w:sz w:val="24"/>
          <w:szCs w:val="24"/>
        </w:rPr>
      </w:pPr>
    </w:p>
    <w:p w:rsidR="000728DC" w:rsidRDefault="000728DC">
      <w:pPr>
        <w:keepNext/>
        <w:widowControl w:val="0"/>
        <w:ind w:left="360"/>
        <w:rPr>
          <w:rFonts w:cs="Arial"/>
        </w:rPr>
      </w:pPr>
    </w:p>
    <w:p w:rsidR="000728DC" w:rsidRDefault="000728DC">
      <w:pPr>
        <w:widowControl w:val="0"/>
        <w:ind w:left="360"/>
        <w:rPr>
          <w:rFonts w:cs="Arial"/>
        </w:rPr>
      </w:pPr>
    </w:p>
    <w:p w:rsidR="000728DC" w:rsidRDefault="000728DC">
      <w:pPr>
        <w:widowControl w:val="0"/>
        <w:ind w:left="360"/>
        <w:rPr>
          <w:rFonts w:cs="Arial"/>
        </w:rPr>
      </w:pPr>
    </w:p>
    <w:p w:rsidR="000728DC" w:rsidRDefault="000728DC">
      <w:pPr>
        <w:widowControl w:val="0"/>
        <w:ind w:left="360"/>
        <w:rPr>
          <w:rFonts w:cs="Arial"/>
        </w:rPr>
      </w:pPr>
    </w:p>
    <w:p w:rsidR="000728DC" w:rsidRDefault="000728DC">
      <w:pPr>
        <w:widowControl w:val="0"/>
        <w:ind w:left="360"/>
        <w:rPr>
          <w:rFonts w:cs="Arial"/>
        </w:rPr>
      </w:pPr>
    </w:p>
    <w:p w:rsidR="000728DC" w:rsidRDefault="006131C2">
      <w:pPr>
        <w:rPr>
          <w:b/>
          <w:sz w:val="24"/>
          <w:szCs w:val="24"/>
        </w:rPr>
      </w:pPr>
      <w:r>
        <w:rPr>
          <w:b/>
          <w:sz w:val="24"/>
          <w:szCs w:val="24"/>
        </w:rPr>
        <w:t xml:space="preserve">Discussion: </w:t>
      </w:r>
    </w:p>
    <w:p w:rsidR="000728DC" w:rsidRDefault="006131C2">
      <w:pPr>
        <w:spacing w:beforeAutospacing="1" w:afterAutospacing="1"/>
        <w:rPr>
          <w:rFonts w:cs="Arial"/>
        </w:rPr>
      </w:pPr>
      <w:r>
        <w:rPr>
          <w:rFonts w:cs="Arial"/>
        </w:rPr>
        <w:t> </w:t>
      </w:r>
    </w:p>
    <w:p w:rsidR="000728DC" w:rsidRDefault="006131C2">
      <w:pPr>
        <w:spacing w:after="0" w:line="240" w:lineRule="auto"/>
      </w:pPr>
      <w:r>
        <w:br w:type="page"/>
      </w:r>
    </w:p>
    <w:p w:rsidR="000728DC" w:rsidRDefault="006131C2">
      <w:pPr>
        <w:rPr>
          <w:b/>
          <w:sz w:val="28"/>
          <w:szCs w:val="28"/>
        </w:rPr>
      </w:pPr>
      <w:r>
        <w:rPr>
          <w:b/>
          <w:sz w:val="28"/>
          <w:szCs w:val="28"/>
        </w:rPr>
        <w:lastRenderedPageBreak/>
        <w:t>Attachments</w:t>
      </w:r>
    </w:p>
    <w:p w:rsidR="000728DC" w:rsidRDefault="006131C2">
      <w:pPr>
        <w:spacing w:after="0" w:line="240" w:lineRule="auto"/>
      </w:pPr>
      <w:r>
        <w:br w:type="page"/>
      </w:r>
    </w:p>
    <w:p w:rsidR="000728DC" w:rsidRDefault="006131C2">
      <w:r>
        <w:rPr>
          <w:b/>
        </w:rPr>
        <w:lastRenderedPageBreak/>
        <w:t>Citizen Participation Comments</w:t>
      </w:r>
    </w:p>
    <w:p w:rsidR="000728DC" w:rsidRDefault="006131C2">
      <w:r>
        <w:rPr>
          <w:noProof/>
        </w:rPr>
        <w:drawing>
          <wp:inline distT="0" distB="0" distL="0" distR="0">
            <wp:extent cx="5943600" cy="7691718"/>
            <wp:effectExtent l="0" t="0" r="0" b="0"/>
            <wp:docPr id="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0"/>
                    <a:stretch>
                      <a:fillRect/>
                    </a:stretch>
                  </pic:blipFill>
                  <pic:spPr>
                    <a:xfrm>
                      <a:off x="0" y="0"/>
                      <a:ext cx="5943600" cy="7691718"/>
                    </a:xfrm>
                    <a:prstGeom prst="rect">
                      <a:avLst/>
                    </a:prstGeom>
                  </pic:spPr>
                </pic:pic>
              </a:graphicData>
            </a:graphic>
          </wp:inline>
        </w:drawing>
      </w:r>
    </w:p>
    <w:p w:rsidR="000728DC" w:rsidRDefault="006131C2">
      <w:r>
        <w:rPr>
          <w:noProof/>
        </w:rPr>
        <w:lastRenderedPageBreak/>
        <w:drawing>
          <wp:inline distT="0" distB="0" distL="0" distR="0">
            <wp:extent cx="5943600" cy="7691718"/>
            <wp:effectExtent l="0" t="0" r="0" b="0"/>
            <wp:docPr id="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1"/>
                    <a:stretch>
                      <a:fillRect/>
                    </a:stretch>
                  </pic:blipFill>
                  <pic:spPr>
                    <a:xfrm>
                      <a:off x="0" y="0"/>
                      <a:ext cx="5943600" cy="7691718"/>
                    </a:xfrm>
                    <a:prstGeom prst="rect">
                      <a:avLst/>
                    </a:prstGeom>
                  </pic:spPr>
                </pic:pic>
              </a:graphicData>
            </a:graphic>
          </wp:inline>
        </w:drawing>
      </w:r>
    </w:p>
    <w:p w:rsidR="000728DC" w:rsidRDefault="006131C2">
      <w:r>
        <w:rPr>
          <w:noProof/>
        </w:rPr>
        <w:lastRenderedPageBreak/>
        <w:drawing>
          <wp:inline distT="0" distB="0" distL="0" distR="0">
            <wp:extent cx="5943600" cy="7691718"/>
            <wp:effectExtent l="0" t="0" r="0" b="0"/>
            <wp:docPr id="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2"/>
                    <a:stretch>
                      <a:fillRect/>
                    </a:stretch>
                  </pic:blipFill>
                  <pic:spPr>
                    <a:xfrm>
                      <a:off x="0" y="0"/>
                      <a:ext cx="5943600" cy="7691718"/>
                    </a:xfrm>
                    <a:prstGeom prst="rect">
                      <a:avLst/>
                    </a:prstGeom>
                  </pic:spPr>
                </pic:pic>
              </a:graphicData>
            </a:graphic>
          </wp:inline>
        </w:drawing>
      </w:r>
    </w:p>
    <w:p w:rsidR="000728DC" w:rsidRDefault="006131C2">
      <w:r>
        <w:rPr>
          <w:noProof/>
        </w:rPr>
        <w:lastRenderedPageBreak/>
        <w:drawing>
          <wp:inline distT="0" distB="0" distL="0" distR="0">
            <wp:extent cx="5943600" cy="7691718"/>
            <wp:effectExtent l="0" t="0" r="0" b="0"/>
            <wp:docPr id="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3"/>
                    <a:stretch>
                      <a:fillRect/>
                    </a:stretch>
                  </pic:blipFill>
                  <pic:spPr>
                    <a:xfrm>
                      <a:off x="0" y="0"/>
                      <a:ext cx="5943600" cy="7691718"/>
                    </a:xfrm>
                    <a:prstGeom prst="rect">
                      <a:avLst/>
                    </a:prstGeom>
                  </pic:spPr>
                </pic:pic>
              </a:graphicData>
            </a:graphic>
          </wp:inline>
        </w:drawing>
      </w:r>
    </w:p>
    <w:p w:rsidR="000728DC" w:rsidRDefault="006131C2">
      <w:r>
        <w:rPr>
          <w:noProof/>
        </w:rPr>
        <w:lastRenderedPageBreak/>
        <w:drawing>
          <wp:inline distT="0" distB="0" distL="0" distR="0">
            <wp:extent cx="5943600" cy="7691718"/>
            <wp:effectExtent l="0" t="0" r="0" b="0"/>
            <wp:docPr id="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4"/>
                    <a:stretch>
                      <a:fillRect/>
                    </a:stretch>
                  </pic:blipFill>
                  <pic:spPr>
                    <a:xfrm>
                      <a:off x="0" y="0"/>
                      <a:ext cx="5943600" cy="7691718"/>
                    </a:xfrm>
                    <a:prstGeom prst="rect">
                      <a:avLst/>
                    </a:prstGeom>
                  </pic:spPr>
                </pic:pic>
              </a:graphicData>
            </a:graphic>
          </wp:inline>
        </w:drawing>
      </w:r>
    </w:p>
    <w:p w:rsidR="000728DC" w:rsidRDefault="006131C2">
      <w:r>
        <w:rPr>
          <w:noProof/>
        </w:rPr>
        <w:lastRenderedPageBreak/>
        <w:drawing>
          <wp:inline distT="0" distB="0" distL="0" distR="0">
            <wp:extent cx="5943600" cy="7691718"/>
            <wp:effectExtent l="0" t="0" r="0" b="0"/>
            <wp:docPr id="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5"/>
                    <a:stretch>
                      <a:fillRect/>
                    </a:stretch>
                  </pic:blipFill>
                  <pic:spPr>
                    <a:xfrm>
                      <a:off x="0" y="0"/>
                      <a:ext cx="5943600" cy="7691718"/>
                    </a:xfrm>
                    <a:prstGeom prst="rect">
                      <a:avLst/>
                    </a:prstGeom>
                  </pic:spPr>
                </pic:pic>
              </a:graphicData>
            </a:graphic>
          </wp:inline>
        </w:drawing>
      </w:r>
    </w:p>
    <w:p w:rsidR="000728DC" w:rsidRDefault="006131C2">
      <w:r>
        <w:rPr>
          <w:noProof/>
        </w:rPr>
        <w:lastRenderedPageBreak/>
        <w:drawing>
          <wp:inline distT="0" distB="0" distL="0" distR="0">
            <wp:extent cx="5943600" cy="7691718"/>
            <wp:effectExtent l="0" t="0" r="0" b="0"/>
            <wp:docPr id="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6"/>
                    <a:stretch>
                      <a:fillRect/>
                    </a:stretch>
                  </pic:blipFill>
                  <pic:spPr>
                    <a:xfrm>
                      <a:off x="0" y="0"/>
                      <a:ext cx="5943600" cy="7691718"/>
                    </a:xfrm>
                    <a:prstGeom prst="rect">
                      <a:avLst/>
                    </a:prstGeom>
                  </pic:spPr>
                </pic:pic>
              </a:graphicData>
            </a:graphic>
          </wp:inline>
        </w:drawing>
      </w:r>
    </w:p>
    <w:p w:rsidR="000728DC" w:rsidRDefault="006131C2">
      <w:r>
        <w:rPr>
          <w:noProof/>
        </w:rPr>
        <w:lastRenderedPageBreak/>
        <w:drawing>
          <wp:inline distT="0" distB="0" distL="0" distR="0">
            <wp:extent cx="5943600" cy="4457700"/>
            <wp:effectExtent l="0" t="0" r="0" b="0"/>
            <wp:docPr id="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7"/>
                    <a:stretch>
                      <a:fillRect/>
                    </a:stretch>
                  </pic:blipFill>
                  <pic:spPr>
                    <a:xfrm>
                      <a:off x="0" y="0"/>
                      <a:ext cx="5943600" cy="4457700"/>
                    </a:xfrm>
                    <a:prstGeom prst="rect">
                      <a:avLst/>
                    </a:prstGeom>
                  </pic:spPr>
                </pic:pic>
              </a:graphicData>
            </a:graphic>
          </wp:inline>
        </w:drawing>
      </w:r>
    </w:p>
    <w:p w:rsidR="000728DC" w:rsidRDefault="006131C2">
      <w:r>
        <w:rPr>
          <w:noProof/>
        </w:rPr>
        <w:lastRenderedPageBreak/>
        <w:drawing>
          <wp:inline distT="0" distB="0" distL="0" distR="0">
            <wp:extent cx="5943600" cy="4457700"/>
            <wp:effectExtent l="0" t="0" r="0" b="0"/>
            <wp:docPr id="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8"/>
                    <a:stretch>
                      <a:fillRect/>
                    </a:stretch>
                  </pic:blipFill>
                  <pic:spPr>
                    <a:xfrm>
                      <a:off x="0" y="0"/>
                      <a:ext cx="5943600" cy="4457700"/>
                    </a:xfrm>
                    <a:prstGeom prst="rect">
                      <a:avLst/>
                    </a:prstGeom>
                  </pic:spPr>
                </pic:pic>
              </a:graphicData>
            </a:graphic>
          </wp:inline>
        </w:drawing>
      </w:r>
    </w:p>
    <w:p w:rsidR="000728DC" w:rsidRDefault="006131C2">
      <w:r>
        <w:rPr>
          <w:noProof/>
        </w:rPr>
        <w:lastRenderedPageBreak/>
        <w:drawing>
          <wp:inline distT="0" distB="0" distL="0" distR="0">
            <wp:extent cx="5943600" cy="4457700"/>
            <wp:effectExtent l="0" t="0" r="0" b="0"/>
            <wp:docPr id="1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9"/>
                    <a:stretch>
                      <a:fillRect/>
                    </a:stretch>
                  </pic:blipFill>
                  <pic:spPr>
                    <a:xfrm>
                      <a:off x="0" y="0"/>
                      <a:ext cx="5943600" cy="4457700"/>
                    </a:xfrm>
                    <a:prstGeom prst="rect">
                      <a:avLst/>
                    </a:prstGeom>
                  </pic:spPr>
                </pic:pic>
              </a:graphicData>
            </a:graphic>
          </wp:inline>
        </w:drawing>
      </w:r>
    </w:p>
    <w:p w:rsidR="000728DC" w:rsidRDefault="006131C2">
      <w:r>
        <w:rPr>
          <w:noProof/>
        </w:rPr>
        <w:lastRenderedPageBreak/>
        <w:drawing>
          <wp:inline distT="0" distB="0" distL="0" distR="0">
            <wp:extent cx="5943600" cy="4457700"/>
            <wp:effectExtent l="0" t="0" r="0" b="0"/>
            <wp:docPr id="1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0"/>
                    <a:stretch>
                      <a:fillRect/>
                    </a:stretch>
                  </pic:blipFill>
                  <pic:spPr>
                    <a:xfrm>
                      <a:off x="0" y="0"/>
                      <a:ext cx="5943600" cy="4457700"/>
                    </a:xfrm>
                    <a:prstGeom prst="rect">
                      <a:avLst/>
                    </a:prstGeom>
                  </pic:spPr>
                </pic:pic>
              </a:graphicData>
            </a:graphic>
          </wp:inline>
        </w:drawing>
      </w:r>
    </w:p>
    <w:p w:rsidR="000728DC" w:rsidRDefault="006131C2">
      <w:r>
        <w:rPr>
          <w:noProof/>
        </w:rPr>
        <w:lastRenderedPageBreak/>
        <w:drawing>
          <wp:inline distT="0" distB="0" distL="0" distR="0">
            <wp:extent cx="5943600" cy="4457700"/>
            <wp:effectExtent l="0" t="0" r="0" b="0"/>
            <wp:docPr id="1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1"/>
                    <a:stretch>
                      <a:fillRect/>
                    </a:stretch>
                  </pic:blipFill>
                  <pic:spPr>
                    <a:xfrm>
                      <a:off x="0" y="0"/>
                      <a:ext cx="5943600" cy="4457700"/>
                    </a:xfrm>
                    <a:prstGeom prst="rect">
                      <a:avLst/>
                    </a:prstGeom>
                  </pic:spPr>
                </pic:pic>
              </a:graphicData>
            </a:graphic>
          </wp:inline>
        </w:drawing>
      </w:r>
    </w:p>
    <w:p w:rsidR="000728DC" w:rsidRDefault="006131C2">
      <w:r>
        <w:rPr>
          <w:noProof/>
        </w:rPr>
        <w:lastRenderedPageBreak/>
        <w:drawing>
          <wp:inline distT="0" distB="0" distL="0" distR="0">
            <wp:extent cx="5943600" cy="4457700"/>
            <wp:effectExtent l="0" t="0" r="0" b="0"/>
            <wp:docPr id="1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2"/>
                    <a:stretch>
                      <a:fillRect/>
                    </a:stretch>
                  </pic:blipFill>
                  <pic:spPr>
                    <a:xfrm>
                      <a:off x="0" y="0"/>
                      <a:ext cx="5943600" cy="4457700"/>
                    </a:xfrm>
                    <a:prstGeom prst="rect">
                      <a:avLst/>
                    </a:prstGeom>
                  </pic:spPr>
                </pic:pic>
              </a:graphicData>
            </a:graphic>
          </wp:inline>
        </w:drawing>
      </w:r>
    </w:p>
    <w:p w:rsidR="000728DC" w:rsidRDefault="006131C2">
      <w:r>
        <w:rPr>
          <w:noProof/>
        </w:rPr>
        <w:lastRenderedPageBreak/>
        <w:drawing>
          <wp:inline distT="0" distB="0" distL="0" distR="0">
            <wp:extent cx="5943600" cy="4457700"/>
            <wp:effectExtent l="0" t="0" r="0" b="0"/>
            <wp:docPr id="1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3"/>
                    <a:stretch>
                      <a:fillRect/>
                    </a:stretch>
                  </pic:blipFill>
                  <pic:spPr>
                    <a:xfrm>
                      <a:off x="0" y="0"/>
                      <a:ext cx="5943600" cy="4457700"/>
                    </a:xfrm>
                    <a:prstGeom prst="rect">
                      <a:avLst/>
                    </a:prstGeom>
                  </pic:spPr>
                </pic:pic>
              </a:graphicData>
            </a:graphic>
          </wp:inline>
        </w:drawing>
      </w:r>
    </w:p>
    <w:p w:rsidR="000728DC" w:rsidRDefault="006131C2">
      <w:r>
        <w:rPr>
          <w:noProof/>
        </w:rPr>
        <w:lastRenderedPageBreak/>
        <w:drawing>
          <wp:inline distT="0" distB="0" distL="0" distR="0">
            <wp:extent cx="5943600" cy="4457700"/>
            <wp:effectExtent l="0" t="0" r="0" b="0"/>
            <wp:docPr id="1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4"/>
                    <a:stretch>
                      <a:fillRect/>
                    </a:stretch>
                  </pic:blipFill>
                  <pic:spPr>
                    <a:xfrm>
                      <a:off x="0" y="0"/>
                      <a:ext cx="5943600" cy="4457700"/>
                    </a:xfrm>
                    <a:prstGeom prst="rect">
                      <a:avLst/>
                    </a:prstGeom>
                  </pic:spPr>
                </pic:pic>
              </a:graphicData>
            </a:graphic>
          </wp:inline>
        </w:drawing>
      </w:r>
    </w:p>
    <w:p w:rsidR="000728DC" w:rsidRDefault="006131C2">
      <w:r>
        <w:rPr>
          <w:noProof/>
        </w:rPr>
        <w:lastRenderedPageBreak/>
        <w:drawing>
          <wp:inline distT="0" distB="0" distL="0" distR="0">
            <wp:extent cx="5943600" cy="4457700"/>
            <wp:effectExtent l="0" t="0" r="0" b="0"/>
            <wp:docPr id="1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5"/>
                    <a:stretch>
                      <a:fillRect/>
                    </a:stretch>
                  </pic:blipFill>
                  <pic:spPr>
                    <a:xfrm>
                      <a:off x="0" y="0"/>
                      <a:ext cx="5943600" cy="4457700"/>
                    </a:xfrm>
                    <a:prstGeom prst="rect">
                      <a:avLst/>
                    </a:prstGeom>
                  </pic:spPr>
                </pic:pic>
              </a:graphicData>
            </a:graphic>
          </wp:inline>
        </w:drawing>
      </w:r>
    </w:p>
    <w:p w:rsidR="000728DC" w:rsidRDefault="006131C2">
      <w:r>
        <w:rPr>
          <w:noProof/>
        </w:rPr>
        <w:lastRenderedPageBreak/>
        <w:drawing>
          <wp:inline distT="0" distB="0" distL="0" distR="0">
            <wp:extent cx="5943600" cy="4457700"/>
            <wp:effectExtent l="0" t="0" r="0" b="0"/>
            <wp:docPr id="1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6"/>
                    <a:stretch>
                      <a:fillRect/>
                    </a:stretch>
                  </pic:blipFill>
                  <pic:spPr>
                    <a:xfrm>
                      <a:off x="0" y="0"/>
                      <a:ext cx="5943600" cy="4457700"/>
                    </a:xfrm>
                    <a:prstGeom prst="rect">
                      <a:avLst/>
                    </a:prstGeom>
                  </pic:spPr>
                </pic:pic>
              </a:graphicData>
            </a:graphic>
          </wp:inline>
        </w:drawing>
      </w:r>
    </w:p>
    <w:p w:rsidR="000728DC" w:rsidRDefault="006131C2">
      <w:r>
        <w:rPr>
          <w:noProof/>
        </w:rPr>
        <w:lastRenderedPageBreak/>
        <w:drawing>
          <wp:inline distT="0" distB="0" distL="0" distR="0">
            <wp:extent cx="5943600" cy="7691718"/>
            <wp:effectExtent l="0" t="0" r="0" b="0"/>
            <wp:docPr id="1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7"/>
                    <a:stretch>
                      <a:fillRect/>
                    </a:stretch>
                  </pic:blipFill>
                  <pic:spPr>
                    <a:xfrm>
                      <a:off x="0" y="0"/>
                      <a:ext cx="5943600" cy="7691718"/>
                    </a:xfrm>
                    <a:prstGeom prst="rect">
                      <a:avLst/>
                    </a:prstGeom>
                  </pic:spPr>
                </pic:pic>
              </a:graphicData>
            </a:graphic>
          </wp:inline>
        </w:drawing>
      </w:r>
    </w:p>
    <w:p w:rsidR="000728DC" w:rsidRDefault="006131C2">
      <w:r>
        <w:rPr>
          <w:noProof/>
        </w:rPr>
        <w:lastRenderedPageBreak/>
        <w:drawing>
          <wp:inline distT="0" distB="0" distL="0" distR="0">
            <wp:extent cx="5943600" cy="7691718"/>
            <wp:effectExtent l="0" t="0" r="0" b="0"/>
            <wp:docPr id="1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8"/>
                    <a:stretch>
                      <a:fillRect/>
                    </a:stretch>
                  </pic:blipFill>
                  <pic:spPr>
                    <a:xfrm>
                      <a:off x="0" y="0"/>
                      <a:ext cx="5943600" cy="7691718"/>
                    </a:xfrm>
                    <a:prstGeom prst="rect">
                      <a:avLst/>
                    </a:prstGeom>
                  </pic:spPr>
                </pic:pic>
              </a:graphicData>
            </a:graphic>
          </wp:inline>
        </w:drawing>
      </w:r>
    </w:p>
    <w:p w:rsidR="000728DC" w:rsidRDefault="006131C2">
      <w:r>
        <w:rPr>
          <w:noProof/>
        </w:rPr>
        <w:lastRenderedPageBreak/>
        <w:drawing>
          <wp:inline distT="0" distB="0" distL="0" distR="0">
            <wp:extent cx="5943600" cy="7691718"/>
            <wp:effectExtent l="0" t="0" r="0" b="0"/>
            <wp:docPr id="2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9"/>
                    <a:stretch>
                      <a:fillRect/>
                    </a:stretch>
                  </pic:blipFill>
                  <pic:spPr>
                    <a:xfrm>
                      <a:off x="0" y="0"/>
                      <a:ext cx="5943600" cy="7691718"/>
                    </a:xfrm>
                    <a:prstGeom prst="rect">
                      <a:avLst/>
                    </a:prstGeom>
                  </pic:spPr>
                </pic:pic>
              </a:graphicData>
            </a:graphic>
          </wp:inline>
        </w:drawing>
      </w:r>
    </w:p>
    <w:p w:rsidR="000728DC" w:rsidRDefault="006131C2">
      <w:r>
        <w:rPr>
          <w:noProof/>
        </w:rPr>
        <w:lastRenderedPageBreak/>
        <w:drawing>
          <wp:inline distT="0" distB="0" distL="0" distR="0">
            <wp:extent cx="5943600" cy="7691718"/>
            <wp:effectExtent l="0" t="0" r="0" b="0"/>
            <wp:docPr id="2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0"/>
                    <a:stretch>
                      <a:fillRect/>
                    </a:stretch>
                  </pic:blipFill>
                  <pic:spPr>
                    <a:xfrm>
                      <a:off x="0" y="0"/>
                      <a:ext cx="5943600" cy="7691718"/>
                    </a:xfrm>
                    <a:prstGeom prst="rect">
                      <a:avLst/>
                    </a:prstGeom>
                  </pic:spPr>
                </pic:pic>
              </a:graphicData>
            </a:graphic>
          </wp:inline>
        </w:drawing>
      </w:r>
    </w:p>
    <w:p w:rsidR="000728DC" w:rsidRDefault="006131C2">
      <w:r>
        <w:rPr>
          <w:noProof/>
        </w:rPr>
        <w:lastRenderedPageBreak/>
        <w:drawing>
          <wp:inline distT="0" distB="0" distL="0" distR="0">
            <wp:extent cx="5943600" cy="7691718"/>
            <wp:effectExtent l="0" t="0" r="0" b="0"/>
            <wp:docPr id="2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1"/>
                    <a:stretch>
                      <a:fillRect/>
                    </a:stretch>
                  </pic:blipFill>
                  <pic:spPr>
                    <a:xfrm>
                      <a:off x="0" y="0"/>
                      <a:ext cx="5943600" cy="7691718"/>
                    </a:xfrm>
                    <a:prstGeom prst="rect">
                      <a:avLst/>
                    </a:prstGeom>
                  </pic:spPr>
                </pic:pic>
              </a:graphicData>
            </a:graphic>
          </wp:inline>
        </w:drawing>
      </w:r>
    </w:p>
    <w:p w:rsidR="000728DC" w:rsidRDefault="006131C2">
      <w:r>
        <w:rPr>
          <w:noProof/>
        </w:rPr>
        <w:lastRenderedPageBreak/>
        <w:drawing>
          <wp:inline distT="0" distB="0" distL="0" distR="0">
            <wp:extent cx="5943600" cy="3343275"/>
            <wp:effectExtent l="0" t="0" r="0" b="0"/>
            <wp:docPr id="2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2"/>
                    <a:stretch>
                      <a:fillRect/>
                    </a:stretch>
                  </pic:blipFill>
                  <pic:spPr>
                    <a:xfrm>
                      <a:off x="0" y="0"/>
                      <a:ext cx="5943600" cy="3343275"/>
                    </a:xfrm>
                    <a:prstGeom prst="rect">
                      <a:avLst/>
                    </a:prstGeom>
                  </pic:spPr>
                </pic:pic>
              </a:graphicData>
            </a:graphic>
          </wp:inline>
        </w:drawing>
      </w:r>
    </w:p>
    <w:p w:rsidR="000728DC" w:rsidRDefault="006131C2">
      <w:r>
        <w:rPr>
          <w:noProof/>
        </w:rPr>
        <w:lastRenderedPageBreak/>
        <w:drawing>
          <wp:inline distT="0" distB="0" distL="0" distR="0">
            <wp:extent cx="5943600" cy="7691718"/>
            <wp:effectExtent l="0" t="0" r="0" b="0"/>
            <wp:docPr id="2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3"/>
                    <a:stretch>
                      <a:fillRect/>
                    </a:stretch>
                  </pic:blipFill>
                  <pic:spPr>
                    <a:xfrm>
                      <a:off x="0" y="0"/>
                      <a:ext cx="5943600" cy="7691718"/>
                    </a:xfrm>
                    <a:prstGeom prst="rect">
                      <a:avLst/>
                    </a:prstGeom>
                  </pic:spPr>
                </pic:pic>
              </a:graphicData>
            </a:graphic>
          </wp:inline>
        </w:drawing>
      </w:r>
    </w:p>
    <w:p w:rsidR="000728DC" w:rsidRDefault="006131C2">
      <w:r>
        <w:rPr>
          <w:noProof/>
        </w:rPr>
        <w:lastRenderedPageBreak/>
        <w:drawing>
          <wp:inline distT="0" distB="0" distL="0" distR="0">
            <wp:extent cx="5943600" cy="7691718"/>
            <wp:effectExtent l="0" t="0" r="0" b="0"/>
            <wp:docPr id="2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4"/>
                    <a:stretch>
                      <a:fillRect/>
                    </a:stretch>
                  </pic:blipFill>
                  <pic:spPr>
                    <a:xfrm>
                      <a:off x="0" y="0"/>
                      <a:ext cx="5943600" cy="7691718"/>
                    </a:xfrm>
                    <a:prstGeom prst="rect">
                      <a:avLst/>
                    </a:prstGeom>
                  </pic:spPr>
                </pic:pic>
              </a:graphicData>
            </a:graphic>
          </wp:inline>
        </w:drawing>
      </w:r>
    </w:p>
    <w:p w:rsidR="000728DC" w:rsidRDefault="006131C2">
      <w:r>
        <w:rPr>
          <w:noProof/>
        </w:rPr>
        <w:lastRenderedPageBreak/>
        <w:drawing>
          <wp:inline distT="0" distB="0" distL="0" distR="0">
            <wp:extent cx="5943600" cy="7691718"/>
            <wp:effectExtent l="0" t="0" r="0" b="0"/>
            <wp:docPr id="2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5"/>
                    <a:stretch>
                      <a:fillRect/>
                    </a:stretch>
                  </pic:blipFill>
                  <pic:spPr>
                    <a:xfrm>
                      <a:off x="0" y="0"/>
                      <a:ext cx="5943600" cy="7691718"/>
                    </a:xfrm>
                    <a:prstGeom prst="rect">
                      <a:avLst/>
                    </a:prstGeom>
                  </pic:spPr>
                </pic:pic>
              </a:graphicData>
            </a:graphic>
          </wp:inline>
        </w:drawing>
      </w:r>
    </w:p>
    <w:p w:rsidR="000728DC" w:rsidRDefault="006131C2">
      <w:r>
        <w:rPr>
          <w:noProof/>
        </w:rPr>
        <w:lastRenderedPageBreak/>
        <w:drawing>
          <wp:inline distT="0" distB="0" distL="0" distR="0">
            <wp:extent cx="5943600" cy="7691718"/>
            <wp:effectExtent l="0" t="0" r="0" b="0"/>
            <wp:docPr id="2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6"/>
                    <a:stretch>
                      <a:fillRect/>
                    </a:stretch>
                  </pic:blipFill>
                  <pic:spPr>
                    <a:xfrm>
                      <a:off x="0" y="0"/>
                      <a:ext cx="5943600" cy="7691718"/>
                    </a:xfrm>
                    <a:prstGeom prst="rect">
                      <a:avLst/>
                    </a:prstGeom>
                  </pic:spPr>
                </pic:pic>
              </a:graphicData>
            </a:graphic>
          </wp:inline>
        </w:drawing>
      </w:r>
    </w:p>
    <w:p w:rsidR="000728DC" w:rsidRDefault="006131C2">
      <w:r>
        <w:br w:type="page"/>
      </w:r>
    </w:p>
    <w:p w:rsidR="000728DC" w:rsidRDefault="006131C2">
      <w:r>
        <w:rPr>
          <w:b/>
        </w:rPr>
        <w:lastRenderedPageBreak/>
        <w:t>Grantee Unique Appendices</w:t>
      </w:r>
    </w:p>
    <w:p w:rsidR="000728DC" w:rsidRDefault="006131C2">
      <w:r>
        <w:rPr>
          <w:noProof/>
        </w:rPr>
        <w:drawing>
          <wp:inline distT="0" distB="0" distL="0" distR="0">
            <wp:extent cx="5943600" cy="7691718"/>
            <wp:effectExtent l="0" t="0" r="0" b="0"/>
            <wp:docPr id="2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7"/>
                    <a:stretch>
                      <a:fillRect/>
                    </a:stretch>
                  </pic:blipFill>
                  <pic:spPr>
                    <a:xfrm>
                      <a:off x="0" y="0"/>
                      <a:ext cx="5943600" cy="7691718"/>
                    </a:xfrm>
                    <a:prstGeom prst="rect">
                      <a:avLst/>
                    </a:prstGeom>
                  </pic:spPr>
                </pic:pic>
              </a:graphicData>
            </a:graphic>
          </wp:inline>
        </w:drawing>
      </w:r>
    </w:p>
    <w:p w:rsidR="000728DC" w:rsidRDefault="006131C2">
      <w:r>
        <w:lastRenderedPageBreak/>
        <w:br w:type="page"/>
      </w:r>
    </w:p>
    <w:p w:rsidR="000728DC" w:rsidRDefault="006131C2">
      <w:r>
        <w:rPr>
          <w:b/>
        </w:rPr>
        <w:lastRenderedPageBreak/>
        <w:t>Grantee SF-424's and Certification(s)</w:t>
      </w:r>
    </w:p>
    <w:p w:rsidR="000728DC" w:rsidRDefault="006131C2">
      <w:r>
        <w:rPr>
          <w:noProof/>
        </w:rPr>
        <w:drawing>
          <wp:inline distT="0" distB="0" distL="0" distR="0">
            <wp:extent cx="5943600" cy="7691718"/>
            <wp:effectExtent l="0" t="0" r="0" b="0"/>
            <wp:docPr id="2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8"/>
                    <a:stretch>
                      <a:fillRect/>
                    </a:stretch>
                  </pic:blipFill>
                  <pic:spPr>
                    <a:xfrm>
                      <a:off x="0" y="0"/>
                      <a:ext cx="5943600" cy="7691718"/>
                    </a:xfrm>
                    <a:prstGeom prst="rect">
                      <a:avLst/>
                    </a:prstGeom>
                  </pic:spPr>
                </pic:pic>
              </a:graphicData>
            </a:graphic>
          </wp:inline>
        </w:drawing>
      </w:r>
    </w:p>
    <w:p w:rsidR="000728DC" w:rsidRDefault="006131C2">
      <w:r>
        <w:rPr>
          <w:noProof/>
        </w:rPr>
        <w:lastRenderedPageBreak/>
        <w:drawing>
          <wp:inline distT="0" distB="0" distL="0" distR="0">
            <wp:extent cx="5943600" cy="7691718"/>
            <wp:effectExtent l="0" t="0" r="0" b="0"/>
            <wp:docPr id="3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9"/>
                    <a:stretch>
                      <a:fillRect/>
                    </a:stretch>
                  </pic:blipFill>
                  <pic:spPr>
                    <a:xfrm>
                      <a:off x="0" y="0"/>
                      <a:ext cx="5943600" cy="7691718"/>
                    </a:xfrm>
                    <a:prstGeom prst="rect">
                      <a:avLst/>
                    </a:prstGeom>
                  </pic:spPr>
                </pic:pic>
              </a:graphicData>
            </a:graphic>
          </wp:inline>
        </w:drawing>
      </w:r>
    </w:p>
    <w:p w:rsidR="000728DC" w:rsidRDefault="006131C2">
      <w:r>
        <w:rPr>
          <w:noProof/>
        </w:rPr>
        <w:lastRenderedPageBreak/>
        <w:drawing>
          <wp:inline distT="0" distB="0" distL="0" distR="0">
            <wp:extent cx="5943600" cy="7691718"/>
            <wp:effectExtent l="0" t="0" r="0" b="0"/>
            <wp:docPr id="3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0"/>
                    <a:stretch>
                      <a:fillRect/>
                    </a:stretch>
                  </pic:blipFill>
                  <pic:spPr>
                    <a:xfrm>
                      <a:off x="0" y="0"/>
                      <a:ext cx="5943600" cy="7691718"/>
                    </a:xfrm>
                    <a:prstGeom prst="rect">
                      <a:avLst/>
                    </a:prstGeom>
                  </pic:spPr>
                </pic:pic>
              </a:graphicData>
            </a:graphic>
          </wp:inline>
        </w:drawing>
      </w:r>
    </w:p>
    <w:p w:rsidR="000728DC" w:rsidRDefault="006131C2">
      <w:r>
        <w:rPr>
          <w:noProof/>
        </w:rPr>
        <w:lastRenderedPageBreak/>
        <w:drawing>
          <wp:inline distT="0" distB="0" distL="0" distR="0">
            <wp:extent cx="5943600" cy="7691718"/>
            <wp:effectExtent l="0" t="0" r="0" b="0"/>
            <wp:docPr id="3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1"/>
                    <a:stretch>
                      <a:fillRect/>
                    </a:stretch>
                  </pic:blipFill>
                  <pic:spPr>
                    <a:xfrm>
                      <a:off x="0" y="0"/>
                      <a:ext cx="5943600" cy="7691718"/>
                    </a:xfrm>
                    <a:prstGeom prst="rect">
                      <a:avLst/>
                    </a:prstGeom>
                  </pic:spPr>
                </pic:pic>
              </a:graphicData>
            </a:graphic>
          </wp:inline>
        </w:drawing>
      </w:r>
    </w:p>
    <w:p w:rsidR="000728DC" w:rsidRDefault="006131C2">
      <w:r>
        <w:rPr>
          <w:noProof/>
        </w:rPr>
        <w:lastRenderedPageBreak/>
        <w:drawing>
          <wp:inline distT="0" distB="0" distL="0" distR="0">
            <wp:extent cx="5943600" cy="7691718"/>
            <wp:effectExtent l="0" t="0" r="0" b="0"/>
            <wp:docPr id="3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2"/>
                    <a:stretch>
                      <a:fillRect/>
                    </a:stretch>
                  </pic:blipFill>
                  <pic:spPr>
                    <a:xfrm>
                      <a:off x="0" y="0"/>
                      <a:ext cx="5943600" cy="7691718"/>
                    </a:xfrm>
                    <a:prstGeom prst="rect">
                      <a:avLst/>
                    </a:prstGeom>
                  </pic:spPr>
                </pic:pic>
              </a:graphicData>
            </a:graphic>
          </wp:inline>
        </w:drawing>
      </w:r>
    </w:p>
    <w:p w:rsidR="000728DC" w:rsidRDefault="006131C2">
      <w:r>
        <w:rPr>
          <w:noProof/>
        </w:rPr>
        <w:lastRenderedPageBreak/>
        <w:drawing>
          <wp:inline distT="0" distB="0" distL="0" distR="0">
            <wp:extent cx="5943600" cy="7691718"/>
            <wp:effectExtent l="0" t="0" r="0" b="0"/>
            <wp:docPr id="3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3"/>
                    <a:stretch>
                      <a:fillRect/>
                    </a:stretch>
                  </pic:blipFill>
                  <pic:spPr>
                    <a:xfrm>
                      <a:off x="0" y="0"/>
                      <a:ext cx="5943600" cy="7691718"/>
                    </a:xfrm>
                    <a:prstGeom prst="rect">
                      <a:avLst/>
                    </a:prstGeom>
                  </pic:spPr>
                </pic:pic>
              </a:graphicData>
            </a:graphic>
          </wp:inline>
        </w:drawing>
      </w:r>
    </w:p>
    <w:p w:rsidR="000728DC" w:rsidRDefault="006131C2">
      <w:r>
        <w:rPr>
          <w:noProof/>
        </w:rPr>
        <w:lastRenderedPageBreak/>
        <w:drawing>
          <wp:inline distT="0" distB="0" distL="0" distR="0">
            <wp:extent cx="5943600" cy="7691718"/>
            <wp:effectExtent l="0" t="0" r="0" b="0"/>
            <wp:docPr id="3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4"/>
                    <a:stretch>
                      <a:fillRect/>
                    </a:stretch>
                  </pic:blipFill>
                  <pic:spPr>
                    <a:xfrm>
                      <a:off x="0" y="0"/>
                      <a:ext cx="5943600" cy="7691718"/>
                    </a:xfrm>
                    <a:prstGeom prst="rect">
                      <a:avLst/>
                    </a:prstGeom>
                  </pic:spPr>
                </pic:pic>
              </a:graphicData>
            </a:graphic>
          </wp:inline>
        </w:drawing>
      </w:r>
    </w:p>
    <w:p w:rsidR="000728DC" w:rsidRDefault="006131C2">
      <w:r>
        <w:rPr>
          <w:noProof/>
        </w:rPr>
        <w:lastRenderedPageBreak/>
        <w:drawing>
          <wp:inline distT="0" distB="0" distL="0" distR="0">
            <wp:extent cx="5943600" cy="7691718"/>
            <wp:effectExtent l="0" t="0" r="0" b="0"/>
            <wp:docPr id="3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5"/>
                    <a:stretch>
                      <a:fillRect/>
                    </a:stretch>
                  </pic:blipFill>
                  <pic:spPr>
                    <a:xfrm>
                      <a:off x="0" y="0"/>
                      <a:ext cx="5943600" cy="7691718"/>
                    </a:xfrm>
                    <a:prstGeom prst="rect">
                      <a:avLst/>
                    </a:prstGeom>
                  </pic:spPr>
                </pic:pic>
              </a:graphicData>
            </a:graphic>
          </wp:inline>
        </w:drawing>
      </w:r>
    </w:p>
    <w:p w:rsidR="000728DC" w:rsidRDefault="006131C2">
      <w:pPr>
        <w:spacing w:after="0" w:line="240" w:lineRule="auto"/>
        <w:rPr>
          <w:b/>
          <w:sz w:val="28"/>
          <w:szCs w:val="28"/>
        </w:rPr>
      </w:pPr>
      <w:r>
        <w:rPr>
          <w:b/>
          <w:sz w:val="28"/>
          <w:szCs w:val="28"/>
        </w:rPr>
        <w:br w:type="page"/>
      </w:r>
    </w:p>
    <w:p w:rsidR="000728DC" w:rsidRDefault="006131C2">
      <w:pPr>
        <w:rPr>
          <w:b/>
          <w:sz w:val="28"/>
          <w:szCs w:val="28"/>
        </w:rPr>
      </w:pPr>
      <w:r>
        <w:rPr>
          <w:b/>
          <w:sz w:val="28"/>
          <w:szCs w:val="28"/>
        </w:rPr>
        <w:lastRenderedPageBreak/>
        <w:t xml:space="preserve">Appendix - Alternate/Local Data Sources </w:t>
      </w:r>
    </w:p>
    <w:p w:rsidR="000728DC" w:rsidRDefault="000728DC">
      <w:pPr>
        <w:spacing w:after="0" w:line="240" w:lineRule="auto"/>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9248"/>
      </w:tblGrid>
      <w:tr w:rsidR="000728DC">
        <w:trPr>
          <w:cantSplit/>
        </w:trPr>
        <w:tc>
          <w:tcPr>
            <w:tcW w:w="0" w:type="auto"/>
            <w:vMerge w:val="restart"/>
          </w:tcPr>
          <w:p w:rsidR="000728DC" w:rsidRDefault="006131C2">
            <w:r>
              <w:rPr>
                <w:b/>
              </w:rPr>
              <w:t>1</w:t>
            </w:r>
          </w:p>
        </w:tc>
        <w:tc>
          <w:tcPr>
            <w:tcW w:w="0" w:type="auto"/>
          </w:tcPr>
          <w:p w:rsidR="000728DC" w:rsidRDefault="006131C2">
            <w:pPr>
              <w:keepNext/>
              <w:spacing w:before="100" w:after="0"/>
              <w:rPr>
                <w:rFonts w:asciiTheme="minorHAnsi" w:hAnsiTheme="minorHAnsi"/>
                <w:b/>
                <w:sz w:val="20"/>
                <w:szCs w:val="20"/>
              </w:rPr>
            </w:pPr>
            <w:r>
              <w:rPr>
                <w:rFonts w:asciiTheme="minorHAnsi" w:hAnsiTheme="minorHAnsi"/>
                <w:b/>
                <w:bCs/>
                <w:sz w:val="20"/>
                <w:szCs w:val="20"/>
              </w:rPr>
              <w:t>Data Source Name</w:t>
            </w:r>
          </w:p>
          <w:p w:rsidR="000728DC" w:rsidRDefault="006131C2">
            <w:pPr>
              <w:spacing w:before="100" w:after="0"/>
            </w:pPr>
            <w:r>
              <w:rPr>
                <w:color w:val="000000"/>
              </w:rPr>
              <w:t>2015 ACS DATA CHARLESTON</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sz w:val="20"/>
                <w:szCs w:val="20"/>
              </w:rPr>
            </w:pPr>
            <w:r>
              <w:rPr>
                <w:rFonts w:asciiTheme="minorHAnsi" w:hAnsiTheme="minorHAnsi"/>
                <w:b/>
                <w:sz w:val="20"/>
                <w:szCs w:val="20"/>
              </w:rPr>
              <w:t>List the name of the organization or individual who originated the data set.</w:t>
            </w:r>
          </w:p>
          <w:p w:rsidR="000728DC" w:rsidRDefault="006131C2">
            <w:pPr>
              <w:spacing w:before="100" w:after="0"/>
            </w:pPr>
            <w:r>
              <w:rPr>
                <w:color w:val="000000"/>
              </w:rPr>
              <w:t>US CEnsus Bureau</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sz w:val="20"/>
                <w:szCs w:val="20"/>
              </w:rPr>
            </w:pPr>
            <w:r>
              <w:rPr>
                <w:rFonts w:asciiTheme="minorHAnsi" w:hAnsiTheme="minorHAnsi"/>
                <w:b/>
                <w:sz w:val="20"/>
                <w:szCs w:val="20"/>
              </w:rPr>
              <w:t>Provide a brief summary of the data set.</w:t>
            </w:r>
          </w:p>
          <w:p w:rsidR="000728DC" w:rsidRDefault="006131C2">
            <w:pPr>
              <w:spacing w:before="100" w:after="0"/>
            </w:pPr>
            <w:r>
              <w:rPr>
                <w:color w:val="000000"/>
              </w:rPr>
              <w:t>Complete demographic, social, housing and economic data about the City</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sz w:val="20"/>
                <w:szCs w:val="20"/>
              </w:rPr>
            </w:pPr>
            <w:r>
              <w:rPr>
                <w:rFonts w:asciiTheme="minorHAnsi" w:hAnsiTheme="minorHAnsi"/>
                <w:b/>
                <w:color w:val="000033"/>
                <w:sz w:val="20"/>
                <w:szCs w:val="20"/>
              </w:rPr>
              <w:t>What was the purpose for developing this data set?</w:t>
            </w:r>
          </w:p>
          <w:p w:rsidR="000728DC" w:rsidRDefault="006131C2">
            <w:pPr>
              <w:spacing w:before="100" w:after="0"/>
            </w:pPr>
            <w:r>
              <w:rPr>
                <w:color w:val="000000"/>
              </w:rPr>
              <w:t>Required by law</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sz w:val="20"/>
                <w:szCs w:val="20"/>
              </w:rPr>
            </w:pPr>
            <w:r>
              <w:rPr>
                <w:rFonts w:asciiTheme="minorHAnsi" w:hAnsiTheme="minorHAnsi"/>
                <w:b/>
                <w:color w:val="000033"/>
                <w:sz w:val="20"/>
                <w:szCs w:val="20"/>
              </w:rPr>
              <w:t>Provide the year (and optionally month, or month and day) for when the data was collected.</w:t>
            </w:r>
          </w:p>
          <w:p w:rsidR="000728DC" w:rsidRDefault="006131C2">
            <w:pPr>
              <w:spacing w:before="100" w:after="0"/>
            </w:pPr>
            <w:r>
              <w:rPr>
                <w:color w:val="000000"/>
              </w:rPr>
              <w:t>Data from 2008 to 2013</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sz w:val="20"/>
                <w:szCs w:val="20"/>
              </w:rPr>
            </w:pPr>
            <w:r>
              <w:rPr>
                <w:rFonts w:asciiTheme="minorHAnsi" w:hAnsiTheme="minorHAnsi"/>
                <w:b/>
                <w:sz w:val="20"/>
                <w:szCs w:val="20"/>
              </w:rPr>
              <w:t>Briefly describe the methodology for the data collection.</w:t>
            </w:r>
          </w:p>
          <w:p w:rsidR="000728DC" w:rsidRDefault="006131C2">
            <w:pPr>
              <w:spacing w:before="100" w:after="0"/>
            </w:pPr>
            <w:r>
              <w:rPr>
                <w:color w:val="000000"/>
              </w:rPr>
              <w:t>Sampling and analysis</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sz w:val="20"/>
                <w:szCs w:val="20"/>
              </w:rPr>
            </w:pPr>
            <w:r>
              <w:rPr>
                <w:rFonts w:asciiTheme="minorHAnsi" w:hAnsiTheme="minorHAnsi"/>
                <w:b/>
                <w:color w:val="000033"/>
                <w:sz w:val="20"/>
                <w:szCs w:val="20"/>
              </w:rPr>
              <w:t>Describe the total population from which the sample was taken.</w:t>
            </w:r>
          </w:p>
          <w:p w:rsidR="000728DC" w:rsidRDefault="006131C2">
            <w:pPr>
              <w:spacing w:before="100" w:after="0"/>
            </w:pPr>
            <w:r>
              <w:rPr>
                <w:color w:val="000000"/>
              </w:rPr>
              <w:t>The City</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color w:val="000033"/>
                <w:sz w:val="20"/>
                <w:szCs w:val="20"/>
              </w:rPr>
            </w:pPr>
            <w:r>
              <w:rPr>
                <w:rFonts w:asciiTheme="minorHAnsi" w:hAnsiTheme="minorHAnsi"/>
                <w:b/>
                <w:color w:val="000033"/>
                <w:sz w:val="20"/>
                <w:szCs w:val="20"/>
              </w:rPr>
              <w:t>Describe the demographics of the respondents or characteristics of the unit of measure, and the number of respondents or units surveyed.</w:t>
            </w:r>
          </w:p>
          <w:p w:rsidR="000728DC" w:rsidRDefault="006131C2">
            <w:pPr>
              <w:spacing w:before="100" w:after="0"/>
            </w:pPr>
            <w:r>
              <w:rPr>
                <w:color w:val="000000"/>
              </w:rPr>
              <w:t>Unknown</w:t>
            </w:r>
          </w:p>
        </w:tc>
      </w:tr>
      <w:tr w:rsidR="000728DC">
        <w:trPr>
          <w:cantSplit/>
        </w:trPr>
        <w:tc>
          <w:tcPr>
            <w:tcW w:w="0" w:type="auto"/>
            <w:vMerge w:val="restart"/>
          </w:tcPr>
          <w:p w:rsidR="000728DC" w:rsidRDefault="006131C2">
            <w:r>
              <w:rPr>
                <w:b/>
              </w:rPr>
              <w:t>2</w:t>
            </w:r>
          </w:p>
        </w:tc>
        <w:tc>
          <w:tcPr>
            <w:tcW w:w="0" w:type="auto"/>
          </w:tcPr>
          <w:p w:rsidR="000728DC" w:rsidRDefault="006131C2">
            <w:pPr>
              <w:keepNext/>
              <w:spacing w:before="100" w:after="0"/>
              <w:rPr>
                <w:rFonts w:asciiTheme="minorHAnsi" w:hAnsiTheme="minorHAnsi"/>
                <w:b/>
                <w:sz w:val="20"/>
                <w:szCs w:val="20"/>
              </w:rPr>
            </w:pPr>
            <w:r>
              <w:rPr>
                <w:rFonts w:asciiTheme="minorHAnsi" w:hAnsiTheme="minorHAnsi"/>
                <w:b/>
                <w:bCs/>
                <w:sz w:val="20"/>
                <w:szCs w:val="20"/>
              </w:rPr>
              <w:t>Data Source Name</w:t>
            </w:r>
          </w:p>
          <w:p w:rsidR="000728DC" w:rsidRDefault="006131C2">
            <w:pPr>
              <w:spacing w:before="100" w:after="0"/>
            </w:pPr>
            <w:r>
              <w:rPr>
                <w:color w:val="000000"/>
              </w:rPr>
              <w:t>American Community Survey</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sz w:val="20"/>
                <w:szCs w:val="20"/>
              </w:rPr>
            </w:pPr>
            <w:r>
              <w:rPr>
                <w:rFonts w:asciiTheme="minorHAnsi" w:hAnsiTheme="minorHAnsi"/>
                <w:b/>
                <w:sz w:val="20"/>
                <w:szCs w:val="20"/>
              </w:rPr>
              <w:t>List the name of the organization or individual who originated the data set.</w:t>
            </w:r>
          </w:p>
          <w:p w:rsidR="000728DC" w:rsidRDefault="006131C2">
            <w:pPr>
              <w:spacing w:before="100" w:after="0"/>
            </w:pPr>
            <w:r>
              <w:rPr>
                <w:color w:val="000000"/>
              </w:rPr>
              <w:t>US Census Bureau</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sz w:val="20"/>
                <w:szCs w:val="20"/>
              </w:rPr>
            </w:pPr>
            <w:r>
              <w:rPr>
                <w:rFonts w:asciiTheme="minorHAnsi" w:hAnsiTheme="minorHAnsi"/>
                <w:b/>
                <w:sz w:val="20"/>
                <w:szCs w:val="20"/>
              </w:rPr>
              <w:t>Provide a brief summary of the data set.</w:t>
            </w:r>
          </w:p>
          <w:p w:rsidR="000728DC" w:rsidRDefault="006131C2">
            <w:pPr>
              <w:spacing w:before="100" w:after="0"/>
            </w:pPr>
            <w:r>
              <w:rPr>
                <w:color w:val="000000"/>
              </w:rPr>
              <w:t>Complete data on Charleston's emogrphics, economy, socila structure and housing</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sz w:val="20"/>
                <w:szCs w:val="20"/>
              </w:rPr>
            </w:pPr>
            <w:r>
              <w:rPr>
                <w:rFonts w:asciiTheme="minorHAnsi" w:hAnsiTheme="minorHAnsi"/>
                <w:b/>
                <w:color w:val="000033"/>
                <w:sz w:val="20"/>
                <w:szCs w:val="20"/>
              </w:rPr>
              <w:t>What was the purpose for developing this data set?</w:t>
            </w:r>
          </w:p>
          <w:p w:rsidR="000728DC" w:rsidRDefault="006131C2">
            <w:pPr>
              <w:spacing w:before="100" w:after="0"/>
            </w:pPr>
            <w:r>
              <w:rPr>
                <w:color w:val="000000"/>
              </w:rPr>
              <w:t>Required by law</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sz w:val="20"/>
                <w:szCs w:val="20"/>
              </w:rPr>
            </w:pPr>
            <w:r>
              <w:rPr>
                <w:rFonts w:asciiTheme="minorHAnsi" w:hAnsiTheme="minorHAnsi"/>
                <w:b/>
                <w:color w:val="000033"/>
                <w:sz w:val="20"/>
                <w:szCs w:val="20"/>
              </w:rPr>
              <w:t>How comprehensive is the coverage of this administrative data? Is data collection concentrated in one geographic area or among a certain population?</w:t>
            </w:r>
          </w:p>
          <w:p w:rsidR="000728DC" w:rsidRDefault="006131C2">
            <w:pPr>
              <w:spacing w:before="100" w:after="0"/>
            </w:pPr>
            <w:r>
              <w:rPr>
                <w:color w:val="000000"/>
              </w:rPr>
              <w:t>The data is complete and collected for the entire population</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sz w:val="20"/>
                <w:szCs w:val="20"/>
              </w:rPr>
            </w:pPr>
            <w:r>
              <w:rPr>
                <w:rFonts w:asciiTheme="minorHAnsi" w:hAnsiTheme="minorHAnsi"/>
                <w:b/>
                <w:color w:val="000033"/>
                <w:sz w:val="20"/>
                <w:szCs w:val="20"/>
              </w:rPr>
              <w:t>What time period (provide the year, and optionally month, or month and day) is covered by this data set?</w:t>
            </w:r>
          </w:p>
          <w:p w:rsidR="000728DC" w:rsidRDefault="006131C2">
            <w:pPr>
              <w:spacing w:before="100" w:after="0"/>
            </w:pPr>
            <w:r>
              <w:rPr>
                <w:color w:val="000000"/>
              </w:rPr>
              <w:t>Based on data 2008 to 2013</w:t>
            </w:r>
          </w:p>
        </w:tc>
      </w:tr>
      <w:tr w:rsidR="000728DC">
        <w:trPr>
          <w:cantSplit/>
        </w:trPr>
        <w:tc>
          <w:tcPr>
            <w:tcW w:w="0" w:type="auto"/>
            <w:vMerge/>
          </w:tcPr>
          <w:p w:rsidR="000728DC" w:rsidRDefault="000728DC"/>
        </w:tc>
        <w:tc>
          <w:tcPr>
            <w:tcW w:w="0" w:type="auto"/>
          </w:tcPr>
          <w:p w:rsidR="000728DC" w:rsidRDefault="006131C2">
            <w:pPr>
              <w:keepNext/>
              <w:spacing w:before="100" w:after="0"/>
              <w:rPr>
                <w:rFonts w:asciiTheme="minorHAnsi" w:hAnsiTheme="minorHAnsi"/>
                <w:b/>
                <w:color w:val="000033"/>
                <w:sz w:val="20"/>
                <w:szCs w:val="20"/>
              </w:rPr>
            </w:pPr>
            <w:r>
              <w:rPr>
                <w:rFonts w:asciiTheme="minorHAnsi" w:hAnsiTheme="minorHAnsi"/>
                <w:b/>
                <w:color w:val="000033"/>
                <w:sz w:val="20"/>
                <w:szCs w:val="20"/>
              </w:rPr>
              <w:t>What is the status of the data set (complete, in progress, or planned)?</w:t>
            </w:r>
          </w:p>
          <w:p w:rsidR="000728DC" w:rsidRDefault="006131C2">
            <w:pPr>
              <w:spacing w:before="100" w:after="0"/>
            </w:pPr>
            <w:r>
              <w:rPr>
                <w:color w:val="000000"/>
              </w:rPr>
              <w:t>Complete</w:t>
            </w:r>
          </w:p>
        </w:tc>
      </w:tr>
    </w:tbl>
    <w:p w:rsidR="0084018C" w:rsidRDefault="0084018C"/>
    <w:sectPr w:rsidR="0084018C">
      <w:headerReference w:type="even" r:id="rId56"/>
      <w:headerReference w:type="default" r:id="rId57"/>
      <w:footerReference w:type="even" r:id="rId58"/>
      <w:headerReference w:type="first" r:id="rId59"/>
      <w:footerReference w:type="first" r:id="rId6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28DC" w:rsidRDefault="006131C2">
      <w:r>
        <w:separator/>
      </w:r>
    </w:p>
  </w:endnote>
  <w:endnote w:type="continuationSeparator" w:id="0">
    <w:p w:rsidR="000728DC" w:rsidRDefault="00613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38" w:type="dxa"/>
      <w:jc w:val="center"/>
      <w:tblInd w:w="99" w:type="dxa"/>
      <w:tblLayout w:type="fixed"/>
      <w:tblLook w:val="01E0" w:firstRow="1" w:lastRow="1" w:firstColumn="1" w:lastColumn="1" w:noHBand="0" w:noVBand="0"/>
    </w:tblPr>
    <w:tblGrid>
      <w:gridCol w:w="1908"/>
      <w:gridCol w:w="5753"/>
      <w:gridCol w:w="2077"/>
    </w:tblGrid>
    <w:tr w:rsidR="000728DC">
      <w:trPr>
        <w:jc w:val="center"/>
      </w:trPr>
      <w:tc>
        <w:tcPr>
          <w:tcW w:w="1908" w:type="dxa"/>
        </w:tcPr>
        <w:p w:rsidR="000728DC" w:rsidRDefault="006131C2">
          <w:pPr>
            <w:pStyle w:val="Footer"/>
            <w:spacing w:after="0" w:line="240" w:lineRule="auto"/>
            <w:ind w:left="-99"/>
          </w:pPr>
          <w:r>
            <w:t xml:space="preserve">  Consolidated Plan</w:t>
          </w:r>
        </w:p>
      </w:tc>
      <w:tc>
        <w:tcPr>
          <w:tcW w:w="5753" w:type="dxa"/>
        </w:tcPr>
        <w:p w:rsidR="000728DC" w:rsidRDefault="006131C2">
          <w:pPr>
            <w:pStyle w:val="Footer"/>
            <w:spacing w:after="0" w:line="240" w:lineRule="auto"/>
            <w:ind w:hanging="90"/>
            <w:jc w:val="center"/>
            <w:rPr>
              <w:rFonts w:cs="Arial"/>
            </w:rPr>
          </w:pPr>
          <w:r>
            <w:rPr>
              <w:rFonts w:cs="Arial"/>
            </w:rPr>
            <w:t>CHARLESTON</w:t>
          </w:r>
        </w:p>
      </w:tc>
      <w:tc>
        <w:tcPr>
          <w:tcW w:w="2077" w:type="dxa"/>
        </w:tcPr>
        <w:p w:rsidR="000728DC" w:rsidRDefault="006131C2">
          <w:pPr>
            <w:pStyle w:val="Footer"/>
            <w:spacing w:after="0" w:line="240" w:lineRule="auto"/>
            <w:ind w:hanging="90"/>
            <w:jc w:val="right"/>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3C4368">
            <w:rPr>
              <w:rStyle w:val="PageNumber"/>
              <w:noProof/>
            </w:rPr>
            <w:t>1</w:t>
          </w:r>
          <w:r>
            <w:rPr>
              <w:rStyle w:val="PageNumber"/>
            </w:rPr>
            <w:fldChar w:fldCharType="end"/>
          </w:r>
        </w:p>
      </w:tc>
    </w:tr>
  </w:tbl>
  <w:p w:rsidR="000728DC" w:rsidRDefault="006131C2">
    <w:pPr>
      <w:pStyle w:val="Footer"/>
      <w:spacing w:before="120" w:after="0"/>
      <w:ind w:hanging="90"/>
      <w:rPr>
        <w:rFonts w:asciiTheme="minorHAnsi" w:hAnsiTheme="minorHAnsi"/>
        <w:b/>
        <w:i/>
        <w:sz w:val="16"/>
      </w:rPr>
    </w:pPr>
    <w:r>
      <w:rPr>
        <w:rFonts w:asciiTheme="minorHAnsi" w:hAnsiTheme="minorHAnsi" w:cs="Arial"/>
        <w:color w:val="000000"/>
        <w:sz w:val="16"/>
      </w:rPr>
      <w:t>OMB Control No: 2506-0117 (exp. 07/31/2015)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8DC" w:rsidRDefault="000728D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8DC" w:rsidRDefault="000728D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8DC" w:rsidRDefault="000728D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8DC" w:rsidRDefault="000728D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8DC" w:rsidRDefault="000728D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8DC" w:rsidRDefault="000728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28DC" w:rsidRDefault="006131C2">
      <w:r>
        <w:separator/>
      </w:r>
    </w:p>
  </w:footnote>
  <w:footnote w:type="continuationSeparator" w:id="0">
    <w:p w:rsidR="000728DC" w:rsidRDefault="006131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8DC" w:rsidRDefault="000728D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8DC" w:rsidRDefault="000728D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8DC" w:rsidRDefault="000728D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8DC" w:rsidRDefault="000728D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8DC" w:rsidRDefault="000728D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8DC" w:rsidRDefault="000728D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8DC" w:rsidRDefault="000728D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8DC" w:rsidRDefault="000728D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8DC" w:rsidRDefault="000728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3CB0CE3"/>
    <w:multiLevelType w:val="hybridMultilevel"/>
    <w:tmpl w:val="A09AC69E"/>
    <w:lvl w:ilvl="0" w:tplc="696A65CC">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3591079"/>
    <w:multiLevelType w:val="hybridMultilevel"/>
    <w:tmpl w:val="CD060D5C"/>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414528EA"/>
    <w:multiLevelType w:val="hybridMultilevel"/>
    <w:tmpl w:val="1AE41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2F502A2"/>
    <w:multiLevelType w:val="hybridMultilevel"/>
    <w:tmpl w:val="63FC34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676257D0"/>
    <w:multiLevelType w:val="hybridMultilevel"/>
    <w:tmpl w:val="05887E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8">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8"/>
  </w:num>
  <w:num w:numId="14">
    <w:abstractNumId w:val="17"/>
  </w:num>
  <w:num w:numId="15">
    <w:abstractNumId w:val="12"/>
  </w:num>
  <w:num w:numId="16">
    <w:abstractNumId w:val="15"/>
  </w:num>
  <w:num w:numId="17">
    <w:abstractNumId w:val="16"/>
  </w:num>
  <w:num w:numId="18">
    <w:abstractNumId w:val="14"/>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550"/>
    <w:rsid w:val="00002C53"/>
    <w:rsid w:val="000043C4"/>
    <w:rsid w:val="00004F01"/>
    <w:rsid w:val="00007940"/>
    <w:rsid w:val="000116B2"/>
    <w:rsid w:val="00011967"/>
    <w:rsid w:val="00011DB6"/>
    <w:rsid w:val="00012AEB"/>
    <w:rsid w:val="000157F7"/>
    <w:rsid w:val="000204C7"/>
    <w:rsid w:val="00023D6C"/>
    <w:rsid w:val="00023F52"/>
    <w:rsid w:val="00024464"/>
    <w:rsid w:val="000245E3"/>
    <w:rsid w:val="00024F32"/>
    <w:rsid w:val="00026149"/>
    <w:rsid w:val="00027899"/>
    <w:rsid w:val="00027B5A"/>
    <w:rsid w:val="00027CE2"/>
    <w:rsid w:val="0003185F"/>
    <w:rsid w:val="00031FC3"/>
    <w:rsid w:val="00032C1E"/>
    <w:rsid w:val="0003300B"/>
    <w:rsid w:val="000341DA"/>
    <w:rsid w:val="00035628"/>
    <w:rsid w:val="000357CA"/>
    <w:rsid w:val="00035F04"/>
    <w:rsid w:val="00036CA1"/>
    <w:rsid w:val="0004058D"/>
    <w:rsid w:val="0004061D"/>
    <w:rsid w:val="000412E9"/>
    <w:rsid w:val="0004195A"/>
    <w:rsid w:val="000437E8"/>
    <w:rsid w:val="00043DF8"/>
    <w:rsid w:val="00044565"/>
    <w:rsid w:val="000451C5"/>
    <w:rsid w:val="0004603E"/>
    <w:rsid w:val="00047E3E"/>
    <w:rsid w:val="000518AA"/>
    <w:rsid w:val="00051ED8"/>
    <w:rsid w:val="00053E62"/>
    <w:rsid w:val="00056828"/>
    <w:rsid w:val="00057E29"/>
    <w:rsid w:val="00060CD3"/>
    <w:rsid w:val="00060CE4"/>
    <w:rsid w:val="00060DF2"/>
    <w:rsid w:val="00061845"/>
    <w:rsid w:val="000619F7"/>
    <w:rsid w:val="00061B37"/>
    <w:rsid w:val="00061C6C"/>
    <w:rsid w:val="000620FD"/>
    <w:rsid w:val="000628A4"/>
    <w:rsid w:val="000634B1"/>
    <w:rsid w:val="00066D3C"/>
    <w:rsid w:val="000670CF"/>
    <w:rsid w:val="0006773B"/>
    <w:rsid w:val="00067D0E"/>
    <w:rsid w:val="00067FB3"/>
    <w:rsid w:val="00067FD4"/>
    <w:rsid w:val="000726B5"/>
    <w:rsid w:val="000728DC"/>
    <w:rsid w:val="00072C8A"/>
    <w:rsid w:val="00072E1F"/>
    <w:rsid w:val="00075338"/>
    <w:rsid w:val="00075389"/>
    <w:rsid w:val="00075782"/>
    <w:rsid w:val="00075F3E"/>
    <w:rsid w:val="00076459"/>
    <w:rsid w:val="0007671C"/>
    <w:rsid w:val="0007671E"/>
    <w:rsid w:val="0007735F"/>
    <w:rsid w:val="000803B0"/>
    <w:rsid w:val="00080B32"/>
    <w:rsid w:val="00080ECB"/>
    <w:rsid w:val="00081136"/>
    <w:rsid w:val="000825DF"/>
    <w:rsid w:val="000831B8"/>
    <w:rsid w:val="0008383B"/>
    <w:rsid w:val="00083B49"/>
    <w:rsid w:val="0008531E"/>
    <w:rsid w:val="00085ECE"/>
    <w:rsid w:val="0008729C"/>
    <w:rsid w:val="0008764E"/>
    <w:rsid w:val="00087BEC"/>
    <w:rsid w:val="000902A9"/>
    <w:rsid w:val="000906C3"/>
    <w:rsid w:val="00090BC2"/>
    <w:rsid w:val="00091139"/>
    <w:rsid w:val="000916BB"/>
    <w:rsid w:val="00091F70"/>
    <w:rsid w:val="00092E75"/>
    <w:rsid w:val="0009419B"/>
    <w:rsid w:val="000942E0"/>
    <w:rsid w:val="000957A8"/>
    <w:rsid w:val="00095B1E"/>
    <w:rsid w:val="000963F7"/>
    <w:rsid w:val="00096632"/>
    <w:rsid w:val="00096BAB"/>
    <w:rsid w:val="00096FE3"/>
    <w:rsid w:val="000A0B94"/>
    <w:rsid w:val="000A14CA"/>
    <w:rsid w:val="000A2579"/>
    <w:rsid w:val="000A32D4"/>
    <w:rsid w:val="000A3328"/>
    <w:rsid w:val="000A3869"/>
    <w:rsid w:val="000A3A36"/>
    <w:rsid w:val="000A3AF5"/>
    <w:rsid w:val="000A6604"/>
    <w:rsid w:val="000A77DE"/>
    <w:rsid w:val="000A7C39"/>
    <w:rsid w:val="000A7EB6"/>
    <w:rsid w:val="000B06BE"/>
    <w:rsid w:val="000B2005"/>
    <w:rsid w:val="000B2B4C"/>
    <w:rsid w:val="000B3461"/>
    <w:rsid w:val="000B45BD"/>
    <w:rsid w:val="000B5CB6"/>
    <w:rsid w:val="000B5D24"/>
    <w:rsid w:val="000B6CB1"/>
    <w:rsid w:val="000B7A3C"/>
    <w:rsid w:val="000B7A4F"/>
    <w:rsid w:val="000C0482"/>
    <w:rsid w:val="000C0752"/>
    <w:rsid w:val="000C0905"/>
    <w:rsid w:val="000C0A02"/>
    <w:rsid w:val="000C20FC"/>
    <w:rsid w:val="000C265E"/>
    <w:rsid w:val="000C3ACA"/>
    <w:rsid w:val="000C50CD"/>
    <w:rsid w:val="000C57EA"/>
    <w:rsid w:val="000C666E"/>
    <w:rsid w:val="000C7311"/>
    <w:rsid w:val="000D0182"/>
    <w:rsid w:val="000D170D"/>
    <w:rsid w:val="000D3BC7"/>
    <w:rsid w:val="000D3DF8"/>
    <w:rsid w:val="000D734A"/>
    <w:rsid w:val="000D7D11"/>
    <w:rsid w:val="000E091F"/>
    <w:rsid w:val="000E1DFB"/>
    <w:rsid w:val="000E1F9B"/>
    <w:rsid w:val="000E5032"/>
    <w:rsid w:val="000E6121"/>
    <w:rsid w:val="000E640E"/>
    <w:rsid w:val="000E6B9A"/>
    <w:rsid w:val="000E6CB6"/>
    <w:rsid w:val="000E6DFE"/>
    <w:rsid w:val="000F04AF"/>
    <w:rsid w:val="000F0A25"/>
    <w:rsid w:val="000F3A3D"/>
    <w:rsid w:val="000F421A"/>
    <w:rsid w:val="000F79C7"/>
    <w:rsid w:val="00101E3D"/>
    <w:rsid w:val="00102442"/>
    <w:rsid w:val="00103633"/>
    <w:rsid w:val="00103D1E"/>
    <w:rsid w:val="001057F7"/>
    <w:rsid w:val="00105DC0"/>
    <w:rsid w:val="001062D4"/>
    <w:rsid w:val="00106EFD"/>
    <w:rsid w:val="001105E4"/>
    <w:rsid w:val="00110971"/>
    <w:rsid w:val="00110B76"/>
    <w:rsid w:val="00111C8B"/>
    <w:rsid w:val="00112002"/>
    <w:rsid w:val="00112F30"/>
    <w:rsid w:val="00114CA6"/>
    <w:rsid w:val="00115066"/>
    <w:rsid w:val="001153EB"/>
    <w:rsid w:val="001162C9"/>
    <w:rsid w:val="00117CAF"/>
    <w:rsid w:val="00120856"/>
    <w:rsid w:val="00123B67"/>
    <w:rsid w:val="00125428"/>
    <w:rsid w:val="0012585F"/>
    <w:rsid w:val="00125A0F"/>
    <w:rsid w:val="00125DF5"/>
    <w:rsid w:val="00125ED6"/>
    <w:rsid w:val="00125FCA"/>
    <w:rsid w:val="00126214"/>
    <w:rsid w:val="001322E0"/>
    <w:rsid w:val="00132522"/>
    <w:rsid w:val="00132CEA"/>
    <w:rsid w:val="001338F6"/>
    <w:rsid w:val="0013404D"/>
    <w:rsid w:val="00134B79"/>
    <w:rsid w:val="00135B76"/>
    <w:rsid w:val="00135EA7"/>
    <w:rsid w:val="0013605A"/>
    <w:rsid w:val="001414E7"/>
    <w:rsid w:val="00141F8B"/>
    <w:rsid w:val="0014372F"/>
    <w:rsid w:val="00143AD8"/>
    <w:rsid w:val="0014489D"/>
    <w:rsid w:val="00145274"/>
    <w:rsid w:val="00145923"/>
    <w:rsid w:val="001460FB"/>
    <w:rsid w:val="00150A1A"/>
    <w:rsid w:val="00150B00"/>
    <w:rsid w:val="0015463D"/>
    <w:rsid w:val="00155AE3"/>
    <w:rsid w:val="00155B72"/>
    <w:rsid w:val="00156045"/>
    <w:rsid w:val="00156205"/>
    <w:rsid w:val="0016089C"/>
    <w:rsid w:val="00160AC1"/>
    <w:rsid w:val="001615B5"/>
    <w:rsid w:val="00161DF7"/>
    <w:rsid w:val="0016267E"/>
    <w:rsid w:val="0016294A"/>
    <w:rsid w:val="00162952"/>
    <w:rsid w:val="00162A99"/>
    <w:rsid w:val="00163BA8"/>
    <w:rsid w:val="00164969"/>
    <w:rsid w:val="00165B3F"/>
    <w:rsid w:val="001664F7"/>
    <w:rsid w:val="001703C2"/>
    <w:rsid w:val="001710EC"/>
    <w:rsid w:val="001718D7"/>
    <w:rsid w:val="001719EF"/>
    <w:rsid w:val="00172723"/>
    <w:rsid w:val="001728FD"/>
    <w:rsid w:val="00172D3C"/>
    <w:rsid w:val="00174EFD"/>
    <w:rsid w:val="00175A92"/>
    <w:rsid w:val="001763BE"/>
    <w:rsid w:val="00176F2C"/>
    <w:rsid w:val="0017732A"/>
    <w:rsid w:val="00177DEF"/>
    <w:rsid w:val="00180753"/>
    <w:rsid w:val="00182EED"/>
    <w:rsid w:val="00184182"/>
    <w:rsid w:val="00184CFB"/>
    <w:rsid w:val="00186B3B"/>
    <w:rsid w:val="00187CDB"/>
    <w:rsid w:val="00190078"/>
    <w:rsid w:val="00193AF0"/>
    <w:rsid w:val="00193C03"/>
    <w:rsid w:val="00194176"/>
    <w:rsid w:val="00194AA8"/>
    <w:rsid w:val="00194CDA"/>
    <w:rsid w:val="00196757"/>
    <w:rsid w:val="00197A7A"/>
    <w:rsid w:val="001A0074"/>
    <w:rsid w:val="001A0F7B"/>
    <w:rsid w:val="001A1131"/>
    <w:rsid w:val="001A4013"/>
    <w:rsid w:val="001A53F5"/>
    <w:rsid w:val="001A635F"/>
    <w:rsid w:val="001A6644"/>
    <w:rsid w:val="001A6827"/>
    <w:rsid w:val="001A6828"/>
    <w:rsid w:val="001A6F81"/>
    <w:rsid w:val="001A7F28"/>
    <w:rsid w:val="001B0567"/>
    <w:rsid w:val="001B1038"/>
    <w:rsid w:val="001B165C"/>
    <w:rsid w:val="001B5AF8"/>
    <w:rsid w:val="001B6520"/>
    <w:rsid w:val="001B6936"/>
    <w:rsid w:val="001B6B2A"/>
    <w:rsid w:val="001B75E2"/>
    <w:rsid w:val="001B7DB9"/>
    <w:rsid w:val="001C1F9F"/>
    <w:rsid w:val="001C3C19"/>
    <w:rsid w:val="001C4867"/>
    <w:rsid w:val="001C61C3"/>
    <w:rsid w:val="001C7A55"/>
    <w:rsid w:val="001D0384"/>
    <w:rsid w:val="001D2011"/>
    <w:rsid w:val="001D20E3"/>
    <w:rsid w:val="001D285F"/>
    <w:rsid w:val="001D4882"/>
    <w:rsid w:val="001D4CE9"/>
    <w:rsid w:val="001D5457"/>
    <w:rsid w:val="001D6ECF"/>
    <w:rsid w:val="001D759E"/>
    <w:rsid w:val="001D78ED"/>
    <w:rsid w:val="001E0FF9"/>
    <w:rsid w:val="001E1072"/>
    <w:rsid w:val="001E1C24"/>
    <w:rsid w:val="001E3EA8"/>
    <w:rsid w:val="001E4FF9"/>
    <w:rsid w:val="001E5330"/>
    <w:rsid w:val="001E5D7F"/>
    <w:rsid w:val="001E5F46"/>
    <w:rsid w:val="001E6702"/>
    <w:rsid w:val="001E763D"/>
    <w:rsid w:val="001E7C8B"/>
    <w:rsid w:val="001E7D42"/>
    <w:rsid w:val="001F12C7"/>
    <w:rsid w:val="001F1BE7"/>
    <w:rsid w:val="001F2063"/>
    <w:rsid w:val="001F3C7D"/>
    <w:rsid w:val="001F5909"/>
    <w:rsid w:val="001F6123"/>
    <w:rsid w:val="001F68DE"/>
    <w:rsid w:val="001F71E8"/>
    <w:rsid w:val="001F7FA9"/>
    <w:rsid w:val="00202AD9"/>
    <w:rsid w:val="00203F82"/>
    <w:rsid w:val="00205644"/>
    <w:rsid w:val="00205CCE"/>
    <w:rsid w:val="0020604B"/>
    <w:rsid w:val="00206330"/>
    <w:rsid w:val="002103FC"/>
    <w:rsid w:val="002113FD"/>
    <w:rsid w:val="00212C6C"/>
    <w:rsid w:val="00212E96"/>
    <w:rsid w:val="0021303C"/>
    <w:rsid w:val="002137A1"/>
    <w:rsid w:val="00214170"/>
    <w:rsid w:val="002163FF"/>
    <w:rsid w:val="0021737C"/>
    <w:rsid w:val="00217B66"/>
    <w:rsid w:val="0022066D"/>
    <w:rsid w:val="002209D7"/>
    <w:rsid w:val="00221262"/>
    <w:rsid w:val="00221D81"/>
    <w:rsid w:val="002228FF"/>
    <w:rsid w:val="00223C84"/>
    <w:rsid w:val="00224741"/>
    <w:rsid w:val="00224CD2"/>
    <w:rsid w:val="00224EEE"/>
    <w:rsid w:val="0022696E"/>
    <w:rsid w:val="00226B56"/>
    <w:rsid w:val="00226B59"/>
    <w:rsid w:val="002310E9"/>
    <w:rsid w:val="002323D0"/>
    <w:rsid w:val="00232FF7"/>
    <w:rsid w:val="0023315D"/>
    <w:rsid w:val="00233524"/>
    <w:rsid w:val="00233956"/>
    <w:rsid w:val="00234115"/>
    <w:rsid w:val="00234644"/>
    <w:rsid w:val="002346CD"/>
    <w:rsid w:val="00235072"/>
    <w:rsid w:val="00235DD9"/>
    <w:rsid w:val="00236F35"/>
    <w:rsid w:val="00236F9D"/>
    <w:rsid w:val="00240AEF"/>
    <w:rsid w:val="00241127"/>
    <w:rsid w:val="00243359"/>
    <w:rsid w:val="0024397D"/>
    <w:rsid w:val="00243CAA"/>
    <w:rsid w:val="00244C43"/>
    <w:rsid w:val="002450EA"/>
    <w:rsid w:val="0024539C"/>
    <w:rsid w:val="00245646"/>
    <w:rsid w:val="00245BA9"/>
    <w:rsid w:val="00245D50"/>
    <w:rsid w:val="00246AA2"/>
    <w:rsid w:val="00247113"/>
    <w:rsid w:val="00247665"/>
    <w:rsid w:val="00247E65"/>
    <w:rsid w:val="00251092"/>
    <w:rsid w:val="002531BA"/>
    <w:rsid w:val="0025420E"/>
    <w:rsid w:val="00254774"/>
    <w:rsid w:val="0025577D"/>
    <w:rsid w:val="00255A4D"/>
    <w:rsid w:val="00255CB4"/>
    <w:rsid w:val="00255E01"/>
    <w:rsid w:val="00256481"/>
    <w:rsid w:val="00260978"/>
    <w:rsid w:val="00263CA8"/>
    <w:rsid w:val="00263E78"/>
    <w:rsid w:val="002643F3"/>
    <w:rsid w:val="0026448F"/>
    <w:rsid w:val="00264D83"/>
    <w:rsid w:val="00265681"/>
    <w:rsid w:val="002660BC"/>
    <w:rsid w:val="00266C52"/>
    <w:rsid w:val="00267AAC"/>
    <w:rsid w:val="00267FE2"/>
    <w:rsid w:val="002707F7"/>
    <w:rsid w:val="00270B46"/>
    <w:rsid w:val="002721FA"/>
    <w:rsid w:val="002728E4"/>
    <w:rsid w:val="00272E1D"/>
    <w:rsid w:val="00275F5E"/>
    <w:rsid w:val="0027761B"/>
    <w:rsid w:val="00277A52"/>
    <w:rsid w:val="0028032C"/>
    <w:rsid w:val="002826D8"/>
    <w:rsid w:val="00284E5C"/>
    <w:rsid w:val="002867C7"/>
    <w:rsid w:val="002931ED"/>
    <w:rsid w:val="0029333C"/>
    <w:rsid w:val="0029391D"/>
    <w:rsid w:val="00293EC8"/>
    <w:rsid w:val="00294383"/>
    <w:rsid w:val="00294B1B"/>
    <w:rsid w:val="00294C6C"/>
    <w:rsid w:val="00295998"/>
    <w:rsid w:val="00296E8B"/>
    <w:rsid w:val="002A2068"/>
    <w:rsid w:val="002A206F"/>
    <w:rsid w:val="002A2980"/>
    <w:rsid w:val="002A3C5D"/>
    <w:rsid w:val="002A4196"/>
    <w:rsid w:val="002A4896"/>
    <w:rsid w:val="002A49B8"/>
    <w:rsid w:val="002A4E8C"/>
    <w:rsid w:val="002A5352"/>
    <w:rsid w:val="002A53C8"/>
    <w:rsid w:val="002A5D07"/>
    <w:rsid w:val="002A5DBC"/>
    <w:rsid w:val="002A6136"/>
    <w:rsid w:val="002B12FE"/>
    <w:rsid w:val="002B3F22"/>
    <w:rsid w:val="002B4000"/>
    <w:rsid w:val="002B4777"/>
    <w:rsid w:val="002B4BE8"/>
    <w:rsid w:val="002B5568"/>
    <w:rsid w:val="002B59AC"/>
    <w:rsid w:val="002B5E03"/>
    <w:rsid w:val="002B601A"/>
    <w:rsid w:val="002B6F3F"/>
    <w:rsid w:val="002B743D"/>
    <w:rsid w:val="002B7BDA"/>
    <w:rsid w:val="002C3395"/>
    <w:rsid w:val="002C358C"/>
    <w:rsid w:val="002C35A0"/>
    <w:rsid w:val="002C44B2"/>
    <w:rsid w:val="002C547E"/>
    <w:rsid w:val="002C5927"/>
    <w:rsid w:val="002C5F73"/>
    <w:rsid w:val="002C6216"/>
    <w:rsid w:val="002C661E"/>
    <w:rsid w:val="002C68A7"/>
    <w:rsid w:val="002D0264"/>
    <w:rsid w:val="002D1B12"/>
    <w:rsid w:val="002D1EA4"/>
    <w:rsid w:val="002D34A9"/>
    <w:rsid w:val="002E01CD"/>
    <w:rsid w:val="002E250C"/>
    <w:rsid w:val="002E35A6"/>
    <w:rsid w:val="002E5DDB"/>
    <w:rsid w:val="002E65ED"/>
    <w:rsid w:val="002E675D"/>
    <w:rsid w:val="002E7287"/>
    <w:rsid w:val="002F3535"/>
    <w:rsid w:val="002F4183"/>
    <w:rsid w:val="002F5987"/>
    <w:rsid w:val="002F5D01"/>
    <w:rsid w:val="002F7A63"/>
    <w:rsid w:val="0030038D"/>
    <w:rsid w:val="00300BAE"/>
    <w:rsid w:val="00300FBD"/>
    <w:rsid w:val="00301312"/>
    <w:rsid w:val="0030163B"/>
    <w:rsid w:val="00302737"/>
    <w:rsid w:val="00304450"/>
    <w:rsid w:val="003045F6"/>
    <w:rsid w:val="003056D6"/>
    <w:rsid w:val="00306E0A"/>
    <w:rsid w:val="00310148"/>
    <w:rsid w:val="00310C97"/>
    <w:rsid w:val="00314B0B"/>
    <w:rsid w:val="003158E7"/>
    <w:rsid w:val="00315E87"/>
    <w:rsid w:val="00316631"/>
    <w:rsid w:val="00316EE5"/>
    <w:rsid w:val="00317003"/>
    <w:rsid w:val="003173DC"/>
    <w:rsid w:val="00317AD6"/>
    <w:rsid w:val="00321093"/>
    <w:rsid w:val="00321368"/>
    <w:rsid w:val="0032369B"/>
    <w:rsid w:val="0032440F"/>
    <w:rsid w:val="0032477D"/>
    <w:rsid w:val="003262D2"/>
    <w:rsid w:val="0032731B"/>
    <w:rsid w:val="00327499"/>
    <w:rsid w:val="00327DDD"/>
    <w:rsid w:val="00330E52"/>
    <w:rsid w:val="0033195A"/>
    <w:rsid w:val="00332A82"/>
    <w:rsid w:val="00333284"/>
    <w:rsid w:val="00333971"/>
    <w:rsid w:val="003343A2"/>
    <w:rsid w:val="003345FA"/>
    <w:rsid w:val="00340BB4"/>
    <w:rsid w:val="00340D9C"/>
    <w:rsid w:val="0034130D"/>
    <w:rsid w:val="0034477A"/>
    <w:rsid w:val="00344D60"/>
    <w:rsid w:val="00346C40"/>
    <w:rsid w:val="00346F05"/>
    <w:rsid w:val="003504FE"/>
    <w:rsid w:val="00351CEF"/>
    <w:rsid w:val="003521B8"/>
    <w:rsid w:val="00352316"/>
    <w:rsid w:val="0035316E"/>
    <w:rsid w:val="00354514"/>
    <w:rsid w:val="00354D12"/>
    <w:rsid w:val="003550DA"/>
    <w:rsid w:val="003553D6"/>
    <w:rsid w:val="003558E7"/>
    <w:rsid w:val="00357C5C"/>
    <w:rsid w:val="003601E8"/>
    <w:rsid w:val="00361146"/>
    <w:rsid w:val="00361500"/>
    <w:rsid w:val="00361CC3"/>
    <w:rsid w:val="003622B9"/>
    <w:rsid w:val="0036281D"/>
    <w:rsid w:val="00364630"/>
    <w:rsid w:val="00365B17"/>
    <w:rsid w:val="00365CE8"/>
    <w:rsid w:val="0036684C"/>
    <w:rsid w:val="00366CEF"/>
    <w:rsid w:val="0037043A"/>
    <w:rsid w:val="003705D3"/>
    <w:rsid w:val="0037146A"/>
    <w:rsid w:val="00371AE2"/>
    <w:rsid w:val="0037212E"/>
    <w:rsid w:val="00375820"/>
    <w:rsid w:val="003764EF"/>
    <w:rsid w:val="00376799"/>
    <w:rsid w:val="003769A0"/>
    <w:rsid w:val="00377E02"/>
    <w:rsid w:val="003803D5"/>
    <w:rsid w:val="00380C4B"/>
    <w:rsid w:val="003813BF"/>
    <w:rsid w:val="003814EF"/>
    <w:rsid w:val="00383267"/>
    <w:rsid w:val="00383DA8"/>
    <w:rsid w:val="00384189"/>
    <w:rsid w:val="00384469"/>
    <w:rsid w:val="00384B3A"/>
    <w:rsid w:val="0039057C"/>
    <w:rsid w:val="003924E4"/>
    <w:rsid w:val="00392E73"/>
    <w:rsid w:val="00393270"/>
    <w:rsid w:val="00393AA6"/>
    <w:rsid w:val="00393CB1"/>
    <w:rsid w:val="00393D1A"/>
    <w:rsid w:val="00394DF1"/>
    <w:rsid w:val="00394F4A"/>
    <w:rsid w:val="00395569"/>
    <w:rsid w:val="003974F9"/>
    <w:rsid w:val="003A00CF"/>
    <w:rsid w:val="003A05C5"/>
    <w:rsid w:val="003A13CA"/>
    <w:rsid w:val="003A1AB1"/>
    <w:rsid w:val="003A231A"/>
    <w:rsid w:val="003A3022"/>
    <w:rsid w:val="003A35A7"/>
    <w:rsid w:val="003A3BED"/>
    <w:rsid w:val="003A3DFE"/>
    <w:rsid w:val="003A4F9E"/>
    <w:rsid w:val="003A683D"/>
    <w:rsid w:val="003A7DA4"/>
    <w:rsid w:val="003B2D3A"/>
    <w:rsid w:val="003B441D"/>
    <w:rsid w:val="003B47FF"/>
    <w:rsid w:val="003B5D48"/>
    <w:rsid w:val="003B66A4"/>
    <w:rsid w:val="003C0FDC"/>
    <w:rsid w:val="003C1628"/>
    <w:rsid w:val="003C1968"/>
    <w:rsid w:val="003C4368"/>
    <w:rsid w:val="003C55DB"/>
    <w:rsid w:val="003D03E5"/>
    <w:rsid w:val="003D0515"/>
    <w:rsid w:val="003D20C4"/>
    <w:rsid w:val="003D2D3C"/>
    <w:rsid w:val="003D45C0"/>
    <w:rsid w:val="003D4F4A"/>
    <w:rsid w:val="003D56FB"/>
    <w:rsid w:val="003D6CD4"/>
    <w:rsid w:val="003D6FCF"/>
    <w:rsid w:val="003D72A1"/>
    <w:rsid w:val="003E22CB"/>
    <w:rsid w:val="003E258F"/>
    <w:rsid w:val="003E284D"/>
    <w:rsid w:val="003E3F93"/>
    <w:rsid w:val="003E4568"/>
    <w:rsid w:val="003E54C9"/>
    <w:rsid w:val="003E57C0"/>
    <w:rsid w:val="003E6E9A"/>
    <w:rsid w:val="003E7057"/>
    <w:rsid w:val="003F38D6"/>
    <w:rsid w:val="003F38FB"/>
    <w:rsid w:val="003F5F7A"/>
    <w:rsid w:val="004000E2"/>
    <w:rsid w:val="00400274"/>
    <w:rsid w:val="004004DB"/>
    <w:rsid w:val="00400B9A"/>
    <w:rsid w:val="00403D51"/>
    <w:rsid w:val="00405AFC"/>
    <w:rsid w:val="004073C1"/>
    <w:rsid w:val="00407683"/>
    <w:rsid w:val="004101AF"/>
    <w:rsid w:val="00411877"/>
    <w:rsid w:val="00413518"/>
    <w:rsid w:val="00414E9D"/>
    <w:rsid w:val="0041586D"/>
    <w:rsid w:val="00415BA6"/>
    <w:rsid w:val="004169C2"/>
    <w:rsid w:val="00416FB6"/>
    <w:rsid w:val="00417A3C"/>
    <w:rsid w:val="00423F3B"/>
    <w:rsid w:val="00425815"/>
    <w:rsid w:val="00427712"/>
    <w:rsid w:val="00427FC9"/>
    <w:rsid w:val="00432796"/>
    <w:rsid w:val="00432EB4"/>
    <w:rsid w:val="00433A5A"/>
    <w:rsid w:val="00434057"/>
    <w:rsid w:val="004340B1"/>
    <w:rsid w:val="0043523D"/>
    <w:rsid w:val="0044241B"/>
    <w:rsid w:val="00442DCE"/>
    <w:rsid w:val="00443A29"/>
    <w:rsid w:val="004441CA"/>
    <w:rsid w:val="004448CA"/>
    <w:rsid w:val="00444933"/>
    <w:rsid w:val="00444BE8"/>
    <w:rsid w:val="004468BC"/>
    <w:rsid w:val="00447517"/>
    <w:rsid w:val="004477A4"/>
    <w:rsid w:val="004477A6"/>
    <w:rsid w:val="00450760"/>
    <w:rsid w:val="00451B1C"/>
    <w:rsid w:val="00453780"/>
    <w:rsid w:val="0045398A"/>
    <w:rsid w:val="00453A5D"/>
    <w:rsid w:val="00455123"/>
    <w:rsid w:val="00455495"/>
    <w:rsid w:val="004560ED"/>
    <w:rsid w:val="004600A8"/>
    <w:rsid w:val="004618A9"/>
    <w:rsid w:val="00461BC9"/>
    <w:rsid w:val="004626FF"/>
    <w:rsid w:val="004628D1"/>
    <w:rsid w:val="0046519F"/>
    <w:rsid w:val="004657FC"/>
    <w:rsid w:val="0046678C"/>
    <w:rsid w:val="004702B9"/>
    <w:rsid w:val="00470BB5"/>
    <w:rsid w:val="004713D1"/>
    <w:rsid w:val="004718FE"/>
    <w:rsid w:val="00471C5D"/>
    <w:rsid w:val="004746BA"/>
    <w:rsid w:val="00474C83"/>
    <w:rsid w:val="0048057D"/>
    <w:rsid w:val="00481644"/>
    <w:rsid w:val="004829FE"/>
    <w:rsid w:val="00483E66"/>
    <w:rsid w:val="00485454"/>
    <w:rsid w:val="0048572B"/>
    <w:rsid w:val="00487807"/>
    <w:rsid w:val="00490153"/>
    <w:rsid w:val="00490E8F"/>
    <w:rsid w:val="00492522"/>
    <w:rsid w:val="00494561"/>
    <w:rsid w:val="00496962"/>
    <w:rsid w:val="00496E81"/>
    <w:rsid w:val="00497521"/>
    <w:rsid w:val="004A00D1"/>
    <w:rsid w:val="004A1D57"/>
    <w:rsid w:val="004A2076"/>
    <w:rsid w:val="004A2462"/>
    <w:rsid w:val="004A2A46"/>
    <w:rsid w:val="004A5050"/>
    <w:rsid w:val="004A7384"/>
    <w:rsid w:val="004B2719"/>
    <w:rsid w:val="004B28CA"/>
    <w:rsid w:val="004B35BC"/>
    <w:rsid w:val="004B50AE"/>
    <w:rsid w:val="004B5288"/>
    <w:rsid w:val="004B5691"/>
    <w:rsid w:val="004B7342"/>
    <w:rsid w:val="004B7869"/>
    <w:rsid w:val="004C0183"/>
    <w:rsid w:val="004C0761"/>
    <w:rsid w:val="004C1C22"/>
    <w:rsid w:val="004C280F"/>
    <w:rsid w:val="004C4853"/>
    <w:rsid w:val="004C491C"/>
    <w:rsid w:val="004C4E6E"/>
    <w:rsid w:val="004C554B"/>
    <w:rsid w:val="004C753E"/>
    <w:rsid w:val="004C7C7C"/>
    <w:rsid w:val="004D0115"/>
    <w:rsid w:val="004D0B97"/>
    <w:rsid w:val="004D12DD"/>
    <w:rsid w:val="004D1847"/>
    <w:rsid w:val="004D2EF4"/>
    <w:rsid w:val="004D3477"/>
    <w:rsid w:val="004D3AE0"/>
    <w:rsid w:val="004D77EA"/>
    <w:rsid w:val="004E06E9"/>
    <w:rsid w:val="004E2C11"/>
    <w:rsid w:val="004E3D2D"/>
    <w:rsid w:val="004E50D0"/>
    <w:rsid w:val="004F07E5"/>
    <w:rsid w:val="004F0D4F"/>
    <w:rsid w:val="004F0F57"/>
    <w:rsid w:val="004F147D"/>
    <w:rsid w:val="004F2470"/>
    <w:rsid w:val="004F38B8"/>
    <w:rsid w:val="004F3B5B"/>
    <w:rsid w:val="004F3C75"/>
    <w:rsid w:val="004F4014"/>
    <w:rsid w:val="004F56B5"/>
    <w:rsid w:val="004F6E80"/>
    <w:rsid w:val="004F7A38"/>
    <w:rsid w:val="00500A8D"/>
    <w:rsid w:val="00503EE0"/>
    <w:rsid w:val="00504D2F"/>
    <w:rsid w:val="00504EE0"/>
    <w:rsid w:val="00505B84"/>
    <w:rsid w:val="005113F5"/>
    <w:rsid w:val="00511841"/>
    <w:rsid w:val="0051254A"/>
    <w:rsid w:val="00512873"/>
    <w:rsid w:val="00512DF5"/>
    <w:rsid w:val="00513204"/>
    <w:rsid w:val="0051398E"/>
    <w:rsid w:val="0051545A"/>
    <w:rsid w:val="00515ECB"/>
    <w:rsid w:val="0051697E"/>
    <w:rsid w:val="005178F6"/>
    <w:rsid w:val="00521157"/>
    <w:rsid w:val="00521B6A"/>
    <w:rsid w:val="0052234D"/>
    <w:rsid w:val="00523217"/>
    <w:rsid w:val="00524FC6"/>
    <w:rsid w:val="00530783"/>
    <w:rsid w:val="00530801"/>
    <w:rsid w:val="005330F7"/>
    <w:rsid w:val="00534516"/>
    <w:rsid w:val="005350F1"/>
    <w:rsid w:val="0053537A"/>
    <w:rsid w:val="00536B89"/>
    <w:rsid w:val="00536CE1"/>
    <w:rsid w:val="00537446"/>
    <w:rsid w:val="005401AF"/>
    <w:rsid w:val="00540586"/>
    <w:rsid w:val="00541D88"/>
    <w:rsid w:val="00542805"/>
    <w:rsid w:val="00542E35"/>
    <w:rsid w:val="005438C6"/>
    <w:rsid w:val="00551776"/>
    <w:rsid w:val="0055194F"/>
    <w:rsid w:val="00552158"/>
    <w:rsid w:val="005535E3"/>
    <w:rsid w:val="005546C9"/>
    <w:rsid w:val="00554930"/>
    <w:rsid w:val="00554D8C"/>
    <w:rsid w:val="00555841"/>
    <w:rsid w:val="005566BD"/>
    <w:rsid w:val="00556A53"/>
    <w:rsid w:val="005607C4"/>
    <w:rsid w:val="005608AF"/>
    <w:rsid w:val="00560DD5"/>
    <w:rsid w:val="005640FE"/>
    <w:rsid w:val="0056434A"/>
    <w:rsid w:val="00564C37"/>
    <w:rsid w:val="00565342"/>
    <w:rsid w:val="005655A1"/>
    <w:rsid w:val="00566AD6"/>
    <w:rsid w:val="00571DC6"/>
    <w:rsid w:val="00571F71"/>
    <w:rsid w:val="005720BF"/>
    <w:rsid w:val="00572D8A"/>
    <w:rsid w:val="00572E71"/>
    <w:rsid w:val="00573F28"/>
    <w:rsid w:val="00575829"/>
    <w:rsid w:val="00575D4E"/>
    <w:rsid w:val="00577A52"/>
    <w:rsid w:val="00577E2B"/>
    <w:rsid w:val="005803CD"/>
    <w:rsid w:val="005816FC"/>
    <w:rsid w:val="00581717"/>
    <w:rsid w:val="00581869"/>
    <w:rsid w:val="00583B0E"/>
    <w:rsid w:val="0058430F"/>
    <w:rsid w:val="00584916"/>
    <w:rsid w:val="00584C2C"/>
    <w:rsid w:val="00585FC7"/>
    <w:rsid w:val="005902D2"/>
    <w:rsid w:val="005913A4"/>
    <w:rsid w:val="005933C3"/>
    <w:rsid w:val="005943CB"/>
    <w:rsid w:val="00594D9A"/>
    <w:rsid w:val="00595F22"/>
    <w:rsid w:val="005961DF"/>
    <w:rsid w:val="00597A3A"/>
    <w:rsid w:val="00597F2A"/>
    <w:rsid w:val="005A031D"/>
    <w:rsid w:val="005A06D4"/>
    <w:rsid w:val="005A0870"/>
    <w:rsid w:val="005A0CFC"/>
    <w:rsid w:val="005A22D2"/>
    <w:rsid w:val="005A28F5"/>
    <w:rsid w:val="005A3086"/>
    <w:rsid w:val="005A384F"/>
    <w:rsid w:val="005A38E5"/>
    <w:rsid w:val="005A4CE7"/>
    <w:rsid w:val="005A56A4"/>
    <w:rsid w:val="005A6341"/>
    <w:rsid w:val="005A6511"/>
    <w:rsid w:val="005A7B5B"/>
    <w:rsid w:val="005B114E"/>
    <w:rsid w:val="005B15C7"/>
    <w:rsid w:val="005B1C08"/>
    <w:rsid w:val="005B1C1A"/>
    <w:rsid w:val="005B27DA"/>
    <w:rsid w:val="005B2D2F"/>
    <w:rsid w:val="005B3518"/>
    <w:rsid w:val="005B453E"/>
    <w:rsid w:val="005B611F"/>
    <w:rsid w:val="005B7EED"/>
    <w:rsid w:val="005C021E"/>
    <w:rsid w:val="005C17AC"/>
    <w:rsid w:val="005C1A32"/>
    <w:rsid w:val="005C2AC9"/>
    <w:rsid w:val="005C2AD9"/>
    <w:rsid w:val="005D0D3F"/>
    <w:rsid w:val="005D112C"/>
    <w:rsid w:val="005D1834"/>
    <w:rsid w:val="005D28B7"/>
    <w:rsid w:val="005D3154"/>
    <w:rsid w:val="005D365E"/>
    <w:rsid w:val="005D3A3B"/>
    <w:rsid w:val="005D57FC"/>
    <w:rsid w:val="005D6942"/>
    <w:rsid w:val="005D6D7E"/>
    <w:rsid w:val="005D74C7"/>
    <w:rsid w:val="005E2231"/>
    <w:rsid w:val="005E478F"/>
    <w:rsid w:val="005E5820"/>
    <w:rsid w:val="005E624A"/>
    <w:rsid w:val="005E669F"/>
    <w:rsid w:val="005E68A8"/>
    <w:rsid w:val="005E6E47"/>
    <w:rsid w:val="005F1068"/>
    <w:rsid w:val="005F16F9"/>
    <w:rsid w:val="005F324E"/>
    <w:rsid w:val="005F3836"/>
    <w:rsid w:val="005F4B6C"/>
    <w:rsid w:val="005F4E97"/>
    <w:rsid w:val="005F69CC"/>
    <w:rsid w:val="005F6D58"/>
    <w:rsid w:val="005F6F31"/>
    <w:rsid w:val="005F7C9B"/>
    <w:rsid w:val="005F7D60"/>
    <w:rsid w:val="0060180B"/>
    <w:rsid w:val="006018E6"/>
    <w:rsid w:val="0060218E"/>
    <w:rsid w:val="00602E8C"/>
    <w:rsid w:val="00602FB7"/>
    <w:rsid w:val="00603AC8"/>
    <w:rsid w:val="00603D0C"/>
    <w:rsid w:val="00603D1E"/>
    <w:rsid w:val="00604622"/>
    <w:rsid w:val="00604C1B"/>
    <w:rsid w:val="006053DE"/>
    <w:rsid w:val="00611099"/>
    <w:rsid w:val="006113C3"/>
    <w:rsid w:val="00612D8D"/>
    <w:rsid w:val="00613018"/>
    <w:rsid w:val="006131C2"/>
    <w:rsid w:val="00614481"/>
    <w:rsid w:val="006151EC"/>
    <w:rsid w:val="00615861"/>
    <w:rsid w:val="00616684"/>
    <w:rsid w:val="00617974"/>
    <w:rsid w:val="006201FF"/>
    <w:rsid w:val="006211BC"/>
    <w:rsid w:val="0062186C"/>
    <w:rsid w:val="006222B0"/>
    <w:rsid w:val="00622F64"/>
    <w:rsid w:val="00624C09"/>
    <w:rsid w:val="00626214"/>
    <w:rsid w:val="00626273"/>
    <w:rsid w:val="006265B4"/>
    <w:rsid w:val="0062742C"/>
    <w:rsid w:val="006278C0"/>
    <w:rsid w:val="006308DE"/>
    <w:rsid w:val="00631E30"/>
    <w:rsid w:val="00632401"/>
    <w:rsid w:val="006331CA"/>
    <w:rsid w:val="00633253"/>
    <w:rsid w:val="006343B2"/>
    <w:rsid w:val="00634978"/>
    <w:rsid w:val="006349AE"/>
    <w:rsid w:val="00634F83"/>
    <w:rsid w:val="0063592B"/>
    <w:rsid w:val="00637636"/>
    <w:rsid w:val="00640563"/>
    <w:rsid w:val="0064190F"/>
    <w:rsid w:val="006434CD"/>
    <w:rsid w:val="006449FF"/>
    <w:rsid w:val="00644A8B"/>
    <w:rsid w:val="00645293"/>
    <w:rsid w:val="00647D86"/>
    <w:rsid w:val="0065121E"/>
    <w:rsid w:val="00652006"/>
    <w:rsid w:val="0065246C"/>
    <w:rsid w:val="0065255E"/>
    <w:rsid w:val="00653C34"/>
    <w:rsid w:val="0065549B"/>
    <w:rsid w:val="00656E17"/>
    <w:rsid w:val="00660020"/>
    <w:rsid w:val="00660C80"/>
    <w:rsid w:val="0066151F"/>
    <w:rsid w:val="00661FEE"/>
    <w:rsid w:val="006651FC"/>
    <w:rsid w:val="00665241"/>
    <w:rsid w:val="00665277"/>
    <w:rsid w:val="006655A4"/>
    <w:rsid w:val="006658A8"/>
    <w:rsid w:val="006664DF"/>
    <w:rsid w:val="0066718B"/>
    <w:rsid w:val="00670714"/>
    <w:rsid w:val="00671C60"/>
    <w:rsid w:val="00672DD1"/>
    <w:rsid w:val="00672E7A"/>
    <w:rsid w:val="00673DC6"/>
    <w:rsid w:val="00674C23"/>
    <w:rsid w:val="00676CE1"/>
    <w:rsid w:val="00677021"/>
    <w:rsid w:val="00677C85"/>
    <w:rsid w:val="00680AF7"/>
    <w:rsid w:val="00681CD4"/>
    <w:rsid w:val="00685714"/>
    <w:rsid w:val="00685D3C"/>
    <w:rsid w:val="00685DE2"/>
    <w:rsid w:val="00685FD0"/>
    <w:rsid w:val="00686749"/>
    <w:rsid w:val="00686948"/>
    <w:rsid w:val="00690F01"/>
    <w:rsid w:val="00690F4C"/>
    <w:rsid w:val="00691C59"/>
    <w:rsid w:val="0069273F"/>
    <w:rsid w:val="006950B9"/>
    <w:rsid w:val="00695965"/>
    <w:rsid w:val="00695B84"/>
    <w:rsid w:val="006960B5"/>
    <w:rsid w:val="0069618C"/>
    <w:rsid w:val="0069660F"/>
    <w:rsid w:val="006A0E3B"/>
    <w:rsid w:val="006A1B7A"/>
    <w:rsid w:val="006A1B9F"/>
    <w:rsid w:val="006A306E"/>
    <w:rsid w:val="006A3251"/>
    <w:rsid w:val="006A4AEE"/>
    <w:rsid w:val="006A50B6"/>
    <w:rsid w:val="006A5CF6"/>
    <w:rsid w:val="006A7B8B"/>
    <w:rsid w:val="006B04CE"/>
    <w:rsid w:val="006B3540"/>
    <w:rsid w:val="006B42E4"/>
    <w:rsid w:val="006B4576"/>
    <w:rsid w:val="006B4894"/>
    <w:rsid w:val="006B4955"/>
    <w:rsid w:val="006B4C68"/>
    <w:rsid w:val="006B5988"/>
    <w:rsid w:val="006B6D17"/>
    <w:rsid w:val="006B7EAA"/>
    <w:rsid w:val="006C1C1B"/>
    <w:rsid w:val="006C2A62"/>
    <w:rsid w:val="006C3518"/>
    <w:rsid w:val="006C3B5A"/>
    <w:rsid w:val="006C3FD7"/>
    <w:rsid w:val="006C44E9"/>
    <w:rsid w:val="006C4C77"/>
    <w:rsid w:val="006C55DE"/>
    <w:rsid w:val="006C5E98"/>
    <w:rsid w:val="006D34BA"/>
    <w:rsid w:val="006D3BFF"/>
    <w:rsid w:val="006D3FDB"/>
    <w:rsid w:val="006D571A"/>
    <w:rsid w:val="006D59C9"/>
    <w:rsid w:val="006D658C"/>
    <w:rsid w:val="006D6906"/>
    <w:rsid w:val="006D6DC7"/>
    <w:rsid w:val="006E0C5F"/>
    <w:rsid w:val="006E1389"/>
    <w:rsid w:val="006E1658"/>
    <w:rsid w:val="006E18CB"/>
    <w:rsid w:val="006E2047"/>
    <w:rsid w:val="006E243D"/>
    <w:rsid w:val="006E282A"/>
    <w:rsid w:val="006E3482"/>
    <w:rsid w:val="006E4DEC"/>
    <w:rsid w:val="006E4E83"/>
    <w:rsid w:val="006E59B8"/>
    <w:rsid w:val="006E5F96"/>
    <w:rsid w:val="006E7384"/>
    <w:rsid w:val="006F06A7"/>
    <w:rsid w:val="006F0A51"/>
    <w:rsid w:val="006F2FB2"/>
    <w:rsid w:val="006F3358"/>
    <w:rsid w:val="006F42D9"/>
    <w:rsid w:val="006F49D7"/>
    <w:rsid w:val="006F71B9"/>
    <w:rsid w:val="006F746C"/>
    <w:rsid w:val="006F7A4C"/>
    <w:rsid w:val="00702BAF"/>
    <w:rsid w:val="00703551"/>
    <w:rsid w:val="007052ED"/>
    <w:rsid w:val="0070546E"/>
    <w:rsid w:val="00705C76"/>
    <w:rsid w:val="00706C26"/>
    <w:rsid w:val="00706F51"/>
    <w:rsid w:val="0071070B"/>
    <w:rsid w:val="007124E0"/>
    <w:rsid w:val="00712573"/>
    <w:rsid w:val="00713D4D"/>
    <w:rsid w:val="007144DD"/>
    <w:rsid w:val="0071481F"/>
    <w:rsid w:val="00715811"/>
    <w:rsid w:val="0071587E"/>
    <w:rsid w:val="00715B36"/>
    <w:rsid w:val="007172F1"/>
    <w:rsid w:val="00721F36"/>
    <w:rsid w:val="00722B5D"/>
    <w:rsid w:val="00725EA1"/>
    <w:rsid w:val="00727740"/>
    <w:rsid w:val="00731B72"/>
    <w:rsid w:val="0073309B"/>
    <w:rsid w:val="0073427D"/>
    <w:rsid w:val="00736F43"/>
    <w:rsid w:val="0073788C"/>
    <w:rsid w:val="0074017C"/>
    <w:rsid w:val="00740AAD"/>
    <w:rsid w:val="00740AD4"/>
    <w:rsid w:val="007412C3"/>
    <w:rsid w:val="0074344B"/>
    <w:rsid w:val="00743949"/>
    <w:rsid w:val="00743B6F"/>
    <w:rsid w:val="00745E9A"/>
    <w:rsid w:val="00747FBD"/>
    <w:rsid w:val="00750EA1"/>
    <w:rsid w:val="00752484"/>
    <w:rsid w:val="0075473E"/>
    <w:rsid w:val="00755D03"/>
    <w:rsid w:val="00756E3B"/>
    <w:rsid w:val="0075716D"/>
    <w:rsid w:val="0075731A"/>
    <w:rsid w:val="007577DC"/>
    <w:rsid w:val="00760835"/>
    <w:rsid w:val="0076214F"/>
    <w:rsid w:val="007631A8"/>
    <w:rsid w:val="007639A7"/>
    <w:rsid w:val="007649B9"/>
    <w:rsid w:val="007661AF"/>
    <w:rsid w:val="00767BB1"/>
    <w:rsid w:val="00771668"/>
    <w:rsid w:val="00772BDA"/>
    <w:rsid w:val="0077309E"/>
    <w:rsid w:val="00774F22"/>
    <w:rsid w:val="00775247"/>
    <w:rsid w:val="00782F74"/>
    <w:rsid w:val="00784F23"/>
    <w:rsid w:val="0078560A"/>
    <w:rsid w:val="00785AFD"/>
    <w:rsid w:val="00785BF8"/>
    <w:rsid w:val="00787AC3"/>
    <w:rsid w:val="0079226E"/>
    <w:rsid w:val="00793C28"/>
    <w:rsid w:val="00794935"/>
    <w:rsid w:val="00795DDC"/>
    <w:rsid w:val="007A2F0F"/>
    <w:rsid w:val="007A37C2"/>
    <w:rsid w:val="007A45CE"/>
    <w:rsid w:val="007A55B0"/>
    <w:rsid w:val="007A5C39"/>
    <w:rsid w:val="007A6169"/>
    <w:rsid w:val="007A66C3"/>
    <w:rsid w:val="007A6C54"/>
    <w:rsid w:val="007A6E48"/>
    <w:rsid w:val="007A7409"/>
    <w:rsid w:val="007A7EC9"/>
    <w:rsid w:val="007B0AC6"/>
    <w:rsid w:val="007B0DDC"/>
    <w:rsid w:val="007B11DD"/>
    <w:rsid w:val="007B2073"/>
    <w:rsid w:val="007B21B8"/>
    <w:rsid w:val="007B23A9"/>
    <w:rsid w:val="007B262D"/>
    <w:rsid w:val="007B35C5"/>
    <w:rsid w:val="007B66B1"/>
    <w:rsid w:val="007B788D"/>
    <w:rsid w:val="007B7D09"/>
    <w:rsid w:val="007C0101"/>
    <w:rsid w:val="007C0902"/>
    <w:rsid w:val="007C178C"/>
    <w:rsid w:val="007C40D0"/>
    <w:rsid w:val="007C4E50"/>
    <w:rsid w:val="007C4F71"/>
    <w:rsid w:val="007C709C"/>
    <w:rsid w:val="007D00A7"/>
    <w:rsid w:val="007D0F81"/>
    <w:rsid w:val="007D13A3"/>
    <w:rsid w:val="007D2AFF"/>
    <w:rsid w:val="007D3B8E"/>
    <w:rsid w:val="007D407D"/>
    <w:rsid w:val="007D4512"/>
    <w:rsid w:val="007D670D"/>
    <w:rsid w:val="007D7813"/>
    <w:rsid w:val="007E0A8A"/>
    <w:rsid w:val="007E2500"/>
    <w:rsid w:val="007E2F9B"/>
    <w:rsid w:val="007E3665"/>
    <w:rsid w:val="007E6BD9"/>
    <w:rsid w:val="007E7D06"/>
    <w:rsid w:val="007F1801"/>
    <w:rsid w:val="007F23C2"/>
    <w:rsid w:val="007F2E0A"/>
    <w:rsid w:val="007F4E09"/>
    <w:rsid w:val="008013D4"/>
    <w:rsid w:val="008021E7"/>
    <w:rsid w:val="00802F6D"/>
    <w:rsid w:val="008032DD"/>
    <w:rsid w:val="0080435B"/>
    <w:rsid w:val="00804FD8"/>
    <w:rsid w:val="00806546"/>
    <w:rsid w:val="00812DDE"/>
    <w:rsid w:val="00813088"/>
    <w:rsid w:val="00813724"/>
    <w:rsid w:val="00813FDE"/>
    <w:rsid w:val="008147E7"/>
    <w:rsid w:val="00814A8E"/>
    <w:rsid w:val="00817315"/>
    <w:rsid w:val="00820D95"/>
    <w:rsid w:val="0082146C"/>
    <w:rsid w:val="008217FB"/>
    <w:rsid w:val="008225C9"/>
    <w:rsid w:val="00822631"/>
    <w:rsid w:val="008231EB"/>
    <w:rsid w:val="00823554"/>
    <w:rsid w:val="008245D2"/>
    <w:rsid w:val="00824CBF"/>
    <w:rsid w:val="00826653"/>
    <w:rsid w:val="00827DE9"/>
    <w:rsid w:val="00830032"/>
    <w:rsid w:val="00834E11"/>
    <w:rsid w:val="00835D5C"/>
    <w:rsid w:val="00840187"/>
    <w:rsid w:val="0084018C"/>
    <w:rsid w:val="00841A8D"/>
    <w:rsid w:val="008425D0"/>
    <w:rsid w:val="00842C15"/>
    <w:rsid w:val="0084334C"/>
    <w:rsid w:val="008434B5"/>
    <w:rsid w:val="00843642"/>
    <w:rsid w:val="00843C6D"/>
    <w:rsid w:val="0084425B"/>
    <w:rsid w:val="00844319"/>
    <w:rsid w:val="00844A61"/>
    <w:rsid w:val="008459EC"/>
    <w:rsid w:val="00845C9A"/>
    <w:rsid w:val="0085081F"/>
    <w:rsid w:val="00850F1D"/>
    <w:rsid w:val="00851368"/>
    <w:rsid w:val="00852869"/>
    <w:rsid w:val="00853DEB"/>
    <w:rsid w:val="00854867"/>
    <w:rsid w:val="00856507"/>
    <w:rsid w:val="00856DB6"/>
    <w:rsid w:val="00857208"/>
    <w:rsid w:val="00857349"/>
    <w:rsid w:val="008573DE"/>
    <w:rsid w:val="00857F81"/>
    <w:rsid w:val="0086024D"/>
    <w:rsid w:val="00860487"/>
    <w:rsid w:val="008613B8"/>
    <w:rsid w:val="00862CAD"/>
    <w:rsid w:val="00864921"/>
    <w:rsid w:val="00864DC6"/>
    <w:rsid w:val="00866658"/>
    <w:rsid w:val="008676F3"/>
    <w:rsid w:val="00872276"/>
    <w:rsid w:val="00872439"/>
    <w:rsid w:val="00873F95"/>
    <w:rsid w:val="0087683D"/>
    <w:rsid w:val="0087713F"/>
    <w:rsid w:val="00881271"/>
    <w:rsid w:val="00885519"/>
    <w:rsid w:val="00885DC3"/>
    <w:rsid w:val="00886C09"/>
    <w:rsid w:val="008871BE"/>
    <w:rsid w:val="00887258"/>
    <w:rsid w:val="008875E7"/>
    <w:rsid w:val="00887F56"/>
    <w:rsid w:val="008909A1"/>
    <w:rsid w:val="00892B7E"/>
    <w:rsid w:val="00892CE3"/>
    <w:rsid w:val="00894D69"/>
    <w:rsid w:val="00895AF0"/>
    <w:rsid w:val="00896D79"/>
    <w:rsid w:val="00897D59"/>
    <w:rsid w:val="008A005F"/>
    <w:rsid w:val="008A1EFE"/>
    <w:rsid w:val="008A2D1D"/>
    <w:rsid w:val="008A401F"/>
    <w:rsid w:val="008A5A08"/>
    <w:rsid w:val="008A6191"/>
    <w:rsid w:val="008A6E06"/>
    <w:rsid w:val="008A71E7"/>
    <w:rsid w:val="008A79AC"/>
    <w:rsid w:val="008B0E76"/>
    <w:rsid w:val="008B298E"/>
    <w:rsid w:val="008B2D5E"/>
    <w:rsid w:val="008B37DF"/>
    <w:rsid w:val="008B535E"/>
    <w:rsid w:val="008B54FC"/>
    <w:rsid w:val="008B564C"/>
    <w:rsid w:val="008B7BB9"/>
    <w:rsid w:val="008C04F8"/>
    <w:rsid w:val="008C1647"/>
    <w:rsid w:val="008C1CF8"/>
    <w:rsid w:val="008C2A67"/>
    <w:rsid w:val="008C3587"/>
    <w:rsid w:val="008C4F77"/>
    <w:rsid w:val="008C5391"/>
    <w:rsid w:val="008C5B65"/>
    <w:rsid w:val="008C691A"/>
    <w:rsid w:val="008C6F52"/>
    <w:rsid w:val="008D2E6B"/>
    <w:rsid w:val="008D32C6"/>
    <w:rsid w:val="008D3839"/>
    <w:rsid w:val="008D4015"/>
    <w:rsid w:val="008D4DCD"/>
    <w:rsid w:val="008D4E10"/>
    <w:rsid w:val="008D5677"/>
    <w:rsid w:val="008D6489"/>
    <w:rsid w:val="008D6AC9"/>
    <w:rsid w:val="008E0238"/>
    <w:rsid w:val="008E092F"/>
    <w:rsid w:val="008E1598"/>
    <w:rsid w:val="008E1CA8"/>
    <w:rsid w:val="008E3EFD"/>
    <w:rsid w:val="008E3FF2"/>
    <w:rsid w:val="008E4093"/>
    <w:rsid w:val="008E4468"/>
    <w:rsid w:val="008E4DEC"/>
    <w:rsid w:val="008E4F2B"/>
    <w:rsid w:val="008E5450"/>
    <w:rsid w:val="008E55AE"/>
    <w:rsid w:val="008E6929"/>
    <w:rsid w:val="008E7A4E"/>
    <w:rsid w:val="008E7DE7"/>
    <w:rsid w:val="008F1EF5"/>
    <w:rsid w:val="008F27CE"/>
    <w:rsid w:val="008F307E"/>
    <w:rsid w:val="008F3130"/>
    <w:rsid w:val="008F38C7"/>
    <w:rsid w:val="008F3A9E"/>
    <w:rsid w:val="008F3C4D"/>
    <w:rsid w:val="008F73E1"/>
    <w:rsid w:val="009002D5"/>
    <w:rsid w:val="00900C1A"/>
    <w:rsid w:val="00901289"/>
    <w:rsid w:val="00901B2F"/>
    <w:rsid w:val="00901FA8"/>
    <w:rsid w:val="009052FB"/>
    <w:rsid w:val="009069A5"/>
    <w:rsid w:val="009070F0"/>
    <w:rsid w:val="00907D17"/>
    <w:rsid w:val="00911C4D"/>
    <w:rsid w:val="00911D7B"/>
    <w:rsid w:val="00912DF4"/>
    <w:rsid w:val="0091592C"/>
    <w:rsid w:val="009163D0"/>
    <w:rsid w:val="009170E8"/>
    <w:rsid w:val="009170F7"/>
    <w:rsid w:val="00920C1B"/>
    <w:rsid w:val="00921962"/>
    <w:rsid w:val="00922425"/>
    <w:rsid w:val="0092602F"/>
    <w:rsid w:val="00926242"/>
    <w:rsid w:val="00926493"/>
    <w:rsid w:val="009273EC"/>
    <w:rsid w:val="009301D9"/>
    <w:rsid w:val="00930347"/>
    <w:rsid w:val="0093116E"/>
    <w:rsid w:val="009322F9"/>
    <w:rsid w:val="00935744"/>
    <w:rsid w:val="00936843"/>
    <w:rsid w:val="009377CD"/>
    <w:rsid w:val="00940000"/>
    <w:rsid w:val="00940053"/>
    <w:rsid w:val="00940C44"/>
    <w:rsid w:val="00941202"/>
    <w:rsid w:val="0094223C"/>
    <w:rsid w:val="00942B12"/>
    <w:rsid w:val="00942D42"/>
    <w:rsid w:val="00942F2E"/>
    <w:rsid w:val="009430E8"/>
    <w:rsid w:val="00943674"/>
    <w:rsid w:val="00943F2C"/>
    <w:rsid w:val="00945A9B"/>
    <w:rsid w:val="00947388"/>
    <w:rsid w:val="009509E9"/>
    <w:rsid w:val="00950C03"/>
    <w:rsid w:val="009514F1"/>
    <w:rsid w:val="00951CAF"/>
    <w:rsid w:val="0095219F"/>
    <w:rsid w:val="009525E5"/>
    <w:rsid w:val="009528D5"/>
    <w:rsid w:val="00952A72"/>
    <w:rsid w:val="0095595D"/>
    <w:rsid w:val="00955FBB"/>
    <w:rsid w:val="00956692"/>
    <w:rsid w:val="00957DF4"/>
    <w:rsid w:val="00960D55"/>
    <w:rsid w:val="00960E2D"/>
    <w:rsid w:val="00962532"/>
    <w:rsid w:val="00964535"/>
    <w:rsid w:val="00964B86"/>
    <w:rsid w:val="009673B5"/>
    <w:rsid w:val="009704E5"/>
    <w:rsid w:val="009707C5"/>
    <w:rsid w:val="009707E1"/>
    <w:rsid w:val="00970FEC"/>
    <w:rsid w:val="00971891"/>
    <w:rsid w:val="009735E6"/>
    <w:rsid w:val="00973B58"/>
    <w:rsid w:val="00973DB7"/>
    <w:rsid w:val="009744BE"/>
    <w:rsid w:val="009745FE"/>
    <w:rsid w:val="00975B3E"/>
    <w:rsid w:val="00975EE0"/>
    <w:rsid w:val="009770D8"/>
    <w:rsid w:val="00977DC0"/>
    <w:rsid w:val="00981140"/>
    <w:rsid w:val="009813A9"/>
    <w:rsid w:val="009815CD"/>
    <w:rsid w:val="00981EAD"/>
    <w:rsid w:val="00981EBA"/>
    <w:rsid w:val="0098301A"/>
    <w:rsid w:val="00983A13"/>
    <w:rsid w:val="00984BE7"/>
    <w:rsid w:val="00985795"/>
    <w:rsid w:val="009857FA"/>
    <w:rsid w:val="0098781B"/>
    <w:rsid w:val="00993160"/>
    <w:rsid w:val="00994EB9"/>
    <w:rsid w:val="00995920"/>
    <w:rsid w:val="00995CF5"/>
    <w:rsid w:val="00996B5E"/>
    <w:rsid w:val="009A041E"/>
    <w:rsid w:val="009A1C46"/>
    <w:rsid w:val="009A2FD9"/>
    <w:rsid w:val="009A34F3"/>
    <w:rsid w:val="009A38B6"/>
    <w:rsid w:val="009A3EA4"/>
    <w:rsid w:val="009A502F"/>
    <w:rsid w:val="009A5F4E"/>
    <w:rsid w:val="009A6285"/>
    <w:rsid w:val="009B15FD"/>
    <w:rsid w:val="009B16EE"/>
    <w:rsid w:val="009B202B"/>
    <w:rsid w:val="009B3C01"/>
    <w:rsid w:val="009B42BB"/>
    <w:rsid w:val="009B438C"/>
    <w:rsid w:val="009B5E8F"/>
    <w:rsid w:val="009B6781"/>
    <w:rsid w:val="009B6C74"/>
    <w:rsid w:val="009B73F1"/>
    <w:rsid w:val="009B7482"/>
    <w:rsid w:val="009B7B5D"/>
    <w:rsid w:val="009C1D1B"/>
    <w:rsid w:val="009C3135"/>
    <w:rsid w:val="009C433C"/>
    <w:rsid w:val="009C48CA"/>
    <w:rsid w:val="009C59A7"/>
    <w:rsid w:val="009C6626"/>
    <w:rsid w:val="009C72D3"/>
    <w:rsid w:val="009D05DF"/>
    <w:rsid w:val="009D08DB"/>
    <w:rsid w:val="009D1AE9"/>
    <w:rsid w:val="009D2023"/>
    <w:rsid w:val="009D2206"/>
    <w:rsid w:val="009D2346"/>
    <w:rsid w:val="009D325B"/>
    <w:rsid w:val="009D36DA"/>
    <w:rsid w:val="009D594F"/>
    <w:rsid w:val="009D624F"/>
    <w:rsid w:val="009D694A"/>
    <w:rsid w:val="009D73BD"/>
    <w:rsid w:val="009E100E"/>
    <w:rsid w:val="009E1997"/>
    <w:rsid w:val="009E3EEC"/>
    <w:rsid w:val="009E4092"/>
    <w:rsid w:val="009E4096"/>
    <w:rsid w:val="009E443D"/>
    <w:rsid w:val="009E65DD"/>
    <w:rsid w:val="009F0735"/>
    <w:rsid w:val="009F166D"/>
    <w:rsid w:val="009F2703"/>
    <w:rsid w:val="009F2DBE"/>
    <w:rsid w:val="009F3BE0"/>
    <w:rsid w:val="009F3CD6"/>
    <w:rsid w:val="009F5514"/>
    <w:rsid w:val="009F6191"/>
    <w:rsid w:val="009F665C"/>
    <w:rsid w:val="009F6ABD"/>
    <w:rsid w:val="00A00D72"/>
    <w:rsid w:val="00A011AD"/>
    <w:rsid w:val="00A015E5"/>
    <w:rsid w:val="00A02632"/>
    <w:rsid w:val="00A07E05"/>
    <w:rsid w:val="00A13688"/>
    <w:rsid w:val="00A15063"/>
    <w:rsid w:val="00A15540"/>
    <w:rsid w:val="00A2102A"/>
    <w:rsid w:val="00A21160"/>
    <w:rsid w:val="00A2183E"/>
    <w:rsid w:val="00A22DA9"/>
    <w:rsid w:val="00A253DC"/>
    <w:rsid w:val="00A25BCB"/>
    <w:rsid w:val="00A265CE"/>
    <w:rsid w:val="00A267B3"/>
    <w:rsid w:val="00A30A91"/>
    <w:rsid w:val="00A31500"/>
    <w:rsid w:val="00A31D5B"/>
    <w:rsid w:val="00A3295F"/>
    <w:rsid w:val="00A33D1E"/>
    <w:rsid w:val="00A34D46"/>
    <w:rsid w:val="00A363B6"/>
    <w:rsid w:val="00A37571"/>
    <w:rsid w:val="00A40368"/>
    <w:rsid w:val="00A40B7C"/>
    <w:rsid w:val="00A42A24"/>
    <w:rsid w:val="00A42C4C"/>
    <w:rsid w:val="00A4330A"/>
    <w:rsid w:val="00A43EB7"/>
    <w:rsid w:val="00A44309"/>
    <w:rsid w:val="00A44FDC"/>
    <w:rsid w:val="00A45773"/>
    <w:rsid w:val="00A45FEF"/>
    <w:rsid w:val="00A464AC"/>
    <w:rsid w:val="00A46BFE"/>
    <w:rsid w:val="00A47C3A"/>
    <w:rsid w:val="00A5008B"/>
    <w:rsid w:val="00A5029B"/>
    <w:rsid w:val="00A50C9B"/>
    <w:rsid w:val="00A50F5E"/>
    <w:rsid w:val="00A5173B"/>
    <w:rsid w:val="00A537FD"/>
    <w:rsid w:val="00A552B1"/>
    <w:rsid w:val="00A55C01"/>
    <w:rsid w:val="00A56195"/>
    <w:rsid w:val="00A56364"/>
    <w:rsid w:val="00A56922"/>
    <w:rsid w:val="00A571D0"/>
    <w:rsid w:val="00A572ED"/>
    <w:rsid w:val="00A60422"/>
    <w:rsid w:val="00A630E0"/>
    <w:rsid w:val="00A63158"/>
    <w:rsid w:val="00A64154"/>
    <w:rsid w:val="00A7382F"/>
    <w:rsid w:val="00A75277"/>
    <w:rsid w:val="00A752FE"/>
    <w:rsid w:val="00A75957"/>
    <w:rsid w:val="00A82D42"/>
    <w:rsid w:val="00A82FE0"/>
    <w:rsid w:val="00A8431B"/>
    <w:rsid w:val="00A8482E"/>
    <w:rsid w:val="00A849CB"/>
    <w:rsid w:val="00A84F27"/>
    <w:rsid w:val="00A91ABA"/>
    <w:rsid w:val="00A91B91"/>
    <w:rsid w:val="00A91BF3"/>
    <w:rsid w:val="00A91D6B"/>
    <w:rsid w:val="00A92A51"/>
    <w:rsid w:val="00A93A33"/>
    <w:rsid w:val="00A948F1"/>
    <w:rsid w:val="00A9535D"/>
    <w:rsid w:val="00A95DC3"/>
    <w:rsid w:val="00A97A29"/>
    <w:rsid w:val="00A97EE2"/>
    <w:rsid w:val="00AA0359"/>
    <w:rsid w:val="00AA0A98"/>
    <w:rsid w:val="00AA0B68"/>
    <w:rsid w:val="00AA2025"/>
    <w:rsid w:val="00AA2359"/>
    <w:rsid w:val="00AA5AE7"/>
    <w:rsid w:val="00AA7092"/>
    <w:rsid w:val="00AA78DC"/>
    <w:rsid w:val="00AB1270"/>
    <w:rsid w:val="00AB3391"/>
    <w:rsid w:val="00AB664E"/>
    <w:rsid w:val="00AB69A9"/>
    <w:rsid w:val="00AB7948"/>
    <w:rsid w:val="00AB7D32"/>
    <w:rsid w:val="00AB7E17"/>
    <w:rsid w:val="00AC039F"/>
    <w:rsid w:val="00AC0F87"/>
    <w:rsid w:val="00AC2369"/>
    <w:rsid w:val="00AC679B"/>
    <w:rsid w:val="00AC7DCC"/>
    <w:rsid w:val="00AD09CE"/>
    <w:rsid w:val="00AD196F"/>
    <w:rsid w:val="00AD3810"/>
    <w:rsid w:val="00AD3E0F"/>
    <w:rsid w:val="00AD4230"/>
    <w:rsid w:val="00AD4328"/>
    <w:rsid w:val="00AD6239"/>
    <w:rsid w:val="00AD6388"/>
    <w:rsid w:val="00AD7E03"/>
    <w:rsid w:val="00AE17C5"/>
    <w:rsid w:val="00AE3650"/>
    <w:rsid w:val="00AE4035"/>
    <w:rsid w:val="00AE463E"/>
    <w:rsid w:val="00AE4853"/>
    <w:rsid w:val="00AE4C2D"/>
    <w:rsid w:val="00AE6801"/>
    <w:rsid w:val="00AE7A55"/>
    <w:rsid w:val="00AF087F"/>
    <w:rsid w:val="00AF0EAF"/>
    <w:rsid w:val="00AF1352"/>
    <w:rsid w:val="00AF1CEF"/>
    <w:rsid w:val="00AF1E98"/>
    <w:rsid w:val="00AF3A76"/>
    <w:rsid w:val="00AF406C"/>
    <w:rsid w:val="00AF47B9"/>
    <w:rsid w:val="00AF4FF7"/>
    <w:rsid w:val="00AF544D"/>
    <w:rsid w:val="00AF5C86"/>
    <w:rsid w:val="00AF71AD"/>
    <w:rsid w:val="00AF738F"/>
    <w:rsid w:val="00B00136"/>
    <w:rsid w:val="00B007CA"/>
    <w:rsid w:val="00B00B0E"/>
    <w:rsid w:val="00B013B7"/>
    <w:rsid w:val="00B0187F"/>
    <w:rsid w:val="00B041F4"/>
    <w:rsid w:val="00B04BD3"/>
    <w:rsid w:val="00B050BD"/>
    <w:rsid w:val="00B0537D"/>
    <w:rsid w:val="00B05614"/>
    <w:rsid w:val="00B05CFD"/>
    <w:rsid w:val="00B070CE"/>
    <w:rsid w:val="00B10BA9"/>
    <w:rsid w:val="00B11B5A"/>
    <w:rsid w:val="00B11C76"/>
    <w:rsid w:val="00B1267E"/>
    <w:rsid w:val="00B128B5"/>
    <w:rsid w:val="00B1307E"/>
    <w:rsid w:val="00B130D1"/>
    <w:rsid w:val="00B13B33"/>
    <w:rsid w:val="00B14DCC"/>
    <w:rsid w:val="00B14EA7"/>
    <w:rsid w:val="00B16275"/>
    <w:rsid w:val="00B2028B"/>
    <w:rsid w:val="00B207B1"/>
    <w:rsid w:val="00B21369"/>
    <w:rsid w:val="00B23C7C"/>
    <w:rsid w:val="00B24FBE"/>
    <w:rsid w:val="00B25B82"/>
    <w:rsid w:val="00B26F08"/>
    <w:rsid w:val="00B31251"/>
    <w:rsid w:val="00B316D2"/>
    <w:rsid w:val="00B327EA"/>
    <w:rsid w:val="00B33732"/>
    <w:rsid w:val="00B33834"/>
    <w:rsid w:val="00B35D90"/>
    <w:rsid w:val="00B35EB0"/>
    <w:rsid w:val="00B362BB"/>
    <w:rsid w:val="00B366A0"/>
    <w:rsid w:val="00B42F80"/>
    <w:rsid w:val="00B42FD8"/>
    <w:rsid w:val="00B446F7"/>
    <w:rsid w:val="00B4548A"/>
    <w:rsid w:val="00B458D2"/>
    <w:rsid w:val="00B458FA"/>
    <w:rsid w:val="00B50652"/>
    <w:rsid w:val="00B52789"/>
    <w:rsid w:val="00B52A08"/>
    <w:rsid w:val="00B5358C"/>
    <w:rsid w:val="00B53852"/>
    <w:rsid w:val="00B53B5C"/>
    <w:rsid w:val="00B547B2"/>
    <w:rsid w:val="00B55630"/>
    <w:rsid w:val="00B562D9"/>
    <w:rsid w:val="00B57E44"/>
    <w:rsid w:val="00B57FD3"/>
    <w:rsid w:val="00B619B2"/>
    <w:rsid w:val="00B62912"/>
    <w:rsid w:val="00B63C06"/>
    <w:rsid w:val="00B64A1F"/>
    <w:rsid w:val="00B65C59"/>
    <w:rsid w:val="00B66040"/>
    <w:rsid w:val="00B67707"/>
    <w:rsid w:val="00B7196B"/>
    <w:rsid w:val="00B72880"/>
    <w:rsid w:val="00B73125"/>
    <w:rsid w:val="00B7361D"/>
    <w:rsid w:val="00B73A57"/>
    <w:rsid w:val="00B7431E"/>
    <w:rsid w:val="00B74C58"/>
    <w:rsid w:val="00B74D1B"/>
    <w:rsid w:val="00B75682"/>
    <w:rsid w:val="00B75789"/>
    <w:rsid w:val="00B76B8A"/>
    <w:rsid w:val="00B76D82"/>
    <w:rsid w:val="00B772DB"/>
    <w:rsid w:val="00B77597"/>
    <w:rsid w:val="00B775A7"/>
    <w:rsid w:val="00B7764D"/>
    <w:rsid w:val="00B80D86"/>
    <w:rsid w:val="00B80E66"/>
    <w:rsid w:val="00B8119C"/>
    <w:rsid w:val="00B81535"/>
    <w:rsid w:val="00B821C6"/>
    <w:rsid w:val="00B835EA"/>
    <w:rsid w:val="00B839C8"/>
    <w:rsid w:val="00B83D7C"/>
    <w:rsid w:val="00B84730"/>
    <w:rsid w:val="00B84C3A"/>
    <w:rsid w:val="00B85C17"/>
    <w:rsid w:val="00B85C25"/>
    <w:rsid w:val="00B86009"/>
    <w:rsid w:val="00B87DD9"/>
    <w:rsid w:val="00B90DAF"/>
    <w:rsid w:val="00B91F0A"/>
    <w:rsid w:val="00B92720"/>
    <w:rsid w:val="00B94560"/>
    <w:rsid w:val="00B945D5"/>
    <w:rsid w:val="00B96C82"/>
    <w:rsid w:val="00B96F57"/>
    <w:rsid w:val="00B97EAD"/>
    <w:rsid w:val="00BA08B0"/>
    <w:rsid w:val="00BA0926"/>
    <w:rsid w:val="00BA1909"/>
    <w:rsid w:val="00BA19EA"/>
    <w:rsid w:val="00BA239A"/>
    <w:rsid w:val="00BA38CD"/>
    <w:rsid w:val="00BA5B9E"/>
    <w:rsid w:val="00BA5BD7"/>
    <w:rsid w:val="00BA679D"/>
    <w:rsid w:val="00BB0543"/>
    <w:rsid w:val="00BB06A6"/>
    <w:rsid w:val="00BB0B30"/>
    <w:rsid w:val="00BB0EE5"/>
    <w:rsid w:val="00BB1A88"/>
    <w:rsid w:val="00BB1B23"/>
    <w:rsid w:val="00BB2C59"/>
    <w:rsid w:val="00BB30AB"/>
    <w:rsid w:val="00BB62A9"/>
    <w:rsid w:val="00BB7CA0"/>
    <w:rsid w:val="00BC02DB"/>
    <w:rsid w:val="00BC059D"/>
    <w:rsid w:val="00BC0ABA"/>
    <w:rsid w:val="00BC14C9"/>
    <w:rsid w:val="00BC24F8"/>
    <w:rsid w:val="00BC5C1B"/>
    <w:rsid w:val="00BC5CD2"/>
    <w:rsid w:val="00BC5D8D"/>
    <w:rsid w:val="00BC6403"/>
    <w:rsid w:val="00BC6F46"/>
    <w:rsid w:val="00BD030B"/>
    <w:rsid w:val="00BD05C4"/>
    <w:rsid w:val="00BD0F4E"/>
    <w:rsid w:val="00BD21E4"/>
    <w:rsid w:val="00BD2469"/>
    <w:rsid w:val="00BD3554"/>
    <w:rsid w:val="00BD3C18"/>
    <w:rsid w:val="00BD6066"/>
    <w:rsid w:val="00BD624B"/>
    <w:rsid w:val="00BE0A41"/>
    <w:rsid w:val="00BE0D9D"/>
    <w:rsid w:val="00BE42B5"/>
    <w:rsid w:val="00BE4709"/>
    <w:rsid w:val="00BE489B"/>
    <w:rsid w:val="00BE5CDB"/>
    <w:rsid w:val="00BE619C"/>
    <w:rsid w:val="00BE7F33"/>
    <w:rsid w:val="00BF1407"/>
    <w:rsid w:val="00BF2649"/>
    <w:rsid w:val="00BF55FC"/>
    <w:rsid w:val="00BF5779"/>
    <w:rsid w:val="00BF7A75"/>
    <w:rsid w:val="00BF7C74"/>
    <w:rsid w:val="00C029B2"/>
    <w:rsid w:val="00C04F43"/>
    <w:rsid w:val="00C05B04"/>
    <w:rsid w:val="00C0607D"/>
    <w:rsid w:val="00C061B7"/>
    <w:rsid w:val="00C10594"/>
    <w:rsid w:val="00C10B06"/>
    <w:rsid w:val="00C11E62"/>
    <w:rsid w:val="00C11FA2"/>
    <w:rsid w:val="00C13EA7"/>
    <w:rsid w:val="00C1463E"/>
    <w:rsid w:val="00C14A0C"/>
    <w:rsid w:val="00C16B14"/>
    <w:rsid w:val="00C16C07"/>
    <w:rsid w:val="00C16DF1"/>
    <w:rsid w:val="00C17326"/>
    <w:rsid w:val="00C20FD8"/>
    <w:rsid w:val="00C22435"/>
    <w:rsid w:val="00C23065"/>
    <w:rsid w:val="00C234D9"/>
    <w:rsid w:val="00C24966"/>
    <w:rsid w:val="00C24A27"/>
    <w:rsid w:val="00C24AF0"/>
    <w:rsid w:val="00C24C26"/>
    <w:rsid w:val="00C2620D"/>
    <w:rsid w:val="00C26399"/>
    <w:rsid w:val="00C26A48"/>
    <w:rsid w:val="00C270F6"/>
    <w:rsid w:val="00C27843"/>
    <w:rsid w:val="00C27C04"/>
    <w:rsid w:val="00C30CAB"/>
    <w:rsid w:val="00C340E1"/>
    <w:rsid w:val="00C35260"/>
    <w:rsid w:val="00C42AC6"/>
    <w:rsid w:val="00C44E1C"/>
    <w:rsid w:val="00C44E86"/>
    <w:rsid w:val="00C47883"/>
    <w:rsid w:val="00C529E9"/>
    <w:rsid w:val="00C55F5B"/>
    <w:rsid w:val="00C57AA8"/>
    <w:rsid w:val="00C61D7F"/>
    <w:rsid w:val="00C62B2C"/>
    <w:rsid w:val="00C63154"/>
    <w:rsid w:val="00C70484"/>
    <w:rsid w:val="00C712BF"/>
    <w:rsid w:val="00C73C4F"/>
    <w:rsid w:val="00C743AC"/>
    <w:rsid w:val="00C749ED"/>
    <w:rsid w:val="00C75BD7"/>
    <w:rsid w:val="00C770B1"/>
    <w:rsid w:val="00C7714B"/>
    <w:rsid w:val="00C7734F"/>
    <w:rsid w:val="00C774EA"/>
    <w:rsid w:val="00C80DA2"/>
    <w:rsid w:val="00C811E4"/>
    <w:rsid w:val="00C8179C"/>
    <w:rsid w:val="00C82706"/>
    <w:rsid w:val="00C82779"/>
    <w:rsid w:val="00C82A59"/>
    <w:rsid w:val="00C83F95"/>
    <w:rsid w:val="00C84222"/>
    <w:rsid w:val="00C8427F"/>
    <w:rsid w:val="00C87016"/>
    <w:rsid w:val="00C8752A"/>
    <w:rsid w:val="00C87F33"/>
    <w:rsid w:val="00C90962"/>
    <w:rsid w:val="00C90FCF"/>
    <w:rsid w:val="00C9197E"/>
    <w:rsid w:val="00C9253C"/>
    <w:rsid w:val="00C92F15"/>
    <w:rsid w:val="00C93119"/>
    <w:rsid w:val="00C934A6"/>
    <w:rsid w:val="00C95248"/>
    <w:rsid w:val="00C95CB5"/>
    <w:rsid w:val="00C95CF9"/>
    <w:rsid w:val="00C95D64"/>
    <w:rsid w:val="00C95E4E"/>
    <w:rsid w:val="00C95E5D"/>
    <w:rsid w:val="00C95EDC"/>
    <w:rsid w:val="00C96108"/>
    <w:rsid w:val="00C96374"/>
    <w:rsid w:val="00C9717D"/>
    <w:rsid w:val="00C97429"/>
    <w:rsid w:val="00CA03F2"/>
    <w:rsid w:val="00CA0A36"/>
    <w:rsid w:val="00CA13B1"/>
    <w:rsid w:val="00CA22E2"/>
    <w:rsid w:val="00CA2D93"/>
    <w:rsid w:val="00CA2F72"/>
    <w:rsid w:val="00CA36EA"/>
    <w:rsid w:val="00CA5E80"/>
    <w:rsid w:val="00CA63FC"/>
    <w:rsid w:val="00CA663F"/>
    <w:rsid w:val="00CA6A76"/>
    <w:rsid w:val="00CA7260"/>
    <w:rsid w:val="00CB0D81"/>
    <w:rsid w:val="00CB1224"/>
    <w:rsid w:val="00CB19D0"/>
    <w:rsid w:val="00CB2C07"/>
    <w:rsid w:val="00CB2F38"/>
    <w:rsid w:val="00CB360F"/>
    <w:rsid w:val="00CB399B"/>
    <w:rsid w:val="00CB3C25"/>
    <w:rsid w:val="00CB449D"/>
    <w:rsid w:val="00CB57B0"/>
    <w:rsid w:val="00CB6D50"/>
    <w:rsid w:val="00CC223D"/>
    <w:rsid w:val="00CC283E"/>
    <w:rsid w:val="00CC2C7A"/>
    <w:rsid w:val="00CC2DD1"/>
    <w:rsid w:val="00CC2DE6"/>
    <w:rsid w:val="00CC33F0"/>
    <w:rsid w:val="00CC37FB"/>
    <w:rsid w:val="00CC41B5"/>
    <w:rsid w:val="00CC45E0"/>
    <w:rsid w:val="00CC4722"/>
    <w:rsid w:val="00CC4B8B"/>
    <w:rsid w:val="00CC59CB"/>
    <w:rsid w:val="00CC5B08"/>
    <w:rsid w:val="00CC67F6"/>
    <w:rsid w:val="00CC7632"/>
    <w:rsid w:val="00CC77CB"/>
    <w:rsid w:val="00CD06C1"/>
    <w:rsid w:val="00CD1DF0"/>
    <w:rsid w:val="00CD24C7"/>
    <w:rsid w:val="00CD2B98"/>
    <w:rsid w:val="00CD2EBD"/>
    <w:rsid w:val="00CD4B5B"/>
    <w:rsid w:val="00CD556F"/>
    <w:rsid w:val="00CD5CF6"/>
    <w:rsid w:val="00CD5DBB"/>
    <w:rsid w:val="00CD63BE"/>
    <w:rsid w:val="00CD652A"/>
    <w:rsid w:val="00CD68B7"/>
    <w:rsid w:val="00CD6D1E"/>
    <w:rsid w:val="00CD6D57"/>
    <w:rsid w:val="00CD7957"/>
    <w:rsid w:val="00CD7B3C"/>
    <w:rsid w:val="00CD7D62"/>
    <w:rsid w:val="00CD7D80"/>
    <w:rsid w:val="00CE0E1C"/>
    <w:rsid w:val="00CE27BB"/>
    <w:rsid w:val="00CE3CBB"/>
    <w:rsid w:val="00CE5873"/>
    <w:rsid w:val="00CE65E5"/>
    <w:rsid w:val="00CE676C"/>
    <w:rsid w:val="00CF0C5A"/>
    <w:rsid w:val="00CF13F0"/>
    <w:rsid w:val="00CF51FA"/>
    <w:rsid w:val="00CF57D1"/>
    <w:rsid w:val="00CF6310"/>
    <w:rsid w:val="00CF6C2D"/>
    <w:rsid w:val="00CF7B06"/>
    <w:rsid w:val="00D0135E"/>
    <w:rsid w:val="00D02360"/>
    <w:rsid w:val="00D02CDD"/>
    <w:rsid w:val="00D0446D"/>
    <w:rsid w:val="00D0477F"/>
    <w:rsid w:val="00D06693"/>
    <w:rsid w:val="00D07407"/>
    <w:rsid w:val="00D07D6B"/>
    <w:rsid w:val="00D1019C"/>
    <w:rsid w:val="00D111F9"/>
    <w:rsid w:val="00D125AA"/>
    <w:rsid w:val="00D12733"/>
    <w:rsid w:val="00D1344F"/>
    <w:rsid w:val="00D14746"/>
    <w:rsid w:val="00D151B2"/>
    <w:rsid w:val="00D1580B"/>
    <w:rsid w:val="00D21389"/>
    <w:rsid w:val="00D22B97"/>
    <w:rsid w:val="00D22E25"/>
    <w:rsid w:val="00D2328A"/>
    <w:rsid w:val="00D23658"/>
    <w:rsid w:val="00D26858"/>
    <w:rsid w:val="00D27B68"/>
    <w:rsid w:val="00D31FC1"/>
    <w:rsid w:val="00D3279E"/>
    <w:rsid w:val="00D32B71"/>
    <w:rsid w:val="00D337A8"/>
    <w:rsid w:val="00D33AC9"/>
    <w:rsid w:val="00D3400D"/>
    <w:rsid w:val="00D351DF"/>
    <w:rsid w:val="00D44FC6"/>
    <w:rsid w:val="00D4525B"/>
    <w:rsid w:val="00D4582F"/>
    <w:rsid w:val="00D45974"/>
    <w:rsid w:val="00D46D9A"/>
    <w:rsid w:val="00D47A86"/>
    <w:rsid w:val="00D507A3"/>
    <w:rsid w:val="00D50962"/>
    <w:rsid w:val="00D50E02"/>
    <w:rsid w:val="00D51A79"/>
    <w:rsid w:val="00D51B30"/>
    <w:rsid w:val="00D51E81"/>
    <w:rsid w:val="00D5234C"/>
    <w:rsid w:val="00D5344B"/>
    <w:rsid w:val="00D53DD9"/>
    <w:rsid w:val="00D53FF9"/>
    <w:rsid w:val="00D54102"/>
    <w:rsid w:val="00D541D0"/>
    <w:rsid w:val="00D55A86"/>
    <w:rsid w:val="00D6168C"/>
    <w:rsid w:val="00D618DE"/>
    <w:rsid w:val="00D621DB"/>
    <w:rsid w:val="00D636DA"/>
    <w:rsid w:val="00D63869"/>
    <w:rsid w:val="00D639C6"/>
    <w:rsid w:val="00D63B64"/>
    <w:rsid w:val="00D63F5C"/>
    <w:rsid w:val="00D642E1"/>
    <w:rsid w:val="00D65AB3"/>
    <w:rsid w:val="00D65B4D"/>
    <w:rsid w:val="00D65EE9"/>
    <w:rsid w:val="00D65FAE"/>
    <w:rsid w:val="00D66059"/>
    <w:rsid w:val="00D70818"/>
    <w:rsid w:val="00D71190"/>
    <w:rsid w:val="00D7136A"/>
    <w:rsid w:val="00D71E5C"/>
    <w:rsid w:val="00D721AE"/>
    <w:rsid w:val="00D72BDE"/>
    <w:rsid w:val="00D733A5"/>
    <w:rsid w:val="00D736D5"/>
    <w:rsid w:val="00D74192"/>
    <w:rsid w:val="00D75577"/>
    <w:rsid w:val="00D76861"/>
    <w:rsid w:val="00D772EF"/>
    <w:rsid w:val="00D80814"/>
    <w:rsid w:val="00D80D8B"/>
    <w:rsid w:val="00D81019"/>
    <w:rsid w:val="00D81723"/>
    <w:rsid w:val="00D82844"/>
    <w:rsid w:val="00D844B2"/>
    <w:rsid w:val="00D8539F"/>
    <w:rsid w:val="00D858F1"/>
    <w:rsid w:val="00D86FDC"/>
    <w:rsid w:val="00D87B53"/>
    <w:rsid w:val="00D87B64"/>
    <w:rsid w:val="00D9133B"/>
    <w:rsid w:val="00D91655"/>
    <w:rsid w:val="00D96D8E"/>
    <w:rsid w:val="00D975BC"/>
    <w:rsid w:val="00D97E54"/>
    <w:rsid w:val="00DA030B"/>
    <w:rsid w:val="00DA034F"/>
    <w:rsid w:val="00DA1500"/>
    <w:rsid w:val="00DA2709"/>
    <w:rsid w:val="00DA2999"/>
    <w:rsid w:val="00DA3582"/>
    <w:rsid w:val="00DA4AB2"/>
    <w:rsid w:val="00DA67E3"/>
    <w:rsid w:val="00DB05FC"/>
    <w:rsid w:val="00DB0E26"/>
    <w:rsid w:val="00DB1161"/>
    <w:rsid w:val="00DB1561"/>
    <w:rsid w:val="00DB2061"/>
    <w:rsid w:val="00DB285C"/>
    <w:rsid w:val="00DB4A89"/>
    <w:rsid w:val="00DB618B"/>
    <w:rsid w:val="00DB65B8"/>
    <w:rsid w:val="00DB677F"/>
    <w:rsid w:val="00DB690E"/>
    <w:rsid w:val="00DB7427"/>
    <w:rsid w:val="00DB79FD"/>
    <w:rsid w:val="00DC0303"/>
    <w:rsid w:val="00DC178B"/>
    <w:rsid w:val="00DC5D6B"/>
    <w:rsid w:val="00DC5D74"/>
    <w:rsid w:val="00DC63C2"/>
    <w:rsid w:val="00DC6BB7"/>
    <w:rsid w:val="00DC7212"/>
    <w:rsid w:val="00DD10BA"/>
    <w:rsid w:val="00DD2583"/>
    <w:rsid w:val="00DD2A3A"/>
    <w:rsid w:val="00DD399E"/>
    <w:rsid w:val="00DD441C"/>
    <w:rsid w:val="00DD49F9"/>
    <w:rsid w:val="00DD579C"/>
    <w:rsid w:val="00DD6BCB"/>
    <w:rsid w:val="00DD6FD0"/>
    <w:rsid w:val="00DD7B6F"/>
    <w:rsid w:val="00DD7BC7"/>
    <w:rsid w:val="00DD7D32"/>
    <w:rsid w:val="00DE228B"/>
    <w:rsid w:val="00DE43AF"/>
    <w:rsid w:val="00DE4AD6"/>
    <w:rsid w:val="00DE507C"/>
    <w:rsid w:val="00DE5C53"/>
    <w:rsid w:val="00DE5E15"/>
    <w:rsid w:val="00DE6B90"/>
    <w:rsid w:val="00DE6C1C"/>
    <w:rsid w:val="00DE6F82"/>
    <w:rsid w:val="00DE7C6A"/>
    <w:rsid w:val="00DF0A15"/>
    <w:rsid w:val="00DF0AAB"/>
    <w:rsid w:val="00DF12D7"/>
    <w:rsid w:val="00DF3B5B"/>
    <w:rsid w:val="00DF405D"/>
    <w:rsid w:val="00DF56EF"/>
    <w:rsid w:val="00DF5B0D"/>
    <w:rsid w:val="00DF6275"/>
    <w:rsid w:val="00DF76EB"/>
    <w:rsid w:val="00DF7C6D"/>
    <w:rsid w:val="00E0213D"/>
    <w:rsid w:val="00E02B0F"/>
    <w:rsid w:val="00E04978"/>
    <w:rsid w:val="00E04FEC"/>
    <w:rsid w:val="00E10961"/>
    <w:rsid w:val="00E10CB8"/>
    <w:rsid w:val="00E10DA6"/>
    <w:rsid w:val="00E1161A"/>
    <w:rsid w:val="00E13606"/>
    <w:rsid w:val="00E143B9"/>
    <w:rsid w:val="00E14647"/>
    <w:rsid w:val="00E149DD"/>
    <w:rsid w:val="00E15E40"/>
    <w:rsid w:val="00E15F22"/>
    <w:rsid w:val="00E16886"/>
    <w:rsid w:val="00E16CD5"/>
    <w:rsid w:val="00E200AF"/>
    <w:rsid w:val="00E20477"/>
    <w:rsid w:val="00E20C21"/>
    <w:rsid w:val="00E219C8"/>
    <w:rsid w:val="00E23522"/>
    <w:rsid w:val="00E2495F"/>
    <w:rsid w:val="00E25B71"/>
    <w:rsid w:val="00E263F0"/>
    <w:rsid w:val="00E272C2"/>
    <w:rsid w:val="00E275AE"/>
    <w:rsid w:val="00E306EA"/>
    <w:rsid w:val="00E31CD0"/>
    <w:rsid w:val="00E32784"/>
    <w:rsid w:val="00E3307F"/>
    <w:rsid w:val="00E3662B"/>
    <w:rsid w:val="00E36846"/>
    <w:rsid w:val="00E37E5A"/>
    <w:rsid w:val="00E401D2"/>
    <w:rsid w:val="00E41739"/>
    <w:rsid w:val="00E420F3"/>
    <w:rsid w:val="00E42E3C"/>
    <w:rsid w:val="00E44FFD"/>
    <w:rsid w:val="00E45A37"/>
    <w:rsid w:val="00E5039C"/>
    <w:rsid w:val="00E5218D"/>
    <w:rsid w:val="00E54055"/>
    <w:rsid w:val="00E54913"/>
    <w:rsid w:val="00E55BB8"/>
    <w:rsid w:val="00E56CB4"/>
    <w:rsid w:val="00E620F4"/>
    <w:rsid w:val="00E62C9D"/>
    <w:rsid w:val="00E64C1D"/>
    <w:rsid w:val="00E64D88"/>
    <w:rsid w:val="00E652CE"/>
    <w:rsid w:val="00E65702"/>
    <w:rsid w:val="00E670D6"/>
    <w:rsid w:val="00E67707"/>
    <w:rsid w:val="00E707A6"/>
    <w:rsid w:val="00E70C92"/>
    <w:rsid w:val="00E7106F"/>
    <w:rsid w:val="00E713F3"/>
    <w:rsid w:val="00E72BB1"/>
    <w:rsid w:val="00E72C52"/>
    <w:rsid w:val="00E72F11"/>
    <w:rsid w:val="00E73A4D"/>
    <w:rsid w:val="00E7425D"/>
    <w:rsid w:val="00E74427"/>
    <w:rsid w:val="00E7613C"/>
    <w:rsid w:val="00E7661A"/>
    <w:rsid w:val="00E76C43"/>
    <w:rsid w:val="00E77C4C"/>
    <w:rsid w:val="00E77FDD"/>
    <w:rsid w:val="00E8388E"/>
    <w:rsid w:val="00E85948"/>
    <w:rsid w:val="00E87735"/>
    <w:rsid w:val="00E87D33"/>
    <w:rsid w:val="00E9042C"/>
    <w:rsid w:val="00E912ED"/>
    <w:rsid w:val="00E916CD"/>
    <w:rsid w:val="00E9218C"/>
    <w:rsid w:val="00E92432"/>
    <w:rsid w:val="00E92712"/>
    <w:rsid w:val="00E9295A"/>
    <w:rsid w:val="00E95C81"/>
    <w:rsid w:val="00E95D63"/>
    <w:rsid w:val="00E95F24"/>
    <w:rsid w:val="00E96DD1"/>
    <w:rsid w:val="00E96F5F"/>
    <w:rsid w:val="00EA171C"/>
    <w:rsid w:val="00EA199E"/>
    <w:rsid w:val="00EA3C72"/>
    <w:rsid w:val="00EA47C5"/>
    <w:rsid w:val="00EA6ED7"/>
    <w:rsid w:val="00EA7B76"/>
    <w:rsid w:val="00EA7E80"/>
    <w:rsid w:val="00EB1752"/>
    <w:rsid w:val="00EB2906"/>
    <w:rsid w:val="00EB2D6A"/>
    <w:rsid w:val="00EB416C"/>
    <w:rsid w:val="00EB5750"/>
    <w:rsid w:val="00EB5962"/>
    <w:rsid w:val="00EB5987"/>
    <w:rsid w:val="00EB62FE"/>
    <w:rsid w:val="00EB6344"/>
    <w:rsid w:val="00EB6AAA"/>
    <w:rsid w:val="00EC0656"/>
    <w:rsid w:val="00EC0E29"/>
    <w:rsid w:val="00EC0E2F"/>
    <w:rsid w:val="00EC313C"/>
    <w:rsid w:val="00EC3831"/>
    <w:rsid w:val="00EC3E8A"/>
    <w:rsid w:val="00EC4018"/>
    <w:rsid w:val="00EC40C7"/>
    <w:rsid w:val="00EC4C2D"/>
    <w:rsid w:val="00EC51A5"/>
    <w:rsid w:val="00EC7FC2"/>
    <w:rsid w:val="00ED0068"/>
    <w:rsid w:val="00ED1BE2"/>
    <w:rsid w:val="00ED1FBD"/>
    <w:rsid w:val="00ED2107"/>
    <w:rsid w:val="00ED33E8"/>
    <w:rsid w:val="00ED3650"/>
    <w:rsid w:val="00ED3DEE"/>
    <w:rsid w:val="00ED430E"/>
    <w:rsid w:val="00ED4C76"/>
    <w:rsid w:val="00ED5AEA"/>
    <w:rsid w:val="00EE0AA7"/>
    <w:rsid w:val="00EE1B97"/>
    <w:rsid w:val="00EE3B18"/>
    <w:rsid w:val="00EE47B8"/>
    <w:rsid w:val="00EE4B9C"/>
    <w:rsid w:val="00EF2C48"/>
    <w:rsid w:val="00EF327A"/>
    <w:rsid w:val="00EF3550"/>
    <w:rsid w:val="00EF3B7E"/>
    <w:rsid w:val="00EF44AB"/>
    <w:rsid w:val="00EF44B0"/>
    <w:rsid w:val="00EF48BD"/>
    <w:rsid w:val="00EF58C9"/>
    <w:rsid w:val="00EF5A67"/>
    <w:rsid w:val="00EF5B80"/>
    <w:rsid w:val="00EF5C44"/>
    <w:rsid w:val="00EF5F3D"/>
    <w:rsid w:val="00EF6B3F"/>
    <w:rsid w:val="00EF70F1"/>
    <w:rsid w:val="00EF7421"/>
    <w:rsid w:val="00EF750F"/>
    <w:rsid w:val="00EF7523"/>
    <w:rsid w:val="00EF7804"/>
    <w:rsid w:val="00EF7C2C"/>
    <w:rsid w:val="00F00145"/>
    <w:rsid w:val="00F011F8"/>
    <w:rsid w:val="00F0364D"/>
    <w:rsid w:val="00F0581A"/>
    <w:rsid w:val="00F06716"/>
    <w:rsid w:val="00F06B34"/>
    <w:rsid w:val="00F07E83"/>
    <w:rsid w:val="00F12C1E"/>
    <w:rsid w:val="00F12E7A"/>
    <w:rsid w:val="00F14A8C"/>
    <w:rsid w:val="00F15467"/>
    <w:rsid w:val="00F16C58"/>
    <w:rsid w:val="00F21457"/>
    <w:rsid w:val="00F215A4"/>
    <w:rsid w:val="00F21AF0"/>
    <w:rsid w:val="00F23311"/>
    <w:rsid w:val="00F23E23"/>
    <w:rsid w:val="00F2447D"/>
    <w:rsid w:val="00F24602"/>
    <w:rsid w:val="00F24AAC"/>
    <w:rsid w:val="00F25003"/>
    <w:rsid w:val="00F2614F"/>
    <w:rsid w:val="00F26307"/>
    <w:rsid w:val="00F26990"/>
    <w:rsid w:val="00F273F6"/>
    <w:rsid w:val="00F274C7"/>
    <w:rsid w:val="00F27763"/>
    <w:rsid w:val="00F3030B"/>
    <w:rsid w:val="00F3105C"/>
    <w:rsid w:val="00F31639"/>
    <w:rsid w:val="00F31F75"/>
    <w:rsid w:val="00F33010"/>
    <w:rsid w:val="00F33874"/>
    <w:rsid w:val="00F33EE0"/>
    <w:rsid w:val="00F34232"/>
    <w:rsid w:val="00F353A6"/>
    <w:rsid w:val="00F4211E"/>
    <w:rsid w:val="00F43C57"/>
    <w:rsid w:val="00F4409B"/>
    <w:rsid w:val="00F441B4"/>
    <w:rsid w:val="00F44A8E"/>
    <w:rsid w:val="00F44FAF"/>
    <w:rsid w:val="00F45A38"/>
    <w:rsid w:val="00F474E0"/>
    <w:rsid w:val="00F5101A"/>
    <w:rsid w:val="00F51391"/>
    <w:rsid w:val="00F524F2"/>
    <w:rsid w:val="00F5270A"/>
    <w:rsid w:val="00F5329A"/>
    <w:rsid w:val="00F54DCD"/>
    <w:rsid w:val="00F56FD1"/>
    <w:rsid w:val="00F576BB"/>
    <w:rsid w:val="00F57E16"/>
    <w:rsid w:val="00F60084"/>
    <w:rsid w:val="00F6017C"/>
    <w:rsid w:val="00F60DD4"/>
    <w:rsid w:val="00F60E55"/>
    <w:rsid w:val="00F6148B"/>
    <w:rsid w:val="00F637D6"/>
    <w:rsid w:val="00F6563E"/>
    <w:rsid w:val="00F658BA"/>
    <w:rsid w:val="00F667E1"/>
    <w:rsid w:val="00F7048F"/>
    <w:rsid w:val="00F7098C"/>
    <w:rsid w:val="00F70D0E"/>
    <w:rsid w:val="00F7327F"/>
    <w:rsid w:val="00F73787"/>
    <w:rsid w:val="00F739A9"/>
    <w:rsid w:val="00F73ACC"/>
    <w:rsid w:val="00F74292"/>
    <w:rsid w:val="00F74E26"/>
    <w:rsid w:val="00F75363"/>
    <w:rsid w:val="00F75BE5"/>
    <w:rsid w:val="00F76C1F"/>
    <w:rsid w:val="00F7752A"/>
    <w:rsid w:val="00F77CC6"/>
    <w:rsid w:val="00F80D78"/>
    <w:rsid w:val="00F82C52"/>
    <w:rsid w:val="00F8506D"/>
    <w:rsid w:val="00F85189"/>
    <w:rsid w:val="00F8532A"/>
    <w:rsid w:val="00F8556F"/>
    <w:rsid w:val="00F85FA8"/>
    <w:rsid w:val="00F863D6"/>
    <w:rsid w:val="00F8657F"/>
    <w:rsid w:val="00F86815"/>
    <w:rsid w:val="00F86BA5"/>
    <w:rsid w:val="00F8788F"/>
    <w:rsid w:val="00F91CBD"/>
    <w:rsid w:val="00F92EA8"/>
    <w:rsid w:val="00F93369"/>
    <w:rsid w:val="00F94CFB"/>
    <w:rsid w:val="00F952C8"/>
    <w:rsid w:val="00F957CC"/>
    <w:rsid w:val="00F9640D"/>
    <w:rsid w:val="00F9756F"/>
    <w:rsid w:val="00FA01B1"/>
    <w:rsid w:val="00FA42AD"/>
    <w:rsid w:val="00FA6002"/>
    <w:rsid w:val="00FB09D6"/>
    <w:rsid w:val="00FB11BA"/>
    <w:rsid w:val="00FB1D90"/>
    <w:rsid w:val="00FB2D74"/>
    <w:rsid w:val="00FB45C2"/>
    <w:rsid w:val="00FB45D0"/>
    <w:rsid w:val="00FB532F"/>
    <w:rsid w:val="00FB5710"/>
    <w:rsid w:val="00FB6F06"/>
    <w:rsid w:val="00FB7246"/>
    <w:rsid w:val="00FB7E59"/>
    <w:rsid w:val="00FC0DA5"/>
    <w:rsid w:val="00FC1508"/>
    <w:rsid w:val="00FC1A14"/>
    <w:rsid w:val="00FC1A5A"/>
    <w:rsid w:val="00FC3171"/>
    <w:rsid w:val="00FC344A"/>
    <w:rsid w:val="00FC39B6"/>
    <w:rsid w:val="00FD06CB"/>
    <w:rsid w:val="00FD1540"/>
    <w:rsid w:val="00FD1813"/>
    <w:rsid w:val="00FD2D1F"/>
    <w:rsid w:val="00FD38CD"/>
    <w:rsid w:val="00FD3A31"/>
    <w:rsid w:val="00FD3D94"/>
    <w:rsid w:val="00FD4746"/>
    <w:rsid w:val="00FD70F0"/>
    <w:rsid w:val="00FD7857"/>
    <w:rsid w:val="00FD7949"/>
    <w:rsid w:val="00FE3DB8"/>
    <w:rsid w:val="00FE423B"/>
    <w:rsid w:val="00FE46B3"/>
    <w:rsid w:val="00FE48FC"/>
    <w:rsid w:val="00FE565F"/>
    <w:rsid w:val="00FE58C6"/>
    <w:rsid w:val="00FE778B"/>
    <w:rsid w:val="00FE7B9C"/>
    <w:rsid w:val="00FE7FF6"/>
    <w:rsid w:val="00FF0D03"/>
    <w:rsid w:val="00FF1C71"/>
    <w:rsid w:val="00FF1CE3"/>
    <w:rsid w:val="00FF1DD3"/>
    <w:rsid w:val="00FF4395"/>
    <w:rsid w:val="00FF464C"/>
    <w:rsid w:val="00FF4908"/>
    <w:rsid w:val="00FF4B3D"/>
    <w:rsid w:val="00FF58BC"/>
    <w:rsid w:val="00FF5F34"/>
    <w:rsid w:val="00FF6799"/>
    <w:rsid w:val="00FF6E90"/>
    <w:rsid w:val="00FF6EA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ko-K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DocumentMap">
    <w:name w:val="Document Map"/>
    <w:basedOn w:val="Normal"/>
    <w:link w:val="DocumentMapChar"/>
    <w:uiPriority w:val="99"/>
    <w:semiHidden/>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ascii="Tahoma" w:hAnsi="Tahoma" w:cs="Tahoma"/>
      <w:lang w:val="en-US" w:eastAsia="en-US" w:bidi="ar-SA"/>
    </w:rPr>
  </w:style>
  <w:style w:type="character" w:styleId="Strong">
    <w:name w:val="Strong"/>
    <w:basedOn w:val="DefaultParagraphFont"/>
    <w:uiPriority w:val="22"/>
    <w:qFormat/>
    <w:locked/>
    <w:rPr>
      <w:b/>
      <w:bCs/>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Pr>
      <w:color w:val="800080" w:themeColor="followedHyperlink"/>
      <w:u w:val="single"/>
    </w:rPr>
  </w:style>
  <w:style w:type="paragraph" w:styleId="BalloonText">
    <w:name w:val="Balloon Text"/>
    <w:basedOn w:val="Normal"/>
    <w:link w:val="BalloonTextChar"/>
    <w:uiPriority w:val="99"/>
    <w:semiHidden/>
    <w:unhideWhenUsed/>
    <w:rsid w:val="006131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1C2"/>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ko-K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DocumentMap">
    <w:name w:val="Document Map"/>
    <w:basedOn w:val="Normal"/>
    <w:link w:val="DocumentMapChar"/>
    <w:uiPriority w:val="99"/>
    <w:semiHidden/>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ascii="Tahoma" w:hAnsi="Tahoma" w:cs="Tahoma"/>
      <w:lang w:val="en-US" w:eastAsia="en-US" w:bidi="ar-SA"/>
    </w:rPr>
  </w:style>
  <w:style w:type="character" w:styleId="Strong">
    <w:name w:val="Strong"/>
    <w:basedOn w:val="DefaultParagraphFont"/>
    <w:uiPriority w:val="22"/>
    <w:qFormat/>
    <w:locked/>
    <w:rPr>
      <w:b/>
      <w:bCs/>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Pr>
      <w:color w:val="800080" w:themeColor="followedHyperlink"/>
      <w:u w:val="single"/>
    </w:rPr>
  </w:style>
  <w:style w:type="paragraph" w:styleId="BalloonText">
    <w:name w:val="Balloon Text"/>
    <w:basedOn w:val="Normal"/>
    <w:link w:val="BalloonTextChar"/>
    <w:uiPriority w:val="99"/>
    <w:semiHidden/>
    <w:unhideWhenUsed/>
    <w:rsid w:val="006131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1C2"/>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94963">
      <w:bodyDiv w:val="1"/>
      <w:marLeft w:val="0"/>
      <w:marRight w:val="0"/>
      <w:marTop w:val="0"/>
      <w:marBottom w:val="0"/>
      <w:divBdr>
        <w:top w:val="none" w:sz="0" w:space="0" w:color="auto"/>
        <w:left w:val="none" w:sz="0" w:space="0" w:color="auto"/>
        <w:bottom w:val="none" w:sz="0" w:space="0" w:color="auto"/>
        <w:right w:val="none" w:sz="0" w:space="0" w:color="auto"/>
      </w:divBdr>
    </w:div>
    <w:div w:id="991177821">
      <w:bodyDiv w:val="1"/>
      <w:marLeft w:val="0"/>
      <w:marRight w:val="0"/>
      <w:marTop w:val="0"/>
      <w:marBottom w:val="0"/>
      <w:divBdr>
        <w:top w:val="none" w:sz="0" w:space="0" w:color="auto"/>
        <w:left w:val="none" w:sz="0" w:space="0" w:color="auto"/>
        <w:bottom w:val="none" w:sz="0" w:space="0" w:color="auto"/>
        <w:right w:val="none" w:sz="0" w:space="0" w:color="auto"/>
      </w:divBdr>
    </w:div>
    <w:div w:id="1521973092">
      <w:bodyDiv w:val="1"/>
      <w:marLeft w:val="0"/>
      <w:marRight w:val="0"/>
      <w:marTop w:val="0"/>
      <w:marBottom w:val="0"/>
      <w:divBdr>
        <w:top w:val="none" w:sz="0" w:space="0" w:color="auto"/>
        <w:left w:val="none" w:sz="0" w:space="0" w:color="auto"/>
        <w:bottom w:val="none" w:sz="0" w:space="0" w:color="auto"/>
        <w:right w:val="none" w:sz="0" w:space="0" w:color="auto"/>
      </w:divBdr>
    </w:div>
    <w:div w:id="1962035196">
      <w:bodyDiv w:val="1"/>
      <w:marLeft w:val="0"/>
      <w:marRight w:val="0"/>
      <w:marTop w:val="0"/>
      <w:marBottom w:val="0"/>
      <w:divBdr>
        <w:top w:val="none" w:sz="0" w:space="0" w:color="auto"/>
        <w:left w:val="none" w:sz="0" w:space="0" w:color="auto"/>
        <w:bottom w:val="none" w:sz="0" w:space="0" w:color="auto"/>
        <w:right w:val="none" w:sz="0" w:space="0" w:color="auto"/>
      </w:divBdr>
    </w:div>
    <w:div w:id="2005811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1.jpeg"/><Relationship Id="rId29" Type="http://schemas.openxmlformats.org/officeDocument/2006/relationships/image" Target="media/image10.jpeg"/><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header" Target="header8.xml"/><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57BB87B6-5496-44E0-BF64-C4839DAE7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211</Pages>
  <Words>34321</Words>
  <Characters>201473</Characters>
  <Application>Microsoft Office Word</Application>
  <DocSecurity>0</DocSecurity>
  <Lines>1678</Lines>
  <Paragraphs>470</Paragraphs>
  <ScaleCrop>false</ScaleCrop>
  <HeadingPairs>
    <vt:vector size="2" baseType="variant">
      <vt:variant>
        <vt:lpstr>Title</vt:lpstr>
      </vt:variant>
      <vt:variant>
        <vt:i4>1</vt:i4>
      </vt:variant>
    </vt:vector>
  </HeadingPairs>
  <TitlesOfParts>
    <vt:vector size="1" baseType="lpstr">
      <vt:lpstr>Here is some text</vt:lpstr>
    </vt:vector>
  </TitlesOfParts>
  <Company>Microsoft</Company>
  <LinksUpToDate>false</LinksUpToDate>
  <CharactersWithSpaces>235324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dc:title>
  <dc:creator>Rocio</dc:creator>
  <cp:lastModifiedBy>Mindy Young</cp:lastModifiedBy>
  <cp:revision>2</cp:revision>
  <dcterms:created xsi:type="dcterms:W3CDTF">2017-12-15T15:13:00Z</dcterms:created>
  <dcterms:modified xsi:type="dcterms:W3CDTF">2017-12-15T15:13:00Z</dcterms:modified>
</cp:coreProperties>
</file>